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jc w:val="center"/>
        <w:rPr>
          <w:rFonts w:ascii="方正小标宋简体" w:eastAsia="方正小标宋简体" w:cs="Times New Roman"/>
          <w:color w:val="auto"/>
          <w:kern w:val="0"/>
          <w:sz w:val="44"/>
          <w:szCs w:val="44"/>
        </w:rPr>
      </w:pPr>
      <w:r>
        <w:rPr>
          <w:rFonts w:ascii="方正小标宋简体" w:eastAsia="方正小标宋简体" w:cs="方正小标宋简体"/>
          <w:color w:val="auto"/>
          <w:kern w:val="0"/>
          <w:sz w:val="44"/>
          <w:szCs w:val="44"/>
        </w:rPr>
        <w:t>201</w:t>
      </w:r>
      <w:r>
        <w:rPr>
          <w:rFonts w:hint="eastAsia" w:ascii="方正小标宋简体" w:eastAsia="方正小标宋简体" w:cs="方正小标宋简体"/>
          <w:color w:val="auto"/>
          <w:kern w:val="0"/>
          <w:sz w:val="44"/>
          <w:szCs w:val="44"/>
          <w:lang w:val="en-US" w:eastAsia="zh-CN"/>
        </w:rPr>
        <w:t>9</w:t>
      </w:r>
      <w:r>
        <w:rPr>
          <w:rFonts w:hint="eastAsia" w:ascii="方正小标宋简体" w:eastAsia="方正小标宋简体" w:cs="方正小标宋简体"/>
          <w:color w:val="auto"/>
          <w:kern w:val="0"/>
          <w:sz w:val="44"/>
          <w:szCs w:val="44"/>
        </w:rPr>
        <w:t>年厦门市人民政府外事侨务办公室</w:t>
      </w:r>
    </w:p>
    <w:p>
      <w:pPr>
        <w:widowControl/>
        <w:spacing w:line="560" w:lineRule="atLeast"/>
        <w:jc w:val="center"/>
        <w:rPr>
          <w:rFonts w:ascii="方正小标宋简体" w:eastAsia="方正小标宋简体" w:cs="Times New Roman"/>
          <w:color w:val="auto"/>
          <w:kern w:val="0"/>
          <w:sz w:val="44"/>
          <w:szCs w:val="44"/>
        </w:rPr>
      </w:pPr>
      <w:r>
        <w:rPr>
          <w:rFonts w:hint="eastAsia" w:ascii="方正小标宋简体" w:eastAsia="方正小标宋简体" w:cs="方正小标宋简体"/>
          <w:color w:val="auto"/>
          <w:kern w:val="0"/>
          <w:sz w:val="44"/>
          <w:szCs w:val="44"/>
        </w:rPr>
        <w:t>部门预算说明</w:t>
      </w:r>
    </w:p>
    <w:p>
      <w:pPr>
        <w:widowControl/>
        <w:spacing w:line="560" w:lineRule="atLeast"/>
        <w:ind w:firstLine="640"/>
        <w:rPr>
          <w:rFonts w:ascii="仿宋" w:eastAsia="仿宋" w:cs="Times New Roman"/>
          <w:color w:val="auto"/>
          <w:kern w:val="0"/>
          <w:sz w:val="32"/>
          <w:szCs w:val="32"/>
        </w:rPr>
      </w:pPr>
      <w:r>
        <w:rPr>
          <w:rFonts w:ascii="仿宋" w:hAnsi="仿宋" w:cs="仿宋"/>
          <w:color w:val="auto"/>
          <w:kern w:val="0"/>
          <w:sz w:val="32"/>
          <w:szCs w:val="32"/>
        </w:rPr>
        <w:t xml:space="preserve"> </w:t>
      </w:r>
    </w:p>
    <w:p>
      <w:pPr>
        <w:widowControl/>
        <w:snapToGrid w:val="0"/>
        <w:spacing w:line="560" w:lineRule="atLeast"/>
        <w:ind w:firstLine="640"/>
        <w:rPr>
          <w:rFonts w:ascii="仿宋_GB2312" w:eastAsia="仿宋_GB2312" w:cs="仿宋_GB2312"/>
          <w:color w:val="auto"/>
          <w:kern w:val="0"/>
          <w:sz w:val="32"/>
          <w:szCs w:val="32"/>
        </w:rPr>
      </w:pPr>
      <w:r>
        <w:rPr>
          <w:rFonts w:ascii="仿宋_GB2312" w:eastAsia="仿宋_GB2312" w:cs="仿宋_GB2312"/>
          <w:color w:val="auto"/>
          <w:kern w:val="0"/>
          <w:sz w:val="32"/>
          <w:szCs w:val="32"/>
        </w:rPr>
        <w:t>201</w:t>
      </w:r>
      <w:r>
        <w:rPr>
          <w:rFonts w:hint="eastAsia" w:ascii="仿宋_GB2312" w:eastAsia="仿宋_GB2312" w:cs="仿宋_GB2312"/>
          <w:color w:val="auto"/>
          <w:kern w:val="0"/>
          <w:sz w:val="32"/>
          <w:szCs w:val="32"/>
          <w:lang w:val="en-US" w:eastAsia="zh-CN"/>
        </w:rPr>
        <w:t>9</w:t>
      </w:r>
      <w:r>
        <w:rPr>
          <w:rFonts w:hint="eastAsia" w:ascii="仿宋_GB2312" w:eastAsia="仿宋_GB2312" w:cs="仿宋_GB2312"/>
          <w:color w:val="auto"/>
          <w:kern w:val="0"/>
          <w:sz w:val="32"/>
          <w:szCs w:val="32"/>
        </w:rPr>
        <w:t>年部门预算经市十五届人民代表大会第</w:t>
      </w:r>
      <w:r>
        <w:rPr>
          <w:rFonts w:hint="eastAsia" w:ascii="仿宋_GB2312" w:eastAsia="仿宋_GB2312" w:cs="仿宋_GB2312"/>
          <w:color w:val="auto"/>
          <w:kern w:val="0"/>
          <w:sz w:val="32"/>
          <w:szCs w:val="32"/>
          <w:lang w:eastAsia="zh-CN"/>
        </w:rPr>
        <w:t>三</w:t>
      </w:r>
      <w:r>
        <w:rPr>
          <w:rFonts w:hint="eastAsia" w:ascii="仿宋_GB2312" w:eastAsia="仿宋_GB2312" w:cs="仿宋_GB2312"/>
          <w:color w:val="auto"/>
          <w:kern w:val="0"/>
          <w:sz w:val="32"/>
          <w:szCs w:val="32"/>
        </w:rPr>
        <w:t>次会议审议通过，按照财政信息公开有关要求，现将我单位</w:t>
      </w:r>
      <w:r>
        <w:rPr>
          <w:rFonts w:ascii="仿宋_GB2312" w:eastAsia="仿宋_GB2312" w:cs="仿宋_GB2312"/>
          <w:color w:val="auto"/>
          <w:kern w:val="0"/>
          <w:sz w:val="32"/>
          <w:szCs w:val="32"/>
        </w:rPr>
        <w:t>201</w:t>
      </w:r>
      <w:r>
        <w:rPr>
          <w:rFonts w:hint="eastAsia" w:ascii="仿宋_GB2312" w:eastAsia="仿宋_GB2312" w:cs="仿宋_GB2312"/>
          <w:color w:val="auto"/>
          <w:kern w:val="0"/>
          <w:sz w:val="32"/>
          <w:szCs w:val="32"/>
          <w:lang w:val="en-US" w:eastAsia="zh-CN"/>
        </w:rPr>
        <w:t>9</w:t>
      </w:r>
      <w:r>
        <w:rPr>
          <w:rFonts w:hint="eastAsia" w:ascii="仿宋_GB2312" w:eastAsia="仿宋_GB2312" w:cs="仿宋_GB2312"/>
          <w:color w:val="auto"/>
          <w:kern w:val="0"/>
          <w:sz w:val="32"/>
          <w:szCs w:val="32"/>
        </w:rPr>
        <w:t>年部门预算说明如下</w:t>
      </w:r>
      <w:r>
        <w:rPr>
          <w:rFonts w:ascii="仿宋_GB2312" w:eastAsia="仿宋_GB2312" w:cs="仿宋_GB2312"/>
          <w:color w:val="auto"/>
          <w:kern w:val="0"/>
          <w:sz w:val="32"/>
          <w:szCs w:val="32"/>
        </w:rPr>
        <w:t>:</w:t>
      </w:r>
    </w:p>
    <w:p>
      <w:pPr>
        <w:widowControl/>
        <w:snapToGrid w:val="0"/>
        <w:spacing w:line="560" w:lineRule="atLeast"/>
        <w:ind w:firstLine="640"/>
        <w:rPr>
          <w:rFonts w:hint="eastAsia" w:ascii="仿宋_GB2312" w:eastAsia="黑体" w:cs="仿宋_GB2312"/>
          <w:color w:val="auto"/>
          <w:kern w:val="0"/>
          <w:sz w:val="32"/>
          <w:szCs w:val="32"/>
          <w:lang w:eastAsia="zh-CN"/>
        </w:rPr>
      </w:pPr>
      <w:r>
        <w:rPr>
          <w:rFonts w:hint="eastAsia" w:ascii="仿宋_GB2312" w:eastAsia="黑体" w:cs="仿宋_GB2312"/>
          <w:color w:val="auto"/>
          <w:kern w:val="0"/>
          <w:sz w:val="32"/>
          <w:szCs w:val="32"/>
          <w:lang w:val="en-US" w:eastAsia="zh-CN"/>
        </w:rPr>
        <w:t xml:space="preserve">            </w:t>
      </w:r>
      <w:r>
        <w:rPr>
          <w:rFonts w:hint="eastAsia" w:ascii="仿宋_GB2312" w:eastAsia="黑体" w:cs="仿宋_GB2312"/>
          <w:color w:val="auto"/>
          <w:kern w:val="0"/>
          <w:sz w:val="32"/>
          <w:szCs w:val="32"/>
          <w:lang w:eastAsia="zh-CN"/>
        </w:rPr>
        <w:t>第一部分</w:t>
      </w:r>
      <w:r>
        <w:rPr>
          <w:rFonts w:hint="eastAsia" w:ascii="仿宋_GB2312" w:eastAsia="黑体" w:cs="仿宋_GB2312"/>
          <w:color w:val="auto"/>
          <w:kern w:val="0"/>
          <w:sz w:val="32"/>
          <w:szCs w:val="32"/>
          <w:lang w:val="en-US" w:eastAsia="zh-CN"/>
        </w:rPr>
        <w:t xml:space="preserve">   部门概况</w:t>
      </w:r>
    </w:p>
    <w:p>
      <w:pPr>
        <w:widowControl/>
        <w:snapToGrid w:val="0"/>
        <w:spacing w:line="560" w:lineRule="atLeast"/>
        <w:ind w:firstLine="640"/>
        <w:rPr>
          <w:rFonts w:ascii="黑体" w:eastAsia="黑体" w:cs="Times New Roman"/>
          <w:color w:val="auto"/>
          <w:kern w:val="0"/>
          <w:sz w:val="32"/>
          <w:szCs w:val="32"/>
        </w:rPr>
      </w:pPr>
      <w:r>
        <w:rPr>
          <w:rFonts w:hint="eastAsia" w:ascii="黑体" w:eastAsia="黑体" w:cs="黑体"/>
          <w:color w:val="auto"/>
          <w:kern w:val="0"/>
          <w:sz w:val="32"/>
          <w:szCs w:val="32"/>
        </w:rPr>
        <w:t>一、部门主要职责</w:t>
      </w:r>
    </w:p>
    <w:p>
      <w:pPr>
        <w:widowControl/>
        <w:snapToGrid w:val="0"/>
        <w:spacing w:line="560" w:lineRule="atLeast"/>
        <w:ind w:firstLine="640"/>
        <w:rPr>
          <w:rFonts w:ascii="仿宋_GB2312" w:eastAsia="仿宋_GB2312" w:cs="Times New Roman"/>
          <w:color w:val="auto"/>
          <w:kern w:val="0"/>
          <w:sz w:val="32"/>
          <w:szCs w:val="32"/>
        </w:rPr>
      </w:pPr>
      <w:r>
        <w:rPr>
          <w:rFonts w:hint="eastAsia" w:ascii="仿宋_GB2312" w:eastAsia="仿宋_GB2312" w:cs="仿宋_GB2312"/>
          <w:color w:val="auto"/>
          <w:kern w:val="0"/>
          <w:sz w:val="32"/>
          <w:szCs w:val="32"/>
        </w:rPr>
        <w:t>厦门市人民政府外事侨务办公室及下属单位的主要职责是：</w:t>
      </w:r>
    </w:p>
    <w:p>
      <w:pPr>
        <w:autoSpaceDE w:val="0"/>
        <w:autoSpaceDN w:val="0"/>
        <w:rPr>
          <w:rFonts w:ascii="KaiTi_GB2312,Bold" w:hAnsi="KaiTi_GB2312,Bold" w:eastAsia="仿宋_GB2312" w:cs="Times New Roman"/>
          <w:b w:val="0"/>
          <w:bCs/>
          <w:color w:val="auto"/>
          <w:sz w:val="32"/>
          <w:szCs w:val="32"/>
        </w:rPr>
      </w:pPr>
      <w:r>
        <w:rPr>
          <w:rFonts w:ascii="KaiTi_GB2312,Bold" w:hAnsi="KaiTi_GB2312,Bold" w:eastAsia="KaiTi_GB2312,Bold" w:cs="KaiTi_GB2312,Bold"/>
          <w:b/>
          <w:bCs/>
          <w:color w:val="auto"/>
          <w:sz w:val="32"/>
          <w:szCs w:val="32"/>
        </w:rPr>
        <w:t xml:space="preserve">  </w:t>
      </w:r>
      <w:r>
        <w:rPr>
          <w:rFonts w:ascii="KaiTi_GB2312,Bold" w:hAnsi="KaiTi_GB2312,Bold" w:eastAsia="仿宋_GB2312" w:cs="KaiTi_GB2312,Bold"/>
          <w:b w:val="0"/>
          <w:bCs/>
          <w:color w:val="auto"/>
          <w:sz w:val="32"/>
          <w:szCs w:val="32"/>
        </w:rPr>
        <w:t xml:space="preserve">  </w:t>
      </w:r>
      <w:r>
        <w:rPr>
          <w:rFonts w:hint="eastAsia" w:ascii="KaiTi_GB2312,Bold" w:hAnsi="KaiTi_GB2312,Bold" w:eastAsia="仿宋_GB2312" w:cs="KaiTi_GB2312,Bold"/>
          <w:b w:val="0"/>
          <w:bCs/>
          <w:color w:val="auto"/>
          <w:sz w:val="32"/>
          <w:szCs w:val="32"/>
        </w:rPr>
        <w:t>（一）外侨办的主要职责：</w:t>
      </w:r>
    </w:p>
    <w:p>
      <w:pPr>
        <w:autoSpaceDE w:val="0"/>
        <w:autoSpaceDN w:val="0"/>
        <w:rPr>
          <w:rFonts w:ascii="仿宋_GB2312" w:hAnsi="仿宋_GB2312" w:eastAsia="仿宋_GB2312" w:cs="Times New Roman"/>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贯彻执行党和国家有关外事、侨务、港澳工作的方针政策、法律法规和省委、省政府以及市委、市政府关于外事、侨务、港澳工作的指示和决定；研究起草外事、侨务、港澳工作地方性法规、规章和制度，拟订全市外事、侨务、港澳工作的发展规划和年度计划并组织实施；承担市委外事工作领导小组、市侨务工作领导小组及市荣誉市民评审工作领导小组的日常工作。</w:t>
      </w:r>
    </w:p>
    <w:p>
      <w:pPr>
        <w:autoSpaceDE w:val="0"/>
        <w:autoSpaceDN w:val="0"/>
        <w:rPr>
          <w:rFonts w:ascii="KaiTi_GB2312,Bold" w:hAnsi="KaiTi_GB2312,Bold" w:eastAsia="KaiTi_GB2312,Bold" w:cs="Times New Roman"/>
          <w:b/>
          <w:bCs/>
          <w:color w:val="auto"/>
          <w:sz w:val="32"/>
          <w:szCs w:val="32"/>
        </w:rPr>
      </w:pPr>
      <w:r>
        <w:rPr>
          <w:rFonts w:ascii="KaiTi_GB2312,Bold" w:hAnsi="KaiTi_GB2312,Bold" w:eastAsia="KaiTi_GB2312,Bold" w:cs="KaiTi_GB2312,Bold"/>
          <w:b/>
          <w:bCs/>
          <w:color w:val="auto"/>
          <w:sz w:val="32"/>
          <w:szCs w:val="32"/>
        </w:rPr>
        <w:t xml:space="preserve">    </w:t>
      </w:r>
      <w:r>
        <w:rPr>
          <w:rFonts w:hint="eastAsia" w:ascii="KaiTi_GB2312,Bold" w:hAnsi="KaiTi_GB2312,Bold" w:eastAsia="仿宋_GB2312" w:cs="KaiTi_GB2312,Bold"/>
          <w:b w:val="0"/>
          <w:bCs/>
          <w:color w:val="auto"/>
          <w:sz w:val="32"/>
          <w:szCs w:val="32"/>
        </w:rPr>
        <w:t>（二）外事翻译护照签证中心主要职责：</w:t>
      </w:r>
    </w:p>
    <w:p>
      <w:pPr>
        <w:pStyle w:val="10"/>
        <w:ind w:firstLine="31680"/>
        <w:rPr>
          <w:rFonts w:ascii="仿宋_GB2312" w:hAnsi="仿宋_GB2312" w:eastAsia="仿宋_GB2312"/>
          <w:b/>
          <w:bCs/>
          <w:color w:val="auto"/>
          <w:spacing w:val="2"/>
          <w:sz w:val="32"/>
          <w:szCs w:val="32"/>
        </w:rPr>
      </w:pPr>
      <w:r>
        <w:rPr>
          <w:rStyle w:val="14"/>
          <w:rFonts w:hint="eastAsia" w:ascii="仿宋_GB2312" w:hAnsi="仿宋_GB2312" w:eastAsia="仿宋_GB2312" w:cs="仿宋_GB2312"/>
          <w:color w:val="auto"/>
          <w:sz w:val="32"/>
          <w:szCs w:val="32"/>
        </w:rPr>
        <w:t>协助市外侨办做好我市重要外事活动的接待翻译以及我市重要外事文书、信函、对外宣传资料的翻译工作；协助市外侨办做好我市因公出国人员护照、因公赴港澳人员通行证的制作、颁发和管理工作；协助市外侨办做好与国外友好城市、友好交流城市交往活动的组织工作；协助市外侨办做好我市因公出国人员申办签证、因公赴港澳人员办理签注、企业人员</w:t>
      </w:r>
      <w:r>
        <w:rPr>
          <w:rStyle w:val="14"/>
          <w:rFonts w:ascii="仿宋_GB2312" w:hAnsi="仿宋_GB2312" w:eastAsia="仿宋_GB2312" w:cs="仿宋_GB2312"/>
          <w:color w:val="auto"/>
          <w:sz w:val="32"/>
          <w:szCs w:val="32"/>
        </w:rPr>
        <w:t>APEC</w:t>
      </w:r>
      <w:r>
        <w:rPr>
          <w:rStyle w:val="14"/>
          <w:rFonts w:hint="eastAsia" w:ascii="仿宋_GB2312" w:hAnsi="仿宋_GB2312" w:eastAsia="仿宋_GB2312" w:cs="仿宋_GB2312"/>
          <w:color w:val="auto"/>
          <w:sz w:val="32"/>
          <w:szCs w:val="32"/>
        </w:rPr>
        <w:t>商务旅行卡申办的有关工作；协助市外侨办做好厦门领事馆区建设与管理以及外国驻厦门领事机构的管理服务工作。</w:t>
      </w:r>
    </w:p>
    <w:p>
      <w:pPr>
        <w:wordWrap/>
        <w:autoSpaceDE w:val="0"/>
        <w:autoSpaceDN w:val="0"/>
        <w:textAlignment w:val="auto"/>
        <w:outlineLvl w:val="9"/>
        <w:rPr>
          <w:rFonts w:ascii="KaiTi_GB2312,Bold" w:hAnsi="KaiTi_GB2312,Bold" w:eastAsia="KaiTi_GB2312,Bold" w:cs="Times New Roman"/>
          <w:b/>
          <w:bCs/>
          <w:color w:val="auto"/>
          <w:sz w:val="32"/>
          <w:szCs w:val="32"/>
        </w:rPr>
      </w:pPr>
      <w:r>
        <w:rPr>
          <w:rFonts w:ascii="KaiTi_GB2312,Bold" w:hAnsi="KaiTi_GB2312,Bold" w:eastAsia="KaiTi_GB2312,Bold" w:cs="KaiTi_GB2312,Bold"/>
          <w:b/>
          <w:bCs/>
          <w:color w:val="auto"/>
          <w:sz w:val="32"/>
          <w:szCs w:val="32"/>
        </w:rPr>
        <w:t xml:space="preserve">    </w:t>
      </w:r>
      <w:r>
        <w:rPr>
          <w:rFonts w:hint="eastAsia" w:ascii="KaiTi_GB2312,Bold" w:hAnsi="KaiTi_GB2312,Bold" w:eastAsia="仿宋_GB2312" w:cs="KaiTi_GB2312,Bold"/>
          <w:b w:val="0"/>
          <w:bCs/>
          <w:color w:val="auto"/>
          <w:sz w:val="32"/>
          <w:szCs w:val="32"/>
        </w:rPr>
        <w:t>（三）《鹭风报》报社主要职责：</w:t>
      </w:r>
    </w:p>
    <w:p>
      <w:pPr>
        <w:wordWrap/>
        <w:adjustRightInd w:val="0"/>
        <w:ind w:firstLine="640" w:firstLineChars="200"/>
        <w:textAlignment w:val="auto"/>
        <w:outlineLvl w:val="9"/>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向海内外华侨华人、归侨侨眷传递乡音乡情</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沟通海内外信息</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宣传厦门两个文明建设</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传承和弘扬中华优秀传统文化</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同时向厦门及闽南地区广大读者报道海外华侨华人的情况。</w:t>
      </w:r>
    </w:p>
    <w:p>
      <w:pPr>
        <w:wordWrap/>
        <w:autoSpaceDE w:val="0"/>
        <w:autoSpaceDN w:val="0"/>
        <w:snapToGrid/>
        <w:spacing w:line="240" w:lineRule="auto"/>
        <w:textAlignment w:val="auto"/>
        <w:outlineLvl w:val="9"/>
        <w:rPr>
          <w:rFonts w:ascii="KaiTi_GB2312,Bold" w:hAnsi="KaiTi_GB2312,Bold" w:eastAsia="仿宋_GB2312" w:cs="Times New Roman"/>
          <w:b w:val="0"/>
          <w:bCs/>
          <w:color w:val="auto"/>
          <w:sz w:val="32"/>
          <w:szCs w:val="32"/>
        </w:rPr>
      </w:pPr>
      <w:r>
        <w:rPr>
          <w:rFonts w:ascii="KaiTi_GB2312,Bold" w:hAnsi="KaiTi_GB2312,Bold" w:eastAsia="KaiTi_GB2312,Bold" w:cs="KaiTi_GB2312,Bold"/>
          <w:b/>
          <w:bCs/>
          <w:color w:val="auto"/>
          <w:sz w:val="32"/>
          <w:szCs w:val="32"/>
        </w:rPr>
        <w:t xml:space="preserve">    </w:t>
      </w:r>
      <w:r>
        <w:rPr>
          <w:rFonts w:hint="eastAsia" w:ascii="KaiTi_GB2312,Bold" w:hAnsi="KaiTi_GB2312,Bold" w:eastAsia="仿宋_GB2312" w:cs="KaiTi_GB2312,Bold"/>
          <w:b w:val="0"/>
          <w:bCs/>
          <w:color w:val="auto"/>
          <w:sz w:val="32"/>
          <w:szCs w:val="32"/>
        </w:rPr>
        <w:t>（四）侨资企业联络中心主要职责：</w:t>
      </w:r>
    </w:p>
    <w:p>
      <w:pPr>
        <w:pStyle w:val="3"/>
        <w:widowControl/>
        <w:wordWrap/>
        <w:adjustRightInd w:val="0"/>
        <w:snapToGrid/>
        <w:spacing w:line="240" w:lineRule="auto"/>
        <w:ind w:firstLine="656" w:firstLineChars="200"/>
        <w:textAlignment w:val="auto"/>
        <w:outlineLvl w:val="9"/>
        <w:rPr>
          <w:rFonts w:ascii="仿宋_GB2312" w:hAnsi="宋体" w:eastAsia="仿宋_GB2312" w:cs="Times New Roman"/>
          <w:color w:val="auto"/>
          <w:spacing w:val="4"/>
          <w:kern w:val="11"/>
          <w:sz w:val="32"/>
          <w:szCs w:val="32"/>
        </w:rPr>
      </w:pPr>
      <w:r>
        <w:rPr>
          <w:rFonts w:hint="eastAsia" w:ascii="仿宋_GB2312" w:hAnsi="宋体" w:eastAsia="仿宋_GB2312" w:cs="仿宋_GB2312"/>
          <w:color w:val="auto"/>
          <w:spacing w:val="4"/>
          <w:kern w:val="11"/>
          <w:sz w:val="32"/>
          <w:szCs w:val="32"/>
        </w:rPr>
        <w:t>代表市政府受理侨资企业及投资者的投诉，维护侨资企业及其投资者的合法权益。为侨资企业提供经济业务信息、咨询服务、代理案件处理、内外交流及相关业务服务。</w:t>
      </w:r>
    </w:p>
    <w:p>
      <w:pPr>
        <w:wordWrap/>
        <w:autoSpaceDE w:val="0"/>
        <w:autoSpaceDN w:val="0"/>
        <w:snapToGrid/>
        <w:spacing w:line="240" w:lineRule="auto"/>
        <w:textAlignment w:val="auto"/>
        <w:outlineLvl w:val="9"/>
        <w:rPr>
          <w:rFonts w:ascii="黑体" w:eastAsia="黑体" w:cs="Times New Roman"/>
          <w:color w:val="auto"/>
          <w:kern w:val="0"/>
          <w:sz w:val="32"/>
          <w:szCs w:val="32"/>
        </w:rPr>
      </w:pPr>
      <w:r>
        <w:rPr>
          <w:rFonts w:ascii="黑体" w:eastAsia="黑体" w:cs="黑体"/>
          <w:color w:val="auto"/>
          <w:kern w:val="0"/>
          <w:sz w:val="32"/>
          <w:szCs w:val="32"/>
        </w:rPr>
        <w:t xml:space="preserve">  </w:t>
      </w:r>
      <w:r>
        <w:rPr>
          <w:rFonts w:hint="eastAsia" w:ascii="黑体" w:eastAsia="黑体" w:cs="黑体"/>
          <w:color w:val="auto"/>
          <w:kern w:val="0"/>
          <w:sz w:val="32"/>
          <w:szCs w:val="32"/>
        </w:rPr>
        <w:t>二、部门预算单位基本情况</w:t>
      </w:r>
    </w:p>
    <w:p>
      <w:pPr>
        <w:widowControl/>
        <w:wordWrap/>
        <w:snapToGrid/>
        <w:spacing w:line="240" w:lineRule="auto"/>
        <w:ind w:firstLine="640"/>
        <w:textAlignment w:val="auto"/>
        <w:outlineLvl w:val="9"/>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厦门市人民政府外事侨务办公室部门包括</w:t>
      </w:r>
      <w:r>
        <w:rPr>
          <w:rFonts w:ascii="仿宋_GB2312" w:eastAsia="仿宋_GB2312" w:cs="仿宋_GB2312"/>
          <w:color w:val="auto"/>
          <w:kern w:val="0"/>
          <w:sz w:val="32"/>
          <w:szCs w:val="32"/>
        </w:rPr>
        <w:t>1</w:t>
      </w:r>
      <w:r>
        <w:rPr>
          <w:rFonts w:hint="eastAsia" w:ascii="仿宋_GB2312" w:eastAsia="仿宋_GB2312" w:cs="仿宋_GB2312"/>
          <w:color w:val="auto"/>
          <w:kern w:val="0"/>
          <w:sz w:val="32"/>
          <w:szCs w:val="32"/>
          <w:lang w:val="en-US" w:eastAsia="zh-CN"/>
        </w:rPr>
        <w:t>2</w:t>
      </w:r>
      <w:r>
        <w:rPr>
          <w:rFonts w:hint="eastAsia" w:ascii="仿宋_GB2312" w:eastAsia="仿宋_GB2312" w:cs="仿宋_GB2312"/>
          <w:color w:val="auto"/>
          <w:kern w:val="0"/>
          <w:sz w:val="32"/>
          <w:szCs w:val="32"/>
        </w:rPr>
        <w:t>个机关行政处室及</w:t>
      </w:r>
      <w:r>
        <w:rPr>
          <w:rFonts w:ascii="仿宋_GB2312" w:eastAsia="仿宋_GB2312" w:cs="仿宋_GB2312"/>
          <w:color w:val="auto"/>
          <w:kern w:val="0"/>
          <w:sz w:val="32"/>
          <w:szCs w:val="32"/>
        </w:rPr>
        <w:t>3</w:t>
      </w:r>
      <w:r>
        <w:rPr>
          <w:rFonts w:hint="eastAsia" w:ascii="仿宋_GB2312" w:eastAsia="仿宋_GB2312" w:cs="仿宋_GB2312"/>
          <w:color w:val="auto"/>
          <w:kern w:val="0"/>
          <w:sz w:val="32"/>
          <w:szCs w:val="32"/>
        </w:rPr>
        <w:t>个基层预算单位，其中：列入</w:t>
      </w:r>
      <w:r>
        <w:rPr>
          <w:rFonts w:ascii="仿宋_GB2312" w:eastAsia="仿宋_GB2312" w:cs="仿宋_GB2312"/>
          <w:color w:val="auto"/>
          <w:kern w:val="0"/>
          <w:sz w:val="32"/>
          <w:szCs w:val="32"/>
        </w:rPr>
        <w:t>201</w:t>
      </w:r>
      <w:r>
        <w:rPr>
          <w:rFonts w:hint="eastAsia" w:ascii="仿宋_GB2312" w:eastAsia="仿宋_GB2312" w:cs="仿宋_GB2312"/>
          <w:color w:val="auto"/>
          <w:kern w:val="0"/>
          <w:sz w:val="32"/>
          <w:szCs w:val="32"/>
          <w:lang w:val="en-US" w:eastAsia="zh-CN"/>
        </w:rPr>
        <w:t>9</w:t>
      </w:r>
      <w:r>
        <w:rPr>
          <w:rFonts w:hint="eastAsia" w:ascii="仿宋_GB2312" w:eastAsia="仿宋_GB2312" w:cs="仿宋_GB2312"/>
          <w:color w:val="auto"/>
          <w:kern w:val="0"/>
          <w:sz w:val="32"/>
          <w:szCs w:val="32"/>
        </w:rPr>
        <w:t>年部门预算编制范围的单位详细情况见下表</w:t>
      </w:r>
      <w:r>
        <w:rPr>
          <w:rFonts w:ascii="仿宋_GB2312" w:eastAsia="仿宋_GB2312" w:cs="仿宋_GB2312"/>
          <w:color w:val="auto"/>
          <w:kern w:val="0"/>
          <w:sz w:val="32"/>
          <w:szCs w:val="32"/>
        </w:rPr>
        <w:t>:</w:t>
      </w:r>
    </w:p>
    <w:p>
      <w:pPr>
        <w:widowControl/>
        <w:wordWrap/>
        <w:snapToGrid/>
        <w:spacing w:line="240" w:lineRule="auto"/>
        <w:ind w:firstLine="640"/>
        <w:textAlignment w:val="auto"/>
        <w:outlineLvl w:val="9"/>
        <w:rPr>
          <w:rFonts w:ascii="仿宋_GB2312" w:eastAsia="仿宋_GB2312" w:cs="仿宋_GB2312"/>
          <w:color w:val="auto"/>
          <w:kern w:val="0"/>
          <w:sz w:val="32"/>
          <w:szCs w:val="32"/>
        </w:rPr>
      </w:pPr>
    </w:p>
    <w:tbl>
      <w:tblPr>
        <w:tblStyle w:val="8"/>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30" w:type="dxa"/>
            <w:tcBorders>
              <w:top w:val="single" w:color="000000" w:sz="4" w:space="0"/>
              <w:left w:val="single" w:color="000000" w:sz="4" w:space="0"/>
              <w:bottom w:val="single" w:color="000000" w:sz="4" w:space="0"/>
              <w:right w:val="single" w:color="000000" w:sz="4" w:space="0"/>
            </w:tcBorders>
            <w:vAlign w:val="top"/>
          </w:tcPr>
          <w:p>
            <w:pPr>
              <w:widowControl/>
              <w:snapToGrid w:val="0"/>
              <w:spacing w:line="560" w:lineRule="atLeast"/>
              <w:jc w:val="center"/>
              <w:rPr>
                <w:rFonts w:ascii="仿宋_GB2312" w:eastAsia="仿宋_GB2312" w:cs="Times New Roman"/>
                <w:color w:val="auto"/>
                <w:kern w:val="0"/>
                <w:sz w:val="28"/>
                <w:szCs w:val="28"/>
              </w:rPr>
            </w:pPr>
            <w:r>
              <w:rPr>
                <w:rFonts w:hint="eastAsia" w:ascii="仿宋_GB2312" w:eastAsia="仿宋_GB2312" w:cs="仿宋_GB2312"/>
                <w:color w:val="auto"/>
                <w:kern w:val="0"/>
                <w:sz w:val="28"/>
                <w:szCs w:val="28"/>
              </w:rPr>
              <w:t>单位名称</w:t>
            </w:r>
          </w:p>
        </w:tc>
        <w:tc>
          <w:tcPr>
            <w:tcW w:w="2130" w:type="dxa"/>
            <w:tcBorders>
              <w:top w:val="single" w:color="000000" w:sz="4" w:space="0"/>
              <w:left w:val="nil"/>
              <w:bottom w:val="single" w:color="000000" w:sz="4" w:space="0"/>
              <w:right w:val="single" w:color="000000" w:sz="4" w:space="0"/>
            </w:tcBorders>
            <w:vAlign w:val="top"/>
          </w:tcPr>
          <w:p>
            <w:pPr>
              <w:widowControl/>
              <w:snapToGrid w:val="0"/>
              <w:spacing w:line="560" w:lineRule="atLeast"/>
              <w:jc w:val="center"/>
              <w:rPr>
                <w:rFonts w:ascii="仿宋_GB2312" w:eastAsia="仿宋_GB2312" w:cs="Times New Roman"/>
                <w:color w:val="auto"/>
                <w:kern w:val="0"/>
                <w:sz w:val="28"/>
                <w:szCs w:val="28"/>
              </w:rPr>
            </w:pPr>
            <w:r>
              <w:rPr>
                <w:rFonts w:hint="eastAsia" w:ascii="仿宋_GB2312" w:eastAsia="仿宋_GB2312" w:cs="仿宋_GB2312"/>
                <w:color w:val="auto"/>
                <w:kern w:val="0"/>
                <w:sz w:val="28"/>
                <w:szCs w:val="28"/>
              </w:rPr>
              <w:t>经费性质</w:t>
            </w:r>
          </w:p>
        </w:tc>
        <w:tc>
          <w:tcPr>
            <w:tcW w:w="2131" w:type="dxa"/>
            <w:tcBorders>
              <w:top w:val="single" w:color="000000" w:sz="4" w:space="0"/>
              <w:left w:val="nil"/>
              <w:bottom w:val="single" w:color="000000" w:sz="4" w:space="0"/>
              <w:right w:val="single" w:color="000000" w:sz="4" w:space="0"/>
            </w:tcBorders>
            <w:vAlign w:val="top"/>
          </w:tcPr>
          <w:p>
            <w:pPr>
              <w:widowControl/>
              <w:snapToGrid w:val="0"/>
              <w:spacing w:line="560" w:lineRule="atLeast"/>
              <w:jc w:val="center"/>
              <w:rPr>
                <w:rFonts w:ascii="仿宋_GB2312" w:eastAsia="仿宋_GB2312" w:cs="Times New Roman"/>
                <w:color w:val="auto"/>
                <w:kern w:val="0"/>
                <w:sz w:val="28"/>
                <w:szCs w:val="28"/>
              </w:rPr>
            </w:pPr>
            <w:r>
              <w:rPr>
                <w:rFonts w:hint="eastAsia" w:ascii="仿宋_GB2312" w:eastAsia="仿宋_GB2312" w:cs="仿宋_GB2312"/>
                <w:color w:val="auto"/>
                <w:kern w:val="0"/>
                <w:sz w:val="28"/>
                <w:szCs w:val="28"/>
              </w:rPr>
              <w:t>人员编制数</w:t>
            </w:r>
          </w:p>
        </w:tc>
        <w:tc>
          <w:tcPr>
            <w:tcW w:w="2131" w:type="dxa"/>
            <w:tcBorders>
              <w:top w:val="single" w:color="000000" w:sz="4" w:space="0"/>
              <w:left w:val="nil"/>
              <w:bottom w:val="single" w:color="000000" w:sz="4" w:space="0"/>
              <w:right w:val="single" w:color="000000" w:sz="4" w:space="0"/>
            </w:tcBorders>
            <w:vAlign w:val="top"/>
          </w:tcPr>
          <w:p>
            <w:pPr>
              <w:widowControl/>
              <w:snapToGrid w:val="0"/>
              <w:spacing w:line="560" w:lineRule="atLeast"/>
              <w:jc w:val="center"/>
              <w:rPr>
                <w:rFonts w:ascii="仿宋_GB2312" w:eastAsia="仿宋_GB2312" w:cs="Times New Roman"/>
                <w:color w:val="auto"/>
                <w:kern w:val="0"/>
                <w:sz w:val="28"/>
                <w:szCs w:val="28"/>
              </w:rPr>
            </w:pPr>
            <w:r>
              <w:rPr>
                <w:rFonts w:hint="eastAsia" w:ascii="仿宋_GB2312" w:eastAsia="仿宋_GB2312" w:cs="仿宋_GB2312"/>
                <w:color w:val="auto"/>
                <w:kern w:val="0"/>
                <w:sz w:val="28"/>
                <w:szCs w:val="28"/>
              </w:rPr>
              <w:t>在职人数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30" w:type="dxa"/>
            <w:tcBorders>
              <w:top w:val="single" w:color="000000" w:sz="4" w:space="0"/>
              <w:left w:val="single" w:color="000000" w:sz="4" w:space="0"/>
              <w:bottom w:val="single" w:color="000000" w:sz="4" w:space="0"/>
              <w:right w:val="single" w:color="000000" w:sz="4" w:space="0"/>
            </w:tcBorders>
            <w:vAlign w:val="top"/>
          </w:tcPr>
          <w:p>
            <w:pPr>
              <w:widowControl/>
              <w:snapToGrid w:val="0"/>
              <w:spacing w:line="560" w:lineRule="atLeast"/>
              <w:rPr>
                <w:rFonts w:ascii="仿宋_GB2312" w:eastAsia="仿宋_GB2312" w:cs="Times New Roman"/>
                <w:color w:val="auto"/>
                <w:kern w:val="0"/>
                <w:sz w:val="28"/>
                <w:szCs w:val="28"/>
              </w:rPr>
            </w:pPr>
            <w:r>
              <w:rPr>
                <w:rFonts w:hint="eastAsia" w:ascii="仿宋_GB2312" w:hAnsi="宋体" w:eastAsia="仿宋_GB2312" w:cs="仿宋_GB2312"/>
                <w:color w:val="auto"/>
                <w:kern w:val="0"/>
                <w:sz w:val="28"/>
                <w:szCs w:val="28"/>
              </w:rPr>
              <w:t>厦门市人民政府外事侨务办公室</w:t>
            </w:r>
          </w:p>
        </w:tc>
        <w:tc>
          <w:tcPr>
            <w:tcW w:w="2130" w:type="dxa"/>
            <w:tcBorders>
              <w:top w:val="single" w:color="000000" w:sz="4" w:space="0"/>
              <w:left w:val="nil"/>
              <w:bottom w:val="single" w:color="000000" w:sz="4" w:space="0"/>
              <w:right w:val="single" w:color="000000" w:sz="4" w:space="0"/>
            </w:tcBorders>
            <w:vAlign w:val="top"/>
          </w:tcPr>
          <w:p>
            <w:pPr>
              <w:widowControl/>
              <w:snapToGrid w:val="0"/>
              <w:spacing w:line="560" w:lineRule="atLeast"/>
              <w:rPr>
                <w:rFonts w:ascii="仿宋_GB2312" w:eastAsia="仿宋_GB2312" w:cs="Times New Roman"/>
                <w:color w:val="auto"/>
                <w:kern w:val="0"/>
                <w:sz w:val="28"/>
                <w:szCs w:val="28"/>
              </w:rPr>
            </w:pPr>
            <w:r>
              <w:rPr>
                <w:rFonts w:hint="eastAsia" w:ascii="仿宋_GB2312" w:hAnsi="宋体" w:eastAsia="仿宋_GB2312" w:cs="仿宋_GB2312"/>
                <w:color w:val="auto"/>
                <w:kern w:val="0"/>
                <w:sz w:val="28"/>
                <w:szCs w:val="28"/>
              </w:rPr>
              <w:t>行政机关</w:t>
            </w:r>
          </w:p>
        </w:tc>
        <w:tc>
          <w:tcPr>
            <w:tcW w:w="2131" w:type="dxa"/>
            <w:tcBorders>
              <w:top w:val="single" w:color="000000" w:sz="4" w:space="0"/>
              <w:left w:val="nil"/>
              <w:bottom w:val="single" w:color="000000" w:sz="4" w:space="0"/>
              <w:right w:val="single" w:color="000000" w:sz="4" w:space="0"/>
            </w:tcBorders>
            <w:vAlign w:val="top"/>
          </w:tcPr>
          <w:p>
            <w:pPr>
              <w:widowControl/>
              <w:snapToGrid w:val="0"/>
              <w:spacing w:line="560" w:lineRule="atLeast"/>
              <w:rPr>
                <w:rFonts w:ascii="仿宋_GB2312" w:eastAsia="仿宋_GB2312" w:cs="Times New Roman"/>
                <w:color w:val="auto"/>
                <w:kern w:val="0"/>
                <w:sz w:val="28"/>
                <w:szCs w:val="28"/>
              </w:rPr>
            </w:pPr>
            <w:r>
              <w:rPr>
                <w:rFonts w:ascii="仿宋_GB2312" w:hAnsi="宋体" w:eastAsia="仿宋_GB2312" w:cs="仿宋_GB2312"/>
                <w:color w:val="auto"/>
                <w:kern w:val="0"/>
                <w:sz w:val="28"/>
                <w:szCs w:val="28"/>
              </w:rPr>
              <w:t>4</w:t>
            </w:r>
            <w:r>
              <w:rPr>
                <w:rFonts w:hint="eastAsia" w:ascii="仿宋_GB2312" w:hAnsi="宋体" w:eastAsia="仿宋_GB2312" w:cs="仿宋_GB2312"/>
                <w:color w:val="auto"/>
                <w:kern w:val="0"/>
                <w:sz w:val="28"/>
                <w:szCs w:val="28"/>
                <w:lang w:val="en-US" w:eastAsia="zh-CN"/>
              </w:rPr>
              <w:t>1</w:t>
            </w:r>
          </w:p>
        </w:tc>
        <w:tc>
          <w:tcPr>
            <w:tcW w:w="2131" w:type="dxa"/>
            <w:tcBorders>
              <w:top w:val="single" w:color="000000" w:sz="4" w:space="0"/>
              <w:left w:val="nil"/>
              <w:bottom w:val="single" w:color="000000" w:sz="4" w:space="0"/>
              <w:right w:val="single" w:color="000000" w:sz="4" w:space="0"/>
            </w:tcBorders>
            <w:vAlign w:val="top"/>
          </w:tcPr>
          <w:p>
            <w:pPr>
              <w:widowControl/>
              <w:snapToGrid w:val="0"/>
              <w:spacing w:line="560" w:lineRule="atLeast"/>
              <w:rPr>
                <w:rFonts w:hint="eastAsia" w:ascii="仿宋_GB2312" w:eastAsia="仿宋_GB2312" w:cs="Times New Roman"/>
                <w:color w:val="auto"/>
                <w:kern w:val="0"/>
                <w:sz w:val="28"/>
                <w:szCs w:val="28"/>
                <w:lang w:eastAsia="zh-CN"/>
              </w:rPr>
            </w:pPr>
            <w:r>
              <w:rPr>
                <w:rFonts w:hint="eastAsia" w:ascii="仿宋_GB2312" w:hAnsi="宋体" w:eastAsia="仿宋_GB2312" w:cs="仿宋_GB2312"/>
                <w:color w:val="auto"/>
                <w:kern w:val="0"/>
                <w:sz w:val="28"/>
                <w:szCs w:val="28"/>
                <w:lang w:val="en-US" w:eastAsia="zh-CN"/>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30" w:type="dxa"/>
            <w:tcBorders>
              <w:top w:val="single" w:color="000000" w:sz="4" w:space="0"/>
              <w:left w:val="single" w:color="000000" w:sz="4" w:space="0"/>
              <w:bottom w:val="single" w:color="000000" w:sz="4" w:space="0"/>
              <w:right w:val="single" w:color="000000" w:sz="4" w:space="0"/>
            </w:tcBorders>
            <w:vAlign w:val="top"/>
          </w:tcPr>
          <w:p>
            <w:pPr>
              <w:widowControl/>
              <w:snapToGrid w:val="0"/>
              <w:spacing w:line="560" w:lineRule="atLeast"/>
              <w:rPr>
                <w:rFonts w:ascii="仿宋_GB2312" w:eastAsia="仿宋_GB2312" w:cs="Times New Roman"/>
                <w:color w:val="auto"/>
                <w:kern w:val="0"/>
                <w:sz w:val="28"/>
                <w:szCs w:val="28"/>
              </w:rPr>
            </w:pPr>
            <w:r>
              <w:rPr>
                <w:rFonts w:hint="eastAsia" w:ascii="仿宋_GB2312" w:hAnsi="宋体" w:eastAsia="仿宋_GB2312" w:cs="仿宋_GB2312"/>
                <w:color w:val="auto"/>
                <w:kern w:val="0"/>
                <w:sz w:val="28"/>
                <w:szCs w:val="28"/>
              </w:rPr>
              <w:t>厦门市外事翻译护照签证中心</w:t>
            </w:r>
          </w:p>
        </w:tc>
        <w:tc>
          <w:tcPr>
            <w:tcW w:w="2130" w:type="dxa"/>
            <w:tcBorders>
              <w:top w:val="single" w:color="000000" w:sz="4" w:space="0"/>
              <w:left w:val="nil"/>
              <w:bottom w:val="single" w:color="000000" w:sz="4" w:space="0"/>
              <w:right w:val="single" w:color="000000" w:sz="4" w:space="0"/>
            </w:tcBorders>
            <w:vAlign w:val="top"/>
          </w:tcPr>
          <w:p>
            <w:pPr>
              <w:widowControl/>
              <w:snapToGrid w:val="0"/>
              <w:spacing w:line="560" w:lineRule="atLeast"/>
              <w:rPr>
                <w:rFonts w:ascii="仿宋_GB2312" w:eastAsia="仿宋_GB2312" w:cs="Times New Roman"/>
                <w:color w:val="auto"/>
                <w:kern w:val="0"/>
                <w:sz w:val="28"/>
                <w:szCs w:val="28"/>
              </w:rPr>
            </w:pPr>
            <w:r>
              <w:rPr>
                <w:rFonts w:hint="eastAsia" w:ascii="仿宋_GB2312" w:hAnsi="宋体" w:eastAsia="仿宋_GB2312" w:cs="仿宋_GB2312"/>
                <w:color w:val="auto"/>
                <w:kern w:val="0"/>
                <w:sz w:val="28"/>
                <w:szCs w:val="28"/>
              </w:rPr>
              <w:t>全额拨款事业单位</w:t>
            </w:r>
          </w:p>
        </w:tc>
        <w:tc>
          <w:tcPr>
            <w:tcW w:w="2131" w:type="dxa"/>
            <w:tcBorders>
              <w:top w:val="single" w:color="000000" w:sz="4" w:space="0"/>
              <w:left w:val="nil"/>
              <w:bottom w:val="single" w:color="000000" w:sz="4" w:space="0"/>
              <w:right w:val="single" w:color="000000" w:sz="4" w:space="0"/>
            </w:tcBorders>
            <w:vAlign w:val="top"/>
          </w:tcPr>
          <w:p>
            <w:pPr>
              <w:widowControl/>
              <w:snapToGrid w:val="0"/>
              <w:spacing w:line="560" w:lineRule="atLeast"/>
              <w:rPr>
                <w:rFonts w:ascii="仿宋_GB2312" w:eastAsia="仿宋_GB2312" w:cs="Times New Roman"/>
                <w:color w:val="auto"/>
                <w:kern w:val="0"/>
                <w:sz w:val="28"/>
                <w:szCs w:val="28"/>
              </w:rPr>
            </w:pPr>
            <w:r>
              <w:rPr>
                <w:rFonts w:ascii="仿宋_GB2312" w:hAnsi="宋体" w:eastAsia="仿宋_GB2312" w:cs="仿宋_GB2312"/>
                <w:color w:val="auto"/>
                <w:kern w:val="0"/>
                <w:sz w:val="28"/>
                <w:szCs w:val="28"/>
              </w:rPr>
              <w:t>23</w:t>
            </w:r>
          </w:p>
        </w:tc>
        <w:tc>
          <w:tcPr>
            <w:tcW w:w="2131" w:type="dxa"/>
            <w:tcBorders>
              <w:top w:val="single" w:color="000000" w:sz="4" w:space="0"/>
              <w:left w:val="nil"/>
              <w:bottom w:val="single" w:color="000000" w:sz="4" w:space="0"/>
              <w:right w:val="single" w:color="000000" w:sz="4" w:space="0"/>
            </w:tcBorders>
            <w:vAlign w:val="top"/>
          </w:tcPr>
          <w:p>
            <w:pPr>
              <w:widowControl/>
              <w:snapToGrid w:val="0"/>
              <w:spacing w:line="560" w:lineRule="atLeast"/>
              <w:rPr>
                <w:rFonts w:ascii="仿宋_GB2312" w:eastAsia="仿宋_GB2312" w:cs="Times New Roman"/>
                <w:color w:val="auto"/>
                <w:kern w:val="0"/>
                <w:sz w:val="28"/>
                <w:szCs w:val="28"/>
              </w:rPr>
            </w:pPr>
            <w:r>
              <w:rPr>
                <w:rFonts w:ascii="仿宋_GB2312" w:hAnsi="宋体" w:eastAsia="仿宋_GB2312" w:cs="仿宋_GB2312"/>
                <w:color w:val="auto"/>
                <w:kern w:val="0"/>
                <w:sz w:val="28"/>
                <w:szCs w:val="28"/>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30" w:type="dxa"/>
            <w:tcBorders>
              <w:top w:val="single" w:color="000000" w:sz="4" w:space="0"/>
              <w:left w:val="single" w:color="000000" w:sz="4" w:space="0"/>
              <w:bottom w:val="single" w:color="000000" w:sz="4" w:space="0"/>
              <w:right w:val="single" w:color="000000" w:sz="4" w:space="0"/>
            </w:tcBorders>
            <w:vAlign w:val="top"/>
          </w:tcPr>
          <w:p>
            <w:pPr>
              <w:widowControl/>
              <w:snapToGrid w:val="0"/>
              <w:spacing w:line="560" w:lineRule="atLeast"/>
              <w:rPr>
                <w:rFonts w:ascii="仿宋_GB2312" w:eastAsia="仿宋_GB2312" w:cs="Times New Roman"/>
                <w:color w:val="auto"/>
                <w:kern w:val="0"/>
                <w:sz w:val="28"/>
                <w:szCs w:val="28"/>
              </w:rPr>
            </w:pPr>
            <w:r>
              <w:rPr>
                <w:rFonts w:hint="eastAsia" w:ascii="仿宋_GB2312" w:hAnsi="宋体" w:eastAsia="仿宋_GB2312" w:cs="仿宋_GB2312"/>
                <w:color w:val="auto"/>
                <w:kern w:val="0"/>
                <w:sz w:val="28"/>
                <w:szCs w:val="28"/>
              </w:rPr>
              <w:t>厦门鹭风报社</w:t>
            </w:r>
          </w:p>
        </w:tc>
        <w:tc>
          <w:tcPr>
            <w:tcW w:w="2130" w:type="dxa"/>
            <w:tcBorders>
              <w:top w:val="single" w:color="000000" w:sz="4" w:space="0"/>
              <w:left w:val="nil"/>
              <w:bottom w:val="single" w:color="000000" w:sz="4" w:space="0"/>
              <w:right w:val="single" w:color="000000" w:sz="4" w:space="0"/>
            </w:tcBorders>
            <w:vAlign w:val="top"/>
          </w:tcPr>
          <w:p>
            <w:pPr>
              <w:widowControl/>
              <w:snapToGrid w:val="0"/>
              <w:spacing w:line="560" w:lineRule="atLeast"/>
              <w:rPr>
                <w:rFonts w:ascii="仿宋_GB2312" w:eastAsia="仿宋_GB2312" w:cs="Times New Roman"/>
                <w:color w:val="auto"/>
                <w:kern w:val="0"/>
                <w:sz w:val="28"/>
                <w:szCs w:val="28"/>
              </w:rPr>
            </w:pPr>
            <w:r>
              <w:rPr>
                <w:rFonts w:hint="eastAsia" w:ascii="仿宋_GB2312" w:hAnsi="宋体" w:eastAsia="仿宋_GB2312" w:cs="仿宋_GB2312"/>
                <w:color w:val="auto"/>
                <w:kern w:val="0"/>
                <w:sz w:val="28"/>
                <w:szCs w:val="28"/>
              </w:rPr>
              <w:t>差额拨款事业单位</w:t>
            </w:r>
          </w:p>
        </w:tc>
        <w:tc>
          <w:tcPr>
            <w:tcW w:w="2131" w:type="dxa"/>
            <w:tcBorders>
              <w:top w:val="single" w:color="000000" w:sz="4" w:space="0"/>
              <w:left w:val="nil"/>
              <w:bottom w:val="single" w:color="000000" w:sz="4" w:space="0"/>
              <w:right w:val="single" w:color="000000" w:sz="4" w:space="0"/>
            </w:tcBorders>
            <w:vAlign w:val="top"/>
          </w:tcPr>
          <w:p>
            <w:pPr>
              <w:widowControl/>
              <w:snapToGrid w:val="0"/>
              <w:spacing w:line="560" w:lineRule="atLeast"/>
              <w:rPr>
                <w:rFonts w:ascii="仿宋_GB2312" w:eastAsia="仿宋_GB2312" w:cs="Times New Roman"/>
                <w:color w:val="auto"/>
                <w:kern w:val="0"/>
                <w:sz w:val="28"/>
                <w:szCs w:val="28"/>
              </w:rPr>
            </w:pPr>
            <w:r>
              <w:rPr>
                <w:rFonts w:ascii="仿宋_GB2312" w:hAnsi="宋体" w:eastAsia="仿宋_GB2312" w:cs="仿宋_GB2312"/>
                <w:color w:val="auto"/>
                <w:kern w:val="0"/>
                <w:sz w:val="28"/>
                <w:szCs w:val="28"/>
              </w:rPr>
              <w:t>6</w:t>
            </w:r>
          </w:p>
        </w:tc>
        <w:tc>
          <w:tcPr>
            <w:tcW w:w="2131" w:type="dxa"/>
            <w:tcBorders>
              <w:top w:val="single" w:color="000000" w:sz="4" w:space="0"/>
              <w:left w:val="nil"/>
              <w:bottom w:val="single" w:color="000000" w:sz="4" w:space="0"/>
              <w:right w:val="single" w:color="000000" w:sz="4" w:space="0"/>
            </w:tcBorders>
            <w:vAlign w:val="top"/>
          </w:tcPr>
          <w:p>
            <w:pPr>
              <w:widowControl/>
              <w:snapToGrid w:val="0"/>
              <w:spacing w:line="560" w:lineRule="atLeast"/>
              <w:rPr>
                <w:rFonts w:hint="eastAsia" w:ascii="仿宋_GB2312" w:eastAsia="仿宋_GB2312" w:cs="Times New Roman"/>
                <w:color w:val="auto"/>
                <w:kern w:val="0"/>
                <w:sz w:val="28"/>
                <w:szCs w:val="28"/>
                <w:lang w:eastAsia="zh-CN"/>
              </w:rPr>
            </w:pPr>
            <w:r>
              <w:rPr>
                <w:rFonts w:hint="eastAsia" w:ascii="仿宋_GB2312" w:hAnsi="宋体" w:eastAsia="仿宋_GB2312" w:cs="仿宋_GB2312"/>
                <w:color w:val="auto"/>
                <w:kern w:val="0"/>
                <w:sz w:val="28"/>
                <w:szCs w:val="2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30" w:type="dxa"/>
            <w:tcBorders>
              <w:top w:val="single" w:color="000000" w:sz="4" w:space="0"/>
              <w:left w:val="single" w:color="000000" w:sz="4" w:space="0"/>
              <w:bottom w:val="single" w:color="000000" w:sz="4" w:space="0"/>
              <w:right w:val="single" w:color="000000" w:sz="4" w:space="0"/>
            </w:tcBorders>
            <w:vAlign w:val="top"/>
          </w:tcPr>
          <w:p>
            <w:pPr>
              <w:widowControl/>
              <w:snapToGrid w:val="0"/>
              <w:spacing w:line="560" w:lineRule="atLeast"/>
              <w:rPr>
                <w:rFonts w:ascii="仿宋_GB2312" w:eastAsia="仿宋_GB2312" w:cs="Times New Roman"/>
                <w:color w:val="auto"/>
                <w:kern w:val="0"/>
                <w:sz w:val="28"/>
                <w:szCs w:val="28"/>
              </w:rPr>
            </w:pPr>
            <w:r>
              <w:rPr>
                <w:rFonts w:hint="eastAsia" w:ascii="仿宋_GB2312" w:hAnsi="宋体" w:eastAsia="仿宋_GB2312" w:cs="仿宋_GB2312"/>
                <w:color w:val="auto"/>
                <w:kern w:val="0"/>
                <w:sz w:val="28"/>
                <w:szCs w:val="28"/>
              </w:rPr>
              <w:t>厦门市侨资企业联络中心</w:t>
            </w:r>
          </w:p>
        </w:tc>
        <w:tc>
          <w:tcPr>
            <w:tcW w:w="2130" w:type="dxa"/>
            <w:tcBorders>
              <w:top w:val="single" w:color="000000" w:sz="4" w:space="0"/>
              <w:left w:val="nil"/>
              <w:bottom w:val="single" w:color="000000" w:sz="4" w:space="0"/>
              <w:right w:val="single" w:color="000000" w:sz="4" w:space="0"/>
            </w:tcBorders>
            <w:vAlign w:val="top"/>
          </w:tcPr>
          <w:p>
            <w:pPr>
              <w:widowControl/>
              <w:snapToGrid w:val="0"/>
              <w:spacing w:line="560" w:lineRule="atLeast"/>
              <w:rPr>
                <w:rFonts w:ascii="仿宋_GB2312" w:eastAsia="仿宋_GB2312" w:cs="Times New Roman"/>
                <w:color w:val="auto"/>
                <w:kern w:val="0"/>
                <w:sz w:val="28"/>
                <w:szCs w:val="28"/>
              </w:rPr>
            </w:pPr>
            <w:r>
              <w:rPr>
                <w:rFonts w:hint="eastAsia" w:ascii="仿宋_GB2312" w:hAnsi="宋体" w:eastAsia="仿宋_GB2312" w:cs="仿宋_GB2312"/>
                <w:color w:val="auto"/>
                <w:kern w:val="0"/>
                <w:sz w:val="28"/>
                <w:szCs w:val="28"/>
              </w:rPr>
              <w:t>差额拨款事业单位</w:t>
            </w:r>
          </w:p>
        </w:tc>
        <w:tc>
          <w:tcPr>
            <w:tcW w:w="2131" w:type="dxa"/>
            <w:tcBorders>
              <w:top w:val="single" w:color="000000" w:sz="4" w:space="0"/>
              <w:left w:val="nil"/>
              <w:bottom w:val="single" w:color="000000" w:sz="4" w:space="0"/>
              <w:right w:val="single" w:color="000000" w:sz="4" w:space="0"/>
            </w:tcBorders>
            <w:vAlign w:val="top"/>
          </w:tcPr>
          <w:p>
            <w:pPr>
              <w:widowControl/>
              <w:snapToGrid w:val="0"/>
              <w:spacing w:line="560" w:lineRule="atLeast"/>
              <w:rPr>
                <w:rFonts w:ascii="仿宋_GB2312" w:eastAsia="仿宋_GB2312" w:cs="Times New Roman"/>
                <w:color w:val="auto"/>
                <w:kern w:val="0"/>
                <w:sz w:val="28"/>
                <w:szCs w:val="28"/>
              </w:rPr>
            </w:pPr>
            <w:r>
              <w:rPr>
                <w:rFonts w:ascii="仿宋_GB2312" w:hAnsi="宋体" w:eastAsia="仿宋_GB2312" w:cs="仿宋_GB2312"/>
                <w:color w:val="auto"/>
                <w:kern w:val="0"/>
                <w:sz w:val="28"/>
                <w:szCs w:val="28"/>
              </w:rPr>
              <w:t>4</w:t>
            </w:r>
          </w:p>
        </w:tc>
        <w:tc>
          <w:tcPr>
            <w:tcW w:w="2131" w:type="dxa"/>
            <w:tcBorders>
              <w:top w:val="single" w:color="000000" w:sz="4" w:space="0"/>
              <w:left w:val="nil"/>
              <w:bottom w:val="single" w:color="000000" w:sz="4" w:space="0"/>
              <w:right w:val="single" w:color="000000" w:sz="4" w:space="0"/>
            </w:tcBorders>
            <w:vAlign w:val="top"/>
          </w:tcPr>
          <w:p>
            <w:pPr>
              <w:widowControl/>
              <w:snapToGrid w:val="0"/>
              <w:spacing w:line="560" w:lineRule="atLeast"/>
              <w:rPr>
                <w:rFonts w:ascii="仿宋_GB2312" w:eastAsia="仿宋_GB2312" w:cs="Times New Roman"/>
                <w:color w:val="auto"/>
                <w:kern w:val="0"/>
                <w:sz w:val="28"/>
                <w:szCs w:val="28"/>
              </w:rPr>
            </w:pPr>
            <w:r>
              <w:rPr>
                <w:rFonts w:ascii="仿宋_GB2312" w:hAnsi="宋体" w:eastAsia="仿宋_GB2312" w:cs="仿宋_GB2312"/>
                <w:color w:val="auto"/>
                <w:kern w:val="0"/>
                <w:sz w:val="28"/>
                <w:szCs w:val="28"/>
              </w:rPr>
              <w:t>4</w:t>
            </w:r>
          </w:p>
        </w:tc>
      </w:tr>
    </w:tbl>
    <w:p>
      <w:pPr>
        <w:widowControl/>
        <w:snapToGrid w:val="0"/>
        <w:spacing w:line="560" w:lineRule="atLeast"/>
        <w:ind w:firstLine="640"/>
        <w:rPr>
          <w:rFonts w:ascii="黑体" w:eastAsia="黑体" w:cs="Times New Roman"/>
          <w:color w:val="auto"/>
          <w:kern w:val="0"/>
          <w:sz w:val="32"/>
          <w:szCs w:val="32"/>
        </w:rPr>
      </w:pPr>
      <w:r>
        <w:rPr>
          <w:rFonts w:hint="eastAsia" w:ascii="黑体" w:eastAsia="黑体" w:cs="黑体"/>
          <w:color w:val="auto"/>
          <w:kern w:val="0"/>
          <w:sz w:val="32"/>
          <w:szCs w:val="32"/>
        </w:rPr>
        <w:t>三、部门主要工作任务</w:t>
      </w:r>
    </w:p>
    <w:p>
      <w:pPr>
        <w:pStyle w:val="9"/>
        <w:spacing w:line="590" w:lineRule="atLeast"/>
        <w:ind w:firstLine="480"/>
        <w:jc w:val="both"/>
        <w:rPr>
          <w:rFonts w:hint="eastAsia" w:ascii="仿宋_GB2312" w:hAnsi="Calibri" w:eastAsia="仿宋_GB2312" w:cs="仿宋_GB2312"/>
          <w:color w:val="auto"/>
          <w:sz w:val="32"/>
          <w:szCs w:val="32"/>
          <w:lang w:eastAsia="zh-CN"/>
        </w:rPr>
      </w:pPr>
      <w:r>
        <w:rPr>
          <w:rFonts w:ascii="仿宋_GB2312" w:hAnsi="Calibri" w:eastAsia="仿宋_GB2312" w:cs="仿宋_GB2312"/>
          <w:color w:val="auto"/>
          <w:sz w:val="32"/>
          <w:szCs w:val="32"/>
        </w:rPr>
        <w:t>201</w:t>
      </w:r>
      <w:r>
        <w:rPr>
          <w:rFonts w:hint="eastAsia" w:ascii="仿宋_GB2312" w:hAnsi="Calibri" w:eastAsia="仿宋_GB2312" w:cs="仿宋_GB2312"/>
          <w:color w:val="auto"/>
          <w:sz w:val="32"/>
          <w:szCs w:val="32"/>
          <w:lang w:val="en-US" w:eastAsia="zh-CN"/>
        </w:rPr>
        <w:t>9</w:t>
      </w:r>
      <w:r>
        <w:rPr>
          <w:rFonts w:hint="eastAsia" w:ascii="仿宋_GB2312" w:hAnsi="Calibri" w:eastAsia="仿宋_GB2312" w:cs="仿宋_GB2312"/>
          <w:color w:val="auto"/>
          <w:sz w:val="32"/>
          <w:szCs w:val="32"/>
        </w:rPr>
        <w:t>年，厦门市人民政府外事侨务办公室部门主要任务是：</w:t>
      </w:r>
      <w:r>
        <w:rPr>
          <w:rFonts w:hint="eastAsia" w:ascii="仿宋_GB2312" w:eastAsia="仿宋_GB2312" w:cs="仿宋_GB2312"/>
          <w:color w:val="auto"/>
          <w:sz w:val="32"/>
          <w:szCs w:val="32"/>
        </w:rPr>
        <w:t>继续秉持“外事为民、为侨服务”宗旨，以“巩固外事、提升侨务”理念为指导思想，整合优化外事、侨务资源，谋划外事侨务工作，继续深化厦门会晤成果，外树形象、内强素质，巩固外事礼宾接待、翻译服务、会务保障等各方面水平，提升侨务引资引智、资源涵养、凝心聚力水平，为国家总体外交大局、全市经济社会发展大局作出新的贡献。</w:t>
      </w:r>
      <w:r>
        <w:rPr>
          <w:rFonts w:hint="eastAsia" w:ascii="仿宋_GB2312" w:hAnsi="Calibri" w:eastAsia="仿宋_GB2312" w:cs="仿宋_GB2312"/>
          <w:color w:val="auto"/>
          <w:sz w:val="32"/>
          <w:szCs w:val="32"/>
        </w:rPr>
        <w:t>围绕上述任务，重点抓好以下</w:t>
      </w:r>
      <w:r>
        <w:rPr>
          <w:rFonts w:hint="eastAsia" w:ascii="仿宋_GB2312" w:hAnsi="Calibri" w:eastAsia="仿宋_GB2312" w:cs="仿宋_GB2312"/>
          <w:color w:val="auto"/>
          <w:sz w:val="32"/>
          <w:szCs w:val="32"/>
          <w:lang w:eastAsia="zh-CN"/>
        </w:rPr>
        <w:t>五方面工作：</w:t>
      </w:r>
    </w:p>
    <w:p>
      <w:pPr>
        <w:pStyle w:val="9"/>
        <w:numPr>
          <w:ilvl w:val="0"/>
          <w:numId w:val="1"/>
        </w:numPr>
        <w:spacing w:line="590" w:lineRule="atLeast"/>
        <w:ind w:firstLine="480"/>
        <w:jc w:val="both"/>
        <w:rPr>
          <w:rFonts w:hint="eastAsia" w:ascii="楷体_GB2312" w:eastAsia="仿宋_GB2312" w:cs="仿宋_GB2312"/>
          <w:b w:val="0"/>
          <w:bCs/>
          <w:color w:val="auto"/>
          <w:sz w:val="32"/>
          <w:szCs w:val="32"/>
          <w:lang w:eastAsia="zh-CN"/>
        </w:rPr>
      </w:pPr>
      <w:r>
        <w:rPr>
          <w:rFonts w:hint="eastAsia" w:ascii="楷体_GB2312" w:eastAsia="仿宋_GB2312" w:cs="仿宋_GB2312"/>
          <w:b w:val="0"/>
          <w:bCs/>
          <w:color w:val="auto"/>
          <w:sz w:val="32"/>
          <w:szCs w:val="32"/>
        </w:rPr>
        <w:t>找准定位提升服务两个大局水平。</w:t>
      </w:r>
    </w:p>
    <w:p>
      <w:pPr>
        <w:pStyle w:val="9"/>
        <w:numPr>
          <w:ilvl w:val="0"/>
          <w:numId w:val="1"/>
        </w:numPr>
        <w:spacing w:line="590" w:lineRule="atLeast"/>
        <w:ind w:firstLine="480"/>
        <w:jc w:val="both"/>
        <w:rPr>
          <w:rFonts w:hint="eastAsia" w:ascii="楷体_GB2312" w:eastAsia="仿宋_GB2312" w:cs="仿宋_GB2312"/>
          <w:b w:val="0"/>
          <w:bCs/>
          <w:color w:val="auto"/>
          <w:sz w:val="32"/>
          <w:szCs w:val="32"/>
          <w:lang w:eastAsia="zh-CN"/>
        </w:rPr>
      </w:pPr>
      <w:r>
        <w:rPr>
          <w:rFonts w:hint="eastAsia" w:ascii="楷体_GB2312" w:eastAsia="仿宋_GB2312" w:cs="仿宋_GB2312"/>
          <w:b w:val="0"/>
          <w:bCs/>
          <w:color w:val="auto"/>
          <w:sz w:val="32"/>
          <w:szCs w:val="32"/>
        </w:rPr>
        <w:t>多措并举提升对外交流交往水平。</w:t>
      </w:r>
    </w:p>
    <w:p>
      <w:pPr>
        <w:pStyle w:val="9"/>
        <w:numPr>
          <w:ilvl w:val="0"/>
          <w:numId w:val="1"/>
        </w:numPr>
        <w:spacing w:line="590" w:lineRule="atLeast"/>
        <w:ind w:firstLine="480"/>
        <w:jc w:val="both"/>
        <w:rPr>
          <w:rFonts w:hint="eastAsia" w:ascii="楷体_GB2312" w:eastAsia="仿宋_GB2312" w:cs="仿宋_GB2312"/>
          <w:b w:val="0"/>
          <w:bCs/>
          <w:color w:val="auto"/>
          <w:sz w:val="32"/>
          <w:szCs w:val="32"/>
          <w:lang w:eastAsia="zh-CN"/>
        </w:rPr>
      </w:pPr>
      <w:r>
        <w:rPr>
          <w:rFonts w:hint="eastAsia" w:ascii="楷体_GB2312" w:eastAsia="仿宋_GB2312" w:cs="仿宋_GB2312"/>
          <w:b w:val="0"/>
          <w:bCs/>
          <w:color w:val="auto"/>
          <w:sz w:val="32"/>
          <w:szCs w:val="32"/>
        </w:rPr>
        <w:t>创新模式提升侨务引资引智水平。</w:t>
      </w:r>
    </w:p>
    <w:p>
      <w:pPr>
        <w:pStyle w:val="9"/>
        <w:numPr>
          <w:ilvl w:val="0"/>
          <w:numId w:val="1"/>
        </w:numPr>
        <w:spacing w:line="590" w:lineRule="atLeast"/>
        <w:ind w:firstLine="480"/>
        <w:jc w:val="both"/>
        <w:rPr>
          <w:rFonts w:hint="eastAsia" w:ascii="楷体_GB2312" w:eastAsia="仿宋_GB2312" w:cs="仿宋_GB2312"/>
          <w:b w:val="0"/>
          <w:bCs/>
          <w:color w:val="auto"/>
          <w:sz w:val="32"/>
          <w:szCs w:val="32"/>
          <w:lang w:eastAsia="zh-CN"/>
        </w:rPr>
      </w:pPr>
      <w:r>
        <w:rPr>
          <w:rFonts w:hint="eastAsia" w:ascii="楷体_GB2312" w:eastAsia="仿宋_GB2312" w:cs="仿宋_GB2312"/>
          <w:b w:val="0"/>
          <w:bCs/>
          <w:color w:val="auto"/>
          <w:sz w:val="32"/>
          <w:szCs w:val="32"/>
        </w:rPr>
        <w:t>加强统筹提升涉外协调管理水平。</w:t>
      </w:r>
    </w:p>
    <w:p>
      <w:pPr>
        <w:pStyle w:val="9"/>
        <w:widowControl/>
        <w:numPr>
          <w:ilvl w:val="0"/>
          <w:numId w:val="0"/>
        </w:numPr>
        <w:spacing w:line="590" w:lineRule="atLeast"/>
        <w:jc w:val="both"/>
        <w:rPr>
          <w:rFonts w:hint="eastAsia" w:ascii="楷体_GB2312" w:eastAsia="仿宋_GB2312" w:cs="仿宋_GB2312"/>
          <w:b w:val="0"/>
          <w:bCs/>
          <w:color w:val="auto"/>
          <w:sz w:val="32"/>
          <w:szCs w:val="32"/>
          <w:lang w:eastAsia="zh-CN"/>
        </w:rPr>
      </w:pPr>
      <w:r>
        <w:rPr>
          <w:rFonts w:hint="eastAsia" w:ascii="楷体_GB2312" w:eastAsia="仿宋_GB2312" w:cs="仿宋_GB2312"/>
          <w:b w:val="0"/>
          <w:color w:val="auto"/>
          <w:sz w:val="32"/>
          <w:szCs w:val="32"/>
          <w:lang w:val="en-US" w:eastAsia="zh-CN"/>
        </w:rPr>
        <w:t xml:space="preserve">   </w:t>
      </w:r>
      <w:r>
        <w:rPr>
          <w:rFonts w:hint="eastAsia" w:ascii="楷体_GB2312" w:eastAsia="仿宋_GB2312" w:cs="仿宋_GB2312"/>
          <w:b w:val="0"/>
          <w:color w:val="auto"/>
          <w:sz w:val="32"/>
          <w:szCs w:val="32"/>
        </w:rPr>
        <w:t>（</w:t>
      </w:r>
      <w:r>
        <w:rPr>
          <w:rFonts w:hint="eastAsia" w:ascii="楷体_GB2312" w:eastAsia="仿宋_GB2312" w:cs="仿宋_GB2312"/>
          <w:b w:val="0"/>
          <w:bCs/>
          <w:color w:val="auto"/>
          <w:sz w:val="32"/>
          <w:szCs w:val="32"/>
        </w:rPr>
        <w:t>五）主动服务提升依法维护侨益水平。</w:t>
      </w:r>
    </w:p>
    <w:p>
      <w:pPr>
        <w:pStyle w:val="9"/>
        <w:widowControl/>
        <w:numPr>
          <w:ilvl w:val="0"/>
          <w:numId w:val="0"/>
        </w:numPr>
        <w:spacing w:line="590" w:lineRule="atLeast"/>
        <w:jc w:val="both"/>
        <w:rPr>
          <w:rFonts w:hint="eastAsia" w:ascii="楷体_GB2312" w:eastAsia="黑体" w:cs="仿宋_GB2312"/>
          <w:b w:val="0"/>
          <w:bCs/>
          <w:color w:val="auto"/>
          <w:sz w:val="32"/>
          <w:szCs w:val="32"/>
          <w:lang w:val="en-US" w:eastAsia="zh-CN"/>
        </w:rPr>
      </w:pPr>
      <w:r>
        <w:rPr>
          <w:rFonts w:hint="eastAsia" w:ascii="楷体_GB2312" w:eastAsia="仿宋_GB2312" w:cs="仿宋_GB2312"/>
          <w:b w:val="0"/>
          <w:bCs/>
          <w:color w:val="auto"/>
          <w:sz w:val="32"/>
          <w:szCs w:val="32"/>
          <w:lang w:val="en-US" w:eastAsia="zh-CN"/>
        </w:rPr>
        <w:t xml:space="preserve">           </w:t>
      </w:r>
      <w:r>
        <w:rPr>
          <w:rFonts w:hint="eastAsia" w:ascii="楷体_GB2312" w:eastAsia="黑体" w:cs="仿宋_GB2312"/>
          <w:b w:val="0"/>
          <w:bCs/>
          <w:color w:val="auto"/>
          <w:sz w:val="32"/>
          <w:szCs w:val="32"/>
          <w:lang w:val="en-US" w:eastAsia="zh-CN"/>
        </w:rPr>
        <w:t xml:space="preserve"> 第二部分   2019年部门预算说明</w:t>
      </w:r>
    </w:p>
    <w:p>
      <w:pPr>
        <w:widowControl/>
        <w:snapToGrid w:val="0"/>
        <w:spacing w:line="560" w:lineRule="atLeast"/>
        <w:ind w:firstLine="640"/>
        <w:rPr>
          <w:rFonts w:ascii="黑体" w:eastAsia="黑体" w:cs="Times New Roman"/>
          <w:color w:val="auto"/>
          <w:kern w:val="0"/>
          <w:sz w:val="32"/>
          <w:szCs w:val="32"/>
        </w:rPr>
      </w:pPr>
      <w:r>
        <w:rPr>
          <w:rFonts w:hint="eastAsia" w:ascii="黑体" w:eastAsia="黑体" w:cs="黑体"/>
          <w:color w:val="auto"/>
          <w:kern w:val="0"/>
          <w:sz w:val="32"/>
          <w:szCs w:val="32"/>
          <w:lang w:eastAsia="zh-CN"/>
        </w:rPr>
        <w:t>一</w:t>
      </w:r>
      <w:r>
        <w:rPr>
          <w:rFonts w:hint="eastAsia" w:ascii="黑体" w:eastAsia="黑体" w:cs="黑体"/>
          <w:color w:val="auto"/>
          <w:kern w:val="0"/>
          <w:sz w:val="32"/>
          <w:szCs w:val="32"/>
        </w:rPr>
        <w:t>、</w:t>
      </w:r>
      <w:r>
        <w:rPr>
          <w:rFonts w:ascii="黑体" w:eastAsia="黑体" w:cs="黑体"/>
          <w:color w:val="auto"/>
          <w:kern w:val="0"/>
          <w:sz w:val="32"/>
          <w:szCs w:val="32"/>
        </w:rPr>
        <w:t>201</w:t>
      </w:r>
      <w:r>
        <w:rPr>
          <w:rFonts w:hint="eastAsia" w:ascii="黑体" w:eastAsia="黑体" w:cs="黑体"/>
          <w:color w:val="auto"/>
          <w:kern w:val="0"/>
          <w:sz w:val="32"/>
          <w:szCs w:val="32"/>
          <w:lang w:val="en-US" w:eastAsia="zh-CN"/>
        </w:rPr>
        <w:t>9</w:t>
      </w:r>
      <w:r>
        <w:rPr>
          <w:rFonts w:hint="eastAsia" w:ascii="黑体" w:eastAsia="黑体" w:cs="黑体"/>
          <w:color w:val="auto"/>
          <w:kern w:val="0"/>
          <w:sz w:val="32"/>
          <w:szCs w:val="32"/>
        </w:rPr>
        <w:t>年部门预算收支总体情况</w:t>
      </w:r>
    </w:p>
    <w:p>
      <w:pPr>
        <w:widowControl/>
        <w:snapToGrid w:val="0"/>
        <w:spacing w:line="560" w:lineRule="atLeast"/>
        <w:ind w:firstLine="640"/>
        <w:rPr>
          <w:rFonts w:ascii="仿宋_GB2312" w:eastAsia="仿宋_GB2312" w:cs="Times New Roman"/>
          <w:color w:val="auto"/>
          <w:kern w:val="0"/>
          <w:sz w:val="32"/>
          <w:szCs w:val="32"/>
        </w:rPr>
      </w:pPr>
      <w:r>
        <w:rPr>
          <w:rFonts w:hint="eastAsia" w:ascii="仿宋_GB2312" w:eastAsia="仿宋_GB2312" w:cs="仿宋_GB2312"/>
          <w:color w:val="auto"/>
          <w:kern w:val="0"/>
          <w:sz w:val="32"/>
          <w:szCs w:val="32"/>
        </w:rPr>
        <w:t>根据预算管理的有关规定，部门的全部收入和支出均纳入部门预算管理。</w:t>
      </w:r>
    </w:p>
    <w:p>
      <w:pPr>
        <w:widowControl/>
        <w:snapToGrid w:val="0"/>
        <w:spacing w:line="560" w:lineRule="atLeast"/>
        <w:ind w:firstLine="640"/>
        <w:rPr>
          <w:rFonts w:ascii="仿宋_GB2312" w:eastAsia="仿宋_GB2312" w:cs="Times New Roman"/>
          <w:color w:val="auto"/>
          <w:kern w:val="0"/>
          <w:sz w:val="32"/>
          <w:szCs w:val="32"/>
        </w:rPr>
      </w:pPr>
      <w:r>
        <w:rPr>
          <w:rFonts w:hint="eastAsia" w:ascii="仿宋_GB2312" w:eastAsia="仿宋_GB2312" w:cs="仿宋_GB2312"/>
          <w:color w:val="auto"/>
          <w:kern w:val="0"/>
          <w:sz w:val="32"/>
          <w:szCs w:val="32"/>
        </w:rPr>
        <w:t>（一）厦门市人民政府外事侨务办公室</w:t>
      </w:r>
      <w:r>
        <w:rPr>
          <w:rFonts w:ascii="仿宋_GB2312" w:eastAsia="仿宋_GB2312" w:cs="仿宋_GB2312"/>
          <w:color w:val="auto"/>
          <w:kern w:val="0"/>
          <w:sz w:val="32"/>
          <w:szCs w:val="32"/>
        </w:rPr>
        <w:t>201</w:t>
      </w:r>
      <w:r>
        <w:rPr>
          <w:rFonts w:hint="eastAsia" w:ascii="仿宋_GB2312" w:eastAsia="仿宋_GB2312" w:cs="仿宋_GB2312"/>
          <w:color w:val="auto"/>
          <w:kern w:val="0"/>
          <w:sz w:val="32"/>
          <w:szCs w:val="32"/>
          <w:lang w:val="en-US" w:eastAsia="zh-CN"/>
        </w:rPr>
        <w:t>9</w:t>
      </w:r>
      <w:r>
        <w:rPr>
          <w:rFonts w:hint="eastAsia" w:ascii="仿宋_GB2312" w:eastAsia="仿宋_GB2312" w:cs="仿宋_GB2312"/>
          <w:color w:val="auto"/>
          <w:kern w:val="0"/>
          <w:sz w:val="32"/>
          <w:szCs w:val="32"/>
        </w:rPr>
        <w:t>年收入预算为</w:t>
      </w:r>
      <w:r>
        <w:rPr>
          <w:rFonts w:hint="eastAsia" w:ascii="仿宋_GB2312" w:eastAsia="仿宋_GB2312" w:cs="仿宋_GB2312"/>
          <w:color w:val="auto"/>
          <w:kern w:val="0"/>
          <w:sz w:val="32"/>
          <w:szCs w:val="32"/>
          <w:lang w:val="en-US" w:eastAsia="zh-CN"/>
        </w:rPr>
        <w:t>3815.19</w:t>
      </w:r>
      <w:r>
        <w:rPr>
          <w:rFonts w:hint="eastAsia" w:ascii="仿宋_GB2312" w:eastAsia="仿宋_GB2312" w:cs="仿宋_GB2312"/>
          <w:color w:val="auto"/>
          <w:kern w:val="0"/>
          <w:sz w:val="32"/>
          <w:szCs w:val="32"/>
        </w:rPr>
        <w:t>万元，比</w:t>
      </w:r>
      <w:r>
        <w:rPr>
          <w:rFonts w:ascii="仿宋_GB2312" w:eastAsia="仿宋_GB2312" w:cs="仿宋_GB2312"/>
          <w:color w:val="auto"/>
          <w:kern w:val="0"/>
          <w:sz w:val="32"/>
          <w:szCs w:val="32"/>
        </w:rPr>
        <w:t>201</w:t>
      </w:r>
      <w:r>
        <w:rPr>
          <w:rFonts w:hint="eastAsia" w:ascii="仿宋_GB2312" w:eastAsia="仿宋_GB2312" w:cs="仿宋_GB2312"/>
          <w:color w:val="auto"/>
          <w:kern w:val="0"/>
          <w:sz w:val="32"/>
          <w:szCs w:val="32"/>
          <w:lang w:val="en-US" w:eastAsia="zh-CN"/>
        </w:rPr>
        <w:t>8</w:t>
      </w:r>
      <w:r>
        <w:rPr>
          <w:rFonts w:hint="eastAsia" w:ascii="仿宋_GB2312" w:eastAsia="仿宋_GB2312" w:cs="仿宋_GB2312"/>
          <w:color w:val="auto"/>
          <w:kern w:val="0"/>
          <w:sz w:val="32"/>
          <w:szCs w:val="32"/>
        </w:rPr>
        <w:t>年预算数增加</w:t>
      </w:r>
      <w:r>
        <w:rPr>
          <w:rFonts w:hint="eastAsia" w:ascii="仿宋_GB2312" w:eastAsia="仿宋_GB2312" w:cs="仿宋_GB2312"/>
          <w:color w:val="auto"/>
          <w:kern w:val="0"/>
          <w:sz w:val="32"/>
          <w:szCs w:val="32"/>
          <w:lang w:val="en-US" w:eastAsia="zh-CN"/>
        </w:rPr>
        <w:t>526.57</w:t>
      </w:r>
      <w:r>
        <w:rPr>
          <w:rFonts w:hint="eastAsia" w:ascii="仿宋_GB2312" w:eastAsia="仿宋_GB2312" w:cs="仿宋_GB2312"/>
          <w:color w:val="auto"/>
          <w:kern w:val="0"/>
          <w:sz w:val="32"/>
          <w:szCs w:val="32"/>
        </w:rPr>
        <w:t>万元，增长</w:t>
      </w:r>
      <w:r>
        <w:rPr>
          <w:rFonts w:hint="eastAsia" w:ascii="仿宋_GB2312" w:eastAsia="仿宋_GB2312" w:cs="仿宋_GB2312"/>
          <w:color w:val="auto"/>
          <w:kern w:val="0"/>
          <w:sz w:val="32"/>
          <w:szCs w:val="32"/>
          <w:lang w:val="en-US" w:eastAsia="zh-CN"/>
        </w:rPr>
        <w:t>16.01</w:t>
      </w:r>
      <w:r>
        <w:rPr>
          <w:rFonts w:hint="eastAsia" w:ascii="仿宋_GB2312" w:eastAsia="仿宋_GB2312" w:cs="仿宋_GB2312"/>
          <w:color w:val="auto"/>
          <w:kern w:val="0"/>
          <w:sz w:val="32"/>
          <w:szCs w:val="32"/>
        </w:rPr>
        <w:t>％，具体情况如下：</w:t>
      </w:r>
    </w:p>
    <w:p>
      <w:pPr>
        <w:widowControl/>
        <w:snapToGrid w:val="0"/>
        <w:spacing w:line="560" w:lineRule="atLeast"/>
        <w:ind w:firstLine="640"/>
        <w:rPr>
          <w:rFonts w:ascii="仿宋_GB2312" w:eastAsia="仿宋_GB2312" w:cs="Times New Roman"/>
          <w:color w:val="auto"/>
          <w:kern w:val="0"/>
          <w:sz w:val="32"/>
          <w:szCs w:val="32"/>
        </w:rPr>
      </w:pPr>
      <w:r>
        <w:rPr>
          <w:rFonts w:ascii="仿宋_GB2312" w:eastAsia="仿宋_GB2312" w:cs="仿宋_GB2312"/>
          <w:color w:val="auto"/>
          <w:kern w:val="0"/>
          <w:sz w:val="32"/>
          <w:szCs w:val="32"/>
        </w:rPr>
        <w:t>1.</w:t>
      </w:r>
      <w:r>
        <w:rPr>
          <w:rFonts w:hint="eastAsia" w:ascii="仿宋_GB2312" w:eastAsia="仿宋_GB2312" w:cs="仿宋_GB2312"/>
          <w:color w:val="auto"/>
          <w:kern w:val="0"/>
          <w:sz w:val="32"/>
          <w:szCs w:val="32"/>
        </w:rPr>
        <w:t>财政拨款收入</w:t>
      </w:r>
      <w:r>
        <w:rPr>
          <w:rFonts w:hint="eastAsia" w:ascii="仿宋_GB2312" w:eastAsia="仿宋_GB2312" w:cs="仿宋_GB2312"/>
          <w:color w:val="auto"/>
          <w:kern w:val="0"/>
          <w:sz w:val="32"/>
          <w:szCs w:val="32"/>
          <w:lang w:val="en-US" w:eastAsia="zh-CN"/>
        </w:rPr>
        <w:t>3815.19</w:t>
      </w:r>
      <w:r>
        <w:rPr>
          <w:rFonts w:hint="eastAsia" w:ascii="仿宋_GB2312" w:eastAsia="仿宋_GB2312" w:cs="仿宋_GB2312"/>
          <w:color w:val="auto"/>
          <w:kern w:val="0"/>
          <w:sz w:val="32"/>
          <w:szCs w:val="32"/>
        </w:rPr>
        <w:t>万元，其中一般公共预算拨款收入</w:t>
      </w:r>
      <w:r>
        <w:rPr>
          <w:rFonts w:hint="eastAsia" w:ascii="仿宋_GB2312" w:eastAsia="仿宋_GB2312" w:cs="仿宋_GB2312"/>
          <w:color w:val="auto"/>
          <w:kern w:val="0"/>
          <w:sz w:val="32"/>
          <w:szCs w:val="32"/>
          <w:lang w:val="en-US" w:eastAsia="zh-CN"/>
        </w:rPr>
        <w:t>3803.19</w:t>
      </w:r>
      <w:r>
        <w:rPr>
          <w:rFonts w:hint="eastAsia" w:ascii="仿宋_GB2312" w:eastAsia="仿宋_GB2312" w:cs="仿宋_GB2312"/>
          <w:color w:val="auto"/>
          <w:kern w:val="0"/>
          <w:sz w:val="32"/>
          <w:szCs w:val="32"/>
        </w:rPr>
        <w:t>万元，政府性基金拨款收入</w:t>
      </w:r>
      <w:r>
        <w:rPr>
          <w:rFonts w:ascii="仿宋_GB2312" w:eastAsia="仿宋_GB2312" w:cs="仿宋_GB2312"/>
          <w:color w:val="auto"/>
          <w:kern w:val="0"/>
          <w:sz w:val="32"/>
          <w:szCs w:val="32"/>
        </w:rPr>
        <w:t>0</w:t>
      </w:r>
      <w:r>
        <w:rPr>
          <w:rFonts w:hint="eastAsia" w:ascii="仿宋_GB2312" w:eastAsia="仿宋_GB2312" w:cs="仿宋_GB2312"/>
          <w:color w:val="auto"/>
          <w:kern w:val="0"/>
          <w:sz w:val="32"/>
          <w:szCs w:val="32"/>
        </w:rPr>
        <w:t>万元；</w:t>
      </w:r>
    </w:p>
    <w:p>
      <w:pPr>
        <w:widowControl/>
        <w:snapToGrid w:val="0"/>
        <w:spacing w:line="560" w:lineRule="atLeast"/>
        <w:ind w:firstLine="640"/>
        <w:rPr>
          <w:rFonts w:ascii="仿宋_GB2312" w:eastAsia="仿宋_GB2312" w:cs="Times New Roman"/>
          <w:color w:val="auto"/>
          <w:kern w:val="0"/>
          <w:sz w:val="32"/>
          <w:szCs w:val="32"/>
        </w:rPr>
      </w:pPr>
      <w:r>
        <w:rPr>
          <w:rFonts w:ascii="仿宋_GB2312" w:eastAsia="仿宋_GB2312" w:cs="仿宋_GB2312"/>
          <w:color w:val="auto"/>
          <w:kern w:val="0"/>
          <w:sz w:val="32"/>
          <w:szCs w:val="32"/>
        </w:rPr>
        <w:t>2.</w:t>
      </w:r>
      <w:r>
        <w:rPr>
          <w:rFonts w:ascii="宋体" w:hAnsi="宋体" w:cs="宋体"/>
          <w:color w:val="auto"/>
          <w:kern w:val="0"/>
        </w:rPr>
        <w:t xml:space="preserve"> </w:t>
      </w:r>
      <w:r>
        <w:rPr>
          <w:rFonts w:hint="eastAsia" w:ascii="仿宋_GB2312" w:eastAsia="仿宋_GB2312" w:cs="仿宋_GB2312"/>
          <w:color w:val="auto"/>
          <w:kern w:val="0"/>
          <w:sz w:val="32"/>
          <w:szCs w:val="32"/>
        </w:rPr>
        <w:t>财政专户管理的事业收入</w:t>
      </w:r>
      <w:r>
        <w:rPr>
          <w:rFonts w:ascii="仿宋_GB2312" w:eastAsia="仿宋_GB2312" w:cs="仿宋_GB2312"/>
          <w:color w:val="auto"/>
          <w:kern w:val="0"/>
          <w:sz w:val="32"/>
          <w:szCs w:val="32"/>
        </w:rPr>
        <w:t>0</w:t>
      </w:r>
      <w:r>
        <w:rPr>
          <w:rFonts w:hint="eastAsia" w:ascii="仿宋_GB2312" w:eastAsia="仿宋_GB2312" w:cs="仿宋_GB2312"/>
          <w:color w:val="auto"/>
          <w:kern w:val="0"/>
          <w:sz w:val="32"/>
          <w:szCs w:val="32"/>
        </w:rPr>
        <w:t>万元；</w:t>
      </w:r>
    </w:p>
    <w:p>
      <w:pPr>
        <w:widowControl/>
        <w:snapToGrid w:val="0"/>
        <w:spacing w:line="560" w:lineRule="atLeast"/>
        <w:ind w:firstLine="640"/>
        <w:rPr>
          <w:rFonts w:ascii="仿宋_GB2312" w:eastAsia="仿宋_GB2312" w:cs="Times New Roman"/>
          <w:color w:val="auto"/>
          <w:kern w:val="0"/>
          <w:sz w:val="32"/>
          <w:szCs w:val="32"/>
        </w:rPr>
      </w:pPr>
      <w:r>
        <w:rPr>
          <w:rFonts w:ascii="仿宋_GB2312" w:eastAsia="仿宋_GB2312" w:cs="仿宋_GB2312"/>
          <w:color w:val="auto"/>
          <w:kern w:val="0"/>
          <w:sz w:val="32"/>
          <w:szCs w:val="32"/>
        </w:rPr>
        <w:t>3.</w:t>
      </w:r>
      <w:r>
        <w:rPr>
          <w:rFonts w:ascii="宋体" w:hAnsi="宋体" w:cs="宋体"/>
          <w:color w:val="auto"/>
          <w:kern w:val="0"/>
        </w:rPr>
        <w:t xml:space="preserve"> </w:t>
      </w:r>
      <w:r>
        <w:rPr>
          <w:rFonts w:hint="eastAsia" w:ascii="仿宋_GB2312" w:eastAsia="仿宋_GB2312" w:cs="仿宋_GB2312"/>
          <w:color w:val="auto"/>
          <w:kern w:val="0"/>
          <w:sz w:val="32"/>
          <w:szCs w:val="32"/>
        </w:rPr>
        <w:t>事业收入</w:t>
      </w:r>
      <w:r>
        <w:rPr>
          <w:rFonts w:ascii="仿宋_GB2312" w:eastAsia="仿宋_GB2312" w:cs="仿宋_GB2312"/>
          <w:color w:val="auto"/>
          <w:kern w:val="0"/>
          <w:sz w:val="32"/>
          <w:szCs w:val="32"/>
        </w:rPr>
        <w:t>(</w:t>
      </w:r>
      <w:r>
        <w:rPr>
          <w:rFonts w:hint="eastAsia" w:ascii="仿宋_GB2312" w:eastAsia="仿宋_GB2312" w:cs="仿宋_GB2312"/>
          <w:color w:val="auto"/>
          <w:kern w:val="0"/>
          <w:sz w:val="32"/>
          <w:szCs w:val="32"/>
        </w:rPr>
        <w:t>含批准留用</w:t>
      </w:r>
      <w:r>
        <w:rPr>
          <w:rFonts w:ascii="仿宋_GB2312" w:eastAsia="仿宋_GB2312" w:cs="仿宋_GB2312"/>
          <w:color w:val="auto"/>
          <w:kern w:val="0"/>
          <w:sz w:val="32"/>
          <w:szCs w:val="32"/>
        </w:rPr>
        <w:t>) 0</w:t>
      </w:r>
      <w:r>
        <w:rPr>
          <w:rFonts w:hint="eastAsia" w:ascii="仿宋_GB2312" w:eastAsia="仿宋_GB2312" w:cs="仿宋_GB2312"/>
          <w:color w:val="auto"/>
          <w:kern w:val="0"/>
          <w:sz w:val="32"/>
          <w:szCs w:val="32"/>
        </w:rPr>
        <w:t>万元；</w:t>
      </w:r>
    </w:p>
    <w:p>
      <w:pPr>
        <w:widowControl/>
        <w:snapToGrid w:val="0"/>
        <w:spacing w:line="560" w:lineRule="atLeast"/>
        <w:ind w:firstLine="640"/>
        <w:rPr>
          <w:rFonts w:ascii="仿宋_GB2312" w:eastAsia="仿宋_GB2312" w:cs="Times New Roman"/>
          <w:color w:val="auto"/>
          <w:kern w:val="0"/>
          <w:sz w:val="32"/>
          <w:szCs w:val="32"/>
        </w:rPr>
      </w:pPr>
      <w:r>
        <w:rPr>
          <w:rFonts w:ascii="仿宋_GB2312" w:eastAsia="仿宋_GB2312" w:cs="仿宋_GB2312"/>
          <w:color w:val="auto"/>
          <w:kern w:val="0"/>
          <w:sz w:val="32"/>
          <w:szCs w:val="32"/>
        </w:rPr>
        <w:t>4.</w:t>
      </w:r>
      <w:r>
        <w:rPr>
          <w:rFonts w:hint="eastAsia" w:ascii="仿宋_GB2312" w:eastAsia="仿宋_GB2312" w:cs="仿宋_GB2312"/>
          <w:color w:val="auto"/>
          <w:kern w:val="0"/>
          <w:sz w:val="32"/>
          <w:szCs w:val="32"/>
        </w:rPr>
        <w:t>事业单位经营收入</w:t>
      </w:r>
      <w:r>
        <w:rPr>
          <w:rFonts w:ascii="仿宋_GB2312" w:eastAsia="仿宋_GB2312" w:cs="仿宋_GB2312"/>
          <w:color w:val="auto"/>
          <w:kern w:val="0"/>
          <w:sz w:val="32"/>
          <w:szCs w:val="32"/>
        </w:rPr>
        <w:t>12</w:t>
      </w:r>
      <w:r>
        <w:rPr>
          <w:rFonts w:hint="eastAsia" w:ascii="仿宋_GB2312" w:eastAsia="仿宋_GB2312" w:cs="仿宋_GB2312"/>
          <w:color w:val="auto"/>
          <w:kern w:val="0"/>
          <w:sz w:val="32"/>
          <w:szCs w:val="32"/>
        </w:rPr>
        <w:t>万元；</w:t>
      </w:r>
    </w:p>
    <w:p>
      <w:pPr>
        <w:widowControl/>
        <w:snapToGrid w:val="0"/>
        <w:spacing w:line="560" w:lineRule="atLeast"/>
        <w:ind w:firstLine="640"/>
        <w:rPr>
          <w:rFonts w:ascii="仿宋_GB2312" w:eastAsia="仿宋_GB2312" w:cs="Times New Roman"/>
          <w:color w:val="auto"/>
          <w:kern w:val="0"/>
          <w:sz w:val="32"/>
          <w:szCs w:val="32"/>
        </w:rPr>
      </w:pPr>
      <w:r>
        <w:rPr>
          <w:rFonts w:ascii="仿宋_GB2312" w:eastAsia="仿宋_GB2312" w:cs="仿宋_GB2312"/>
          <w:color w:val="auto"/>
          <w:kern w:val="0"/>
          <w:sz w:val="32"/>
          <w:szCs w:val="32"/>
        </w:rPr>
        <w:t>5.</w:t>
      </w:r>
      <w:r>
        <w:rPr>
          <w:rFonts w:hint="eastAsia" w:ascii="仿宋_GB2312" w:eastAsia="仿宋_GB2312" w:cs="仿宋_GB2312"/>
          <w:color w:val="auto"/>
          <w:kern w:val="0"/>
          <w:sz w:val="32"/>
          <w:szCs w:val="32"/>
        </w:rPr>
        <w:t>上级补助收入</w:t>
      </w:r>
      <w:r>
        <w:rPr>
          <w:rFonts w:ascii="仿宋_GB2312" w:eastAsia="仿宋_GB2312" w:cs="仿宋_GB2312"/>
          <w:color w:val="auto"/>
          <w:kern w:val="0"/>
          <w:sz w:val="32"/>
          <w:szCs w:val="32"/>
        </w:rPr>
        <w:t>0</w:t>
      </w:r>
      <w:r>
        <w:rPr>
          <w:rFonts w:hint="eastAsia" w:ascii="仿宋_GB2312" w:eastAsia="仿宋_GB2312" w:cs="仿宋_GB2312"/>
          <w:color w:val="auto"/>
          <w:kern w:val="0"/>
          <w:sz w:val="32"/>
          <w:szCs w:val="32"/>
        </w:rPr>
        <w:t>万元；</w:t>
      </w:r>
    </w:p>
    <w:p>
      <w:pPr>
        <w:widowControl/>
        <w:snapToGrid w:val="0"/>
        <w:spacing w:line="560" w:lineRule="atLeast"/>
        <w:ind w:firstLine="640"/>
        <w:rPr>
          <w:rFonts w:ascii="仿宋_GB2312" w:eastAsia="仿宋_GB2312" w:cs="Times New Roman"/>
          <w:color w:val="auto"/>
          <w:kern w:val="0"/>
          <w:sz w:val="32"/>
          <w:szCs w:val="32"/>
        </w:rPr>
      </w:pPr>
      <w:r>
        <w:rPr>
          <w:rFonts w:ascii="仿宋_GB2312" w:eastAsia="仿宋_GB2312" w:cs="仿宋_GB2312"/>
          <w:color w:val="auto"/>
          <w:kern w:val="0"/>
          <w:sz w:val="32"/>
          <w:szCs w:val="32"/>
        </w:rPr>
        <w:t>6.</w:t>
      </w:r>
      <w:r>
        <w:rPr>
          <w:rFonts w:ascii="宋体" w:hAnsi="宋体" w:cs="宋体"/>
          <w:color w:val="auto"/>
          <w:kern w:val="0"/>
        </w:rPr>
        <w:t xml:space="preserve"> </w:t>
      </w:r>
      <w:r>
        <w:rPr>
          <w:rFonts w:hint="eastAsia" w:ascii="仿宋_GB2312" w:eastAsia="仿宋_GB2312" w:cs="仿宋_GB2312"/>
          <w:color w:val="auto"/>
          <w:kern w:val="0"/>
          <w:sz w:val="32"/>
          <w:szCs w:val="32"/>
        </w:rPr>
        <w:t>附属单位上缴收入</w:t>
      </w:r>
      <w:r>
        <w:rPr>
          <w:rFonts w:ascii="仿宋_GB2312" w:eastAsia="仿宋_GB2312" w:cs="仿宋_GB2312"/>
          <w:color w:val="auto"/>
          <w:kern w:val="0"/>
          <w:sz w:val="32"/>
          <w:szCs w:val="32"/>
        </w:rPr>
        <w:t>0</w:t>
      </w:r>
      <w:r>
        <w:rPr>
          <w:rFonts w:hint="eastAsia" w:ascii="仿宋_GB2312" w:eastAsia="仿宋_GB2312" w:cs="仿宋_GB2312"/>
          <w:color w:val="auto"/>
          <w:kern w:val="0"/>
          <w:sz w:val="32"/>
          <w:szCs w:val="32"/>
        </w:rPr>
        <w:t>万元；</w:t>
      </w:r>
    </w:p>
    <w:p>
      <w:pPr>
        <w:widowControl/>
        <w:snapToGrid w:val="0"/>
        <w:spacing w:line="560" w:lineRule="atLeast"/>
        <w:ind w:firstLine="640"/>
        <w:rPr>
          <w:rFonts w:ascii="仿宋_GB2312" w:eastAsia="仿宋_GB2312" w:cs="Times New Roman"/>
          <w:color w:val="auto"/>
          <w:kern w:val="0"/>
          <w:sz w:val="32"/>
          <w:szCs w:val="32"/>
        </w:rPr>
      </w:pPr>
      <w:r>
        <w:rPr>
          <w:rFonts w:ascii="仿宋_GB2312" w:eastAsia="仿宋_GB2312" w:cs="仿宋_GB2312"/>
          <w:color w:val="auto"/>
          <w:kern w:val="0"/>
          <w:sz w:val="32"/>
          <w:szCs w:val="32"/>
        </w:rPr>
        <w:t>7.</w:t>
      </w:r>
      <w:r>
        <w:rPr>
          <w:rFonts w:hint="eastAsia" w:ascii="仿宋_GB2312" w:eastAsia="仿宋_GB2312" w:cs="仿宋_GB2312"/>
          <w:color w:val="auto"/>
          <w:kern w:val="0"/>
          <w:sz w:val="32"/>
          <w:szCs w:val="32"/>
        </w:rPr>
        <w:t>历年结余</w:t>
      </w:r>
      <w:r>
        <w:rPr>
          <w:rFonts w:ascii="仿宋_GB2312" w:eastAsia="仿宋_GB2312" w:cs="仿宋_GB2312"/>
          <w:color w:val="auto"/>
          <w:kern w:val="0"/>
          <w:sz w:val="32"/>
          <w:szCs w:val="32"/>
        </w:rPr>
        <w:t>0</w:t>
      </w:r>
      <w:r>
        <w:rPr>
          <w:rFonts w:hint="eastAsia" w:ascii="仿宋_GB2312" w:eastAsia="仿宋_GB2312" w:cs="仿宋_GB2312"/>
          <w:color w:val="auto"/>
          <w:kern w:val="0"/>
          <w:sz w:val="32"/>
          <w:szCs w:val="32"/>
        </w:rPr>
        <w:t>万元；</w:t>
      </w:r>
    </w:p>
    <w:p>
      <w:pPr>
        <w:widowControl/>
        <w:snapToGrid w:val="0"/>
        <w:spacing w:line="560" w:lineRule="atLeast"/>
        <w:ind w:firstLine="640"/>
        <w:rPr>
          <w:rFonts w:ascii="仿宋_GB2312" w:eastAsia="仿宋_GB2312" w:cs="Times New Roman"/>
          <w:color w:val="auto"/>
          <w:kern w:val="0"/>
          <w:sz w:val="32"/>
          <w:szCs w:val="32"/>
        </w:rPr>
      </w:pPr>
      <w:r>
        <w:rPr>
          <w:rFonts w:ascii="仿宋_GB2312" w:eastAsia="仿宋_GB2312" w:cs="仿宋_GB2312"/>
          <w:color w:val="auto"/>
          <w:kern w:val="0"/>
          <w:sz w:val="32"/>
          <w:szCs w:val="32"/>
        </w:rPr>
        <w:t>8.</w:t>
      </w:r>
      <w:r>
        <w:rPr>
          <w:rFonts w:hint="eastAsia" w:ascii="仿宋_GB2312" w:eastAsia="仿宋_GB2312" w:cs="仿宋_GB2312"/>
          <w:color w:val="auto"/>
          <w:kern w:val="0"/>
          <w:sz w:val="32"/>
          <w:szCs w:val="32"/>
        </w:rPr>
        <w:t>其他收入</w:t>
      </w:r>
      <w:r>
        <w:rPr>
          <w:rFonts w:ascii="仿宋_GB2312" w:eastAsia="仿宋_GB2312" w:cs="仿宋_GB2312"/>
          <w:color w:val="auto"/>
          <w:kern w:val="0"/>
          <w:sz w:val="32"/>
          <w:szCs w:val="32"/>
        </w:rPr>
        <w:t>0</w:t>
      </w:r>
      <w:r>
        <w:rPr>
          <w:rFonts w:hint="eastAsia" w:ascii="仿宋_GB2312" w:eastAsia="仿宋_GB2312" w:cs="仿宋_GB2312"/>
          <w:color w:val="auto"/>
          <w:kern w:val="0"/>
          <w:sz w:val="32"/>
          <w:szCs w:val="32"/>
        </w:rPr>
        <w:t>万元；</w:t>
      </w:r>
    </w:p>
    <w:p>
      <w:pPr>
        <w:widowControl/>
        <w:snapToGrid w:val="0"/>
        <w:spacing w:line="560" w:lineRule="atLeast"/>
        <w:ind w:firstLine="640"/>
        <w:rPr>
          <w:rFonts w:ascii="仿宋_GB2312" w:eastAsia="仿宋_GB2312" w:cs="Times New Roman"/>
          <w:color w:val="auto"/>
          <w:kern w:val="0"/>
          <w:sz w:val="32"/>
          <w:szCs w:val="32"/>
        </w:rPr>
      </w:pPr>
      <w:r>
        <w:rPr>
          <w:rFonts w:ascii="仿宋_GB2312" w:eastAsia="仿宋_GB2312" w:cs="仿宋_GB2312"/>
          <w:color w:val="auto"/>
          <w:kern w:val="0"/>
          <w:sz w:val="32"/>
          <w:szCs w:val="32"/>
        </w:rPr>
        <w:t>9.</w:t>
      </w:r>
      <w:r>
        <w:rPr>
          <w:rFonts w:hint="eastAsia" w:ascii="仿宋_GB2312" w:eastAsia="仿宋_GB2312" w:cs="仿宋_GB2312"/>
          <w:color w:val="auto"/>
          <w:kern w:val="0"/>
          <w:sz w:val="32"/>
          <w:szCs w:val="32"/>
        </w:rPr>
        <w:t>其他资金</w:t>
      </w:r>
      <w:r>
        <w:rPr>
          <w:rFonts w:ascii="仿宋_GB2312" w:eastAsia="仿宋_GB2312" w:cs="仿宋_GB2312"/>
          <w:color w:val="auto"/>
          <w:kern w:val="0"/>
          <w:sz w:val="32"/>
          <w:szCs w:val="32"/>
        </w:rPr>
        <w:t>0</w:t>
      </w:r>
      <w:r>
        <w:rPr>
          <w:rFonts w:hint="eastAsia" w:ascii="仿宋_GB2312" w:eastAsia="仿宋_GB2312" w:cs="仿宋_GB2312"/>
          <w:color w:val="auto"/>
          <w:kern w:val="0"/>
          <w:sz w:val="32"/>
          <w:szCs w:val="32"/>
        </w:rPr>
        <w:t>万元。</w:t>
      </w:r>
    </w:p>
    <w:p>
      <w:pPr>
        <w:widowControl/>
        <w:snapToGrid w:val="0"/>
        <w:spacing w:line="560" w:lineRule="atLeast"/>
        <w:ind w:firstLine="640"/>
        <w:rPr>
          <w:rFonts w:ascii="仿宋_GB2312" w:eastAsia="仿宋_GB2312" w:cs="Times New Roman"/>
          <w:color w:val="auto"/>
          <w:kern w:val="0"/>
          <w:sz w:val="32"/>
          <w:szCs w:val="32"/>
        </w:rPr>
      </w:pPr>
      <w:r>
        <w:rPr>
          <w:rFonts w:hint="eastAsia" w:ascii="仿宋_GB2312" w:eastAsia="仿宋_GB2312" w:cs="仿宋_GB2312"/>
          <w:color w:val="auto"/>
          <w:kern w:val="0"/>
          <w:sz w:val="32"/>
          <w:szCs w:val="32"/>
        </w:rPr>
        <w:t>（二）厦门市人民政府外事侨务办公室</w:t>
      </w:r>
      <w:r>
        <w:rPr>
          <w:rFonts w:ascii="仿宋_GB2312" w:eastAsia="仿宋_GB2312" w:cs="仿宋_GB2312"/>
          <w:color w:val="auto"/>
          <w:kern w:val="0"/>
          <w:sz w:val="32"/>
          <w:szCs w:val="32"/>
        </w:rPr>
        <w:t>201</w:t>
      </w:r>
      <w:r>
        <w:rPr>
          <w:rFonts w:hint="eastAsia" w:ascii="仿宋_GB2312" w:eastAsia="仿宋_GB2312" w:cs="仿宋_GB2312"/>
          <w:color w:val="auto"/>
          <w:kern w:val="0"/>
          <w:sz w:val="32"/>
          <w:szCs w:val="32"/>
          <w:lang w:val="en-US" w:eastAsia="zh-CN"/>
        </w:rPr>
        <w:t>9</w:t>
      </w:r>
      <w:r>
        <w:rPr>
          <w:rFonts w:hint="eastAsia" w:ascii="仿宋_GB2312" w:eastAsia="仿宋_GB2312" w:cs="仿宋_GB2312"/>
          <w:color w:val="auto"/>
          <w:kern w:val="0"/>
          <w:sz w:val="32"/>
          <w:szCs w:val="32"/>
        </w:rPr>
        <w:t>年支出预算为</w:t>
      </w:r>
      <w:r>
        <w:rPr>
          <w:rFonts w:hint="eastAsia" w:ascii="仿宋_GB2312" w:eastAsia="仿宋_GB2312" w:cs="仿宋_GB2312"/>
          <w:color w:val="auto"/>
          <w:kern w:val="0"/>
          <w:sz w:val="32"/>
          <w:szCs w:val="32"/>
          <w:lang w:val="en-US" w:eastAsia="zh-CN"/>
        </w:rPr>
        <w:t>3815.19</w:t>
      </w:r>
      <w:r>
        <w:rPr>
          <w:rFonts w:hint="eastAsia" w:ascii="仿宋_GB2312" w:eastAsia="仿宋_GB2312" w:cs="仿宋_GB2312"/>
          <w:color w:val="auto"/>
          <w:kern w:val="0"/>
          <w:sz w:val="32"/>
          <w:szCs w:val="32"/>
        </w:rPr>
        <w:t>万元，比</w:t>
      </w:r>
      <w:r>
        <w:rPr>
          <w:rFonts w:ascii="仿宋_GB2312" w:eastAsia="仿宋_GB2312" w:cs="仿宋_GB2312"/>
          <w:color w:val="auto"/>
          <w:kern w:val="0"/>
          <w:sz w:val="32"/>
          <w:szCs w:val="32"/>
        </w:rPr>
        <w:t>201</w:t>
      </w:r>
      <w:r>
        <w:rPr>
          <w:rFonts w:hint="eastAsia" w:ascii="仿宋_GB2312" w:eastAsia="仿宋_GB2312" w:cs="仿宋_GB2312"/>
          <w:color w:val="auto"/>
          <w:kern w:val="0"/>
          <w:sz w:val="32"/>
          <w:szCs w:val="32"/>
          <w:lang w:val="en-US" w:eastAsia="zh-CN"/>
        </w:rPr>
        <w:t>8</w:t>
      </w:r>
      <w:r>
        <w:rPr>
          <w:rFonts w:hint="eastAsia" w:ascii="仿宋_GB2312" w:eastAsia="仿宋_GB2312" w:cs="仿宋_GB2312"/>
          <w:color w:val="auto"/>
          <w:kern w:val="0"/>
          <w:sz w:val="32"/>
          <w:szCs w:val="32"/>
        </w:rPr>
        <w:t>年预算数增加</w:t>
      </w:r>
      <w:r>
        <w:rPr>
          <w:rFonts w:hint="eastAsia" w:ascii="仿宋_GB2312" w:eastAsia="仿宋_GB2312" w:cs="仿宋_GB2312"/>
          <w:color w:val="auto"/>
          <w:kern w:val="0"/>
          <w:sz w:val="32"/>
          <w:szCs w:val="32"/>
          <w:lang w:val="en-US" w:eastAsia="zh-CN"/>
        </w:rPr>
        <w:t>526.57</w:t>
      </w:r>
      <w:r>
        <w:rPr>
          <w:rFonts w:hint="eastAsia" w:ascii="仿宋_GB2312" w:eastAsia="仿宋_GB2312" w:cs="仿宋_GB2312"/>
          <w:color w:val="auto"/>
          <w:kern w:val="0"/>
          <w:sz w:val="32"/>
          <w:szCs w:val="32"/>
        </w:rPr>
        <w:t>万元，增长</w:t>
      </w:r>
      <w:r>
        <w:rPr>
          <w:rFonts w:hint="eastAsia" w:ascii="仿宋_GB2312" w:eastAsia="仿宋_GB2312" w:cs="仿宋_GB2312"/>
          <w:color w:val="auto"/>
          <w:kern w:val="0"/>
          <w:sz w:val="32"/>
          <w:szCs w:val="32"/>
          <w:lang w:val="en-US" w:eastAsia="zh-CN"/>
        </w:rPr>
        <w:t>16.01</w:t>
      </w:r>
      <w:r>
        <w:rPr>
          <w:rFonts w:hint="eastAsia" w:ascii="仿宋_GB2312" w:eastAsia="仿宋_GB2312" w:cs="仿宋_GB2312"/>
          <w:color w:val="auto"/>
          <w:kern w:val="0"/>
          <w:sz w:val="32"/>
          <w:szCs w:val="32"/>
        </w:rPr>
        <w:t>％，具体情况如下：</w:t>
      </w:r>
    </w:p>
    <w:p>
      <w:pPr>
        <w:widowControl/>
        <w:snapToGrid w:val="0"/>
        <w:spacing w:line="560" w:lineRule="atLeast"/>
        <w:ind w:firstLine="640"/>
        <w:rPr>
          <w:rFonts w:ascii="仿宋_GB2312" w:eastAsia="仿宋_GB2312" w:cs="Times New Roman"/>
          <w:color w:val="auto"/>
          <w:kern w:val="0"/>
          <w:sz w:val="32"/>
          <w:szCs w:val="32"/>
        </w:rPr>
      </w:pPr>
      <w:r>
        <w:rPr>
          <w:rFonts w:ascii="仿宋_GB2312" w:eastAsia="仿宋_GB2312" w:cs="仿宋_GB2312"/>
          <w:color w:val="auto"/>
          <w:kern w:val="0"/>
          <w:sz w:val="32"/>
          <w:szCs w:val="32"/>
        </w:rPr>
        <w:t>1.</w:t>
      </w:r>
      <w:r>
        <w:rPr>
          <w:rFonts w:hint="eastAsia" w:ascii="仿宋_GB2312" w:eastAsia="仿宋_GB2312" w:cs="仿宋_GB2312"/>
          <w:color w:val="auto"/>
          <w:kern w:val="0"/>
          <w:sz w:val="32"/>
          <w:szCs w:val="32"/>
        </w:rPr>
        <w:t>基本支出</w:t>
      </w:r>
      <w:r>
        <w:rPr>
          <w:rFonts w:hint="eastAsia" w:ascii="仿宋_GB2312" w:eastAsia="仿宋_GB2312" w:cs="仿宋_GB2312"/>
          <w:color w:val="auto"/>
          <w:kern w:val="0"/>
          <w:sz w:val="32"/>
          <w:szCs w:val="32"/>
          <w:lang w:val="en-US" w:eastAsia="zh-CN"/>
        </w:rPr>
        <w:t>2783.84</w:t>
      </w:r>
      <w:r>
        <w:rPr>
          <w:rFonts w:hint="eastAsia" w:ascii="仿宋_GB2312" w:eastAsia="仿宋_GB2312" w:cs="仿宋_GB2312"/>
          <w:color w:val="auto"/>
          <w:kern w:val="0"/>
          <w:sz w:val="32"/>
          <w:szCs w:val="32"/>
        </w:rPr>
        <w:t>万元，其中，人员支出</w:t>
      </w:r>
      <w:r>
        <w:rPr>
          <w:rFonts w:hint="eastAsia" w:ascii="仿宋_GB2312" w:eastAsia="仿宋_GB2312" w:cs="仿宋_GB2312"/>
          <w:color w:val="auto"/>
          <w:kern w:val="0"/>
          <w:sz w:val="32"/>
          <w:szCs w:val="32"/>
          <w:lang w:val="en-US" w:eastAsia="zh-CN"/>
        </w:rPr>
        <w:t>2306.12</w:t>
      </w:r>
      <w:r>
        <w:rPr>
          <w:rFonts w:hint="eastAsia" w:ascii="仿宋_GB2312" w:eastAsia="仿宋_GB2312" w:cs="仿宋_GB2312"/>
          <w:color w:val="auto"/>
          <w:kern w:val="0"/>
          <w:sz w:val="32"/>
          <w:szCs w:val="32"/>
        </w:rPr>
        <w:t>万元，公用支出</w:t>
      </w:r>
      <w:r>
        <w:rPr>
          <w:rFonts w:hint="eastAsia" w:ascii="仿宋_GB2312" w:eastAsia="仿宋_GB2312" w:cs="仿宋_GB2312"/>
          <w:color w:val="auto"/>
          <w:kern w:val="0"/>
          <w:sz w:val="32"/>
          <w:szCs w:val="32"/>
          <w:lang w:val="en-US" w:eastAsia="zh-CN"/>
        </w:rPr>
        <w:t>477.72</w:t>
      </w:r>
      <w:r>
        <w:rPr>
          <w:rFonts w:hint="eastAsia" w:ascii="仿宋_GB2312" w:eastAsia="仿宋_GB2312" w:cs="仿宋_GB2312"/>
          <w:color w:val="auto"/>
          <w:kern w:val="0"/>
          <w:sz w:val="32"/>
          <w:szCs w:val="32"/>
        </w:rPr>
        <w:t>万元；</w:t>
      </w:r>
    </w:p>
    <w:p>
      <w:pPr>
        <w:widowControl/>
        <w:snapToGrid w:val="0"/>
        <w:spacing w:line="560" w:lineRule="atLeast"/>
        <w:ind w:firstLine="640"/>
        <w:rPr>
          <w:rFonts w:ascii="仿宋_GB2312" w:eastAsia="仿宋_GB2312" w:cs="Times New Roman"/>
          <w:color w:val="auto"/>
          <w:kern w:val="0"/>
          <w:sz w:val="32"/>
          <w:szCs w:val="32"/>
        </w:rPr>
      </w:pPr>
      <w:r>
        <w:rPr>
          <w:rFonts w:ascii="仿宋_GB2312" w:eastAsia="仿宋_GB2312" w:cs="仿宋_GB2312"/>
          <w:color w:val="auto"/>
          <w:kern w:val="0"/>
          <w:sz w:val="32"/>
          <w:szCs w:val="32"/>
        </w:rPr>
        <w:t>2.</w:t>
      </w:r>
      <w:r>
        <w:rPr>
          <w:rFonts w:hint="eastAsia" w:ascii="仿宋_GB2312" w:eastAsia="仿宋_GB2312" w:cs="仿宋_GB2312"/>
          <w:color w:val="auto"/>
          <w:kern w:val="0"/>
          <w:sz w:val="32"/>
          <w:szCs w:val="32"/>
        </w:rPr>
        <w:t>项目支出</w:t>
      </w:r>
      <w:r>
        <w:rPr>
          <w:rFonts w:hint="eastAsia" w:ascii="仿宋_GB2312" w:eastAsia="仿宋_GB2312" w:cs="仿宋_GB2312"/>
          <w:color w:val="auto"/>
          <w:kern w:val="0"/>
          <w:sz w:val="32"/>
          <w:szCs w:val="32"/>
          <w:lang w:val="en-US" w:eastAsia="zh-CN"/>
        </w:rPr>
        <w:t>1031.35</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val="en-US" w:eastAsia="zh-CN"/>
        </w:rPr>
        <w:t>(含</w:t>
      </w:r>
      <w:r>
        <w:rPr>
          <w:rFonts w:hint="eastAsia" w:ascii="仿宋_GB2312" w:eastAsia="仿宋_GB2312" w:cs="仿宋_GB2312"/>
          <w:color w:val="auto"/>
          <w:kern w:val="0"/>
          <w:sz w:val="32"/>
          <w:szCs w:val="32"/>
        </w:rPr>
        <w:t>事业单位经营支出</w:t>
      </w:r>
      <w:r>
        <w:rPr>
          <w:rFonts w:hint="eastAsia" w:ascii="仿宋_GB2312" w:eastAsia="仿宋_GB2312" w:cs="仿宋_GB2312"/>
          <w:color w:val="auto"/>
          <w:kern w:val="0"/>
          <w:sz w:val="32"/>
          <w:szCs w:val="32"/>
          <w:lang w:val="en-US" w:eastAsia="zh-CN"/>
        </w:rPr>
        <w:t>12</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val="en-US" w:eastAsia="zh-CN"/>
        </w:rPr>
        <w:t>)</w:t>
      </w:r>
      <w:r>
        <w:rPr>
          <w:rFonts w:hint="eastAsia" w:ascii="仿宋_GB2312" w:eastAsia="仿宋_GB2312" w:cs="仿宋_GB2312"/>
          <w:color w:val="auto"/>
          <w:kern w:val="0"/>
          <w:sz w:val="32"/>
          <w:szCs w:val="32"/>
        </w:rPr>
        <w:t>。</w:t>
      </w:r>
    </w:p>
    <w:p>
      <w:pPr>
        <w:widowControl/>
        <w:snapToGrid w:val="0"/>
        <w:spacing w:line="560" w:lineRule="atLeast"/>
        <w:ind w:firstLine="640"/>
        <w:rPr>
          <w:rFonts w:ascii="黑体" w:eastAsia="黑体" w:cs="Times New Roman"/>
          <w:color w:val="auto"/>
          <w:kern w:val="0"/>
          <w:sz w:val="32"/>
          <w:szCs w:val="32"/>
        </w:rPr>
      </w:pPr>
      <w:r>
        <w:rPr>
          <w:rFonts w:hint="eastAsia" w:ascii="黑体" w:eastAsia="黑体" w:cs="黑体"/>
          <w:color w:val="auto"/>
          <w:kern w:val="0"/>
          <w:sz w:val="32"/>
          <w:szCs w:val="32"/>
          <w:lang w:eastAsia="zh-CN"/>
        </w:rPr>
        <w:t>二</w:t>
      </w:r>
      <w:r>
        <w:rPr>
          <w:rFonts w:hint="eastAsia" w:ascii="黑体" w:eastAsia="黑体" w:cs="黑体"/>
          <w:color w:val="auto"/>
          <w:kern w:val="0"/>
          <w:sz w:val="32"/>
          <w:szCs w:val="32"/>
        </w:rPr>
        <w:t>、一般公共预算财政拨款支出预算情况</w:t>
      </w:r>
    </w:p>
    <w:p>
      <w:pPr>
        <w:widowControl/>
        <w:snapToGrid w:val="0"/>
        <w:spacing w:line="560" w:lineRule="atLeast"/>
        <w:ind w:firstLine="640"/>
        <w:rPr>
          <w:rFonts w:hint="eastAsia" w:ascii="仿宋_GB2312" w:eastAsia="仿宋_GB2312" w:cs="仿宋_GB2312"/>
          <w:color w:val="0000FF"/>
          <w:kern w:val="0"/>
          <w:sz w:val="32"/>
          <w:szCs w:val="32"/>
          <w:lang w:val="en-US" w:eastAsia="zh-CN"/>
        </w:rPr>
      </w:pPr>
      <w:r>
        <w:rPr>
          <w:rFonts w:ascii="仿宋_GB2312" w:eastAsia="仿宋_GB2312" w:cs="仿宋_GB2312"/>
          <w:color w:val="auto"/>
          <w:kern w:val="0"/>
          <w:sz w:val="32"/>
          <w:szCs w:val="32"/>
        </w:rPr>
        <w:t>201</w:t>
      </w:r>
      <w:r>
        <w:rPr>
          <w:rFonts w:hint="eastAsia" w:ascii="仿宋_GB2312" w:eastAsia="仿宋_GB2312" w:cs="仿宋_GB2312"/>
          <w:color w:val="auto"/>
          <w:kern w:val="0"/>
          <w:sz w:val="32"/>
          <w:szCs w:val="32"/>
          <w:lang w:val="en-US" w:eastAsia="zh-CN"/>
        </w:rPr>
        <w:t>9</w:t>
      </w:r>
      <w:r>
        <w:rPr>
          <w:rFonts w:hint="eastAsia" w:ascii="仿宋_GB2312" w:eastAsia="仿宋_GB2312" w:cs="仿宋_GB2312"/>
          <w:color w:val="auto"/>
          <w:kern w:val="0"/>
          <w:sz w:val="32"/>
          <w:szCs w:val="32"/>
        </w:rPr>
        <w:t>年度一般公共预算支出</w:t>
      </w:r>
      <w:r>
        <w:rPr>
          <w:rFonts w:hint="eastAsia" w:ascii="仿宋_GB2312" w:eastAsia="仿宋_GB2312" w:cs="仿宋_GB2312"/>
          <w:color w:val="auto"/>
          <w:kern w:val="0"/>
          <w:sz w:val="32"/>
          <w:szCs w:val="32"/>
          <w:lang w:val="en-US" w:eastAsia="zh-CN"/>
        </w:rPr>
        <w:t>3803.19</w:t>
      </w:r>
      <w:r>
        <w:rPr>
          <w:rFonts w:hint="eastAsia" w:ascii="仿宋_GB2312" w:eastAsia="仿宋_GB2312" w:cs="仿宋_GB2312"/>
          <w:color w:val="auto"/>
          <w:kern w:val="0"/>
          <w:sz w:val="32"/>
          <w:szCs w:val="32"/>
        </w:rPr>
        <w:t>万元，比</w:t>
      </w:r>
      <w:r>
        <w:rPr>
          <w:rFonts w:ascii="仿宋_GB2312" w:eastAsia="仿宋_GB2312" w:cs="仿宋_GB2312"/>
          <w:color w:val="auto"/>
          <w:kern w:val="0"/>
          <w:sz w:val="32"/>
          <w:szCs w:val="32"/>
        </w:rPr>
        <w:t>201</w:t>
      </w:r>
      <w:r>
        <w:rPr>
          <w:rFonts w:hint="eastAsia" w:ascii="仿宋_GB2312" w:eastAsia="仿宋_GB2312" w:cs="仿宋_GB2312"/>
          <w:color w:val="auto"/>
          <w:kern w:val="0"/>
          <w:sz w:val="32"/>
          <w:szCs w:val="32"/>
          <w:lang w:val="en-US" w:eastAsia="zh-CN"/>
        </w:rPr>
        <w:t>8</w:t>
      </w:r>
      <w:r>
        <w:rPr>
          <w:rFonts w:hint="eastAsia" w:ascii="仿宋_GB2312" w:eastAsia="仿宋_GB2312" w:cs="仿宋_GB2312"/>
          <w:color w:val="auto"/>
          <w:kern w:val="0"/>
          <w:sz w:val="32"/>
          <w:szCs w:val="32"/>
        </w:rPr>
        <w:t>年预算数增加</w:t>
      </w:r>
      <w:r>
        <w:rPr>
          <w:rFonts w:hint="eastAsia" w:ascii="仿宋_GB2312" w:eastAsia="仿宋_GB2312" w:cs="仿宋_GB2312"/>
          <w:color w:val="auto"/>
          <w:kern w:val="0"/>
          <w:sz w:val="32"/>
          <w:szCs w:val="32"/>
          <w:lang w:val="en-US" w:eastAsia="zh-CN"/>
        </w:rPr>
        <w:t>526.57</w:t>
      </w:r>
      <w:r>
        <w:rPr>
          <w:rFonts w:hint="eastAsia" w:ascii="仿宋_GB2312" w:eastAsia="仿宋_GB2312" w:cs="仿宋_GB2312"/>
          <w:color w:val="auto"/>
          <w:kern w:val="0"/>
          <w:sz w:val="32"/>
          <w:szCs w:val="32"/>
        </w:rPr>
        <w:t>万元，增长</w:t>
      </w:r>
      <w:r>
        <w:rPr>
          <w:rFonts w:hint="eastAsia" w:ascii="仿宋_GB2312" w:eastAsia="仿宋_GB2312" w:cs="仿宋_GB2312"/>
          <w:color w:val="auto"/>
          <w:kern w:val="0"/>
          <w:sz w:val="32"/>
          <w:szCs w:val="32"/>
          <w:lang w:val="en-US" w:eastAsia="zh-CN"/>
        </w:rPr>
        <w:t>16.07</w:t>
      </w:r>
      <w:r>
        <w:rPr>
          <w:rFonts w:ascii="仿宋_GB2312" w:eastAsia="仿宋_GB2312" w:cs="仿宋_GB2312"/>
          <w:color w:val="auto"/>
          <w:kern w:val="0"/>
          <w:sz w:val="32"/>
          <w:szCs w:val="32"/>
        </w:rPr>
        <w:t>%</w:t>
      </w:r>
      <w:r>
        <w:rPr>
          <w:rFonts w:hint="eastAsia" w:ascii="仿宋_GB2312" w:eastAsia="仿宋_GB2312" w:cs="仿宋_GB2312"/>
          <w:color w:val="auto"/>
          <w:kern w:val="0"/>
          <w:sz w:val="32"/>
          <w:szCs w:val="32"/>
        </w:rPr>
        <w:t>，主要是由于</w:t>
      </w:r>
      <w:r>
        <w:rPr>
          <w:rFonts w:hint="eastAsia" w:ascii="仿宋_GB2312" w:eastAsia="仿宋_GB2312" w:cs="仿宋_GB2312"/>
          <w:color w:val="auto"/>
          <w:kern w:val="0"/>
          <w:sz w:val="32"/>
          <w:szCs w:val="32"/>
          <w:lang w:eastAsia="zh-CN"/>
        </w:rPr>
        <w:t>基本支出</w:t>
      </w:r>
      <w:r>
        <w:rPr>
          <w:rFonts w:hint="eastAsia" w:ascii="仿宋_GB2312" w:eastAsia="仿宋_GB2312" w:cs="仿宋_GB2312"/>
          <w:color w:val="auto"/>
          <w:kern w:val="0"/>
          <w:sz w:val="32"/>
          <w:szCs w:val="32"/>
        </w:rPr>
        <w:t>人员经费支出增长</w:t>
      </w:r>
      <w:r>
        <w:rPr>
          <w:rFonts w:hint="eastAsia" w:ascii="仿宋_GB2312" w:eastAsia="仿宋_GB2312" w:cs="仿宋_GB2312"/>
          <w:color w:val="auto"/>
          <w:kern w:val="0"/>
          <w:sz w:val="32"/>
          <w:szCs w:val="32"/>
          <w:lang w:eastAsia="zh-CN"/>
        </w:rPr>
        <w:t>；项目支出增加市领导出访及随团翻译经费。</w:t>
      </w:r>
    </w:p>
    <w:p>
      <w:pPr>
        <w:numPr>
          <w:ilvl w:val="0"/>
          <w:numId w:val="2"/>
        </w:numPr>
        <w:autoSpaceDE w:val="0"/>
        <w:autoSpaceDN w:val="0"/>
        <w:ind w:firstLine="640" w:firstLineChars="200"/>
        <w:rPr>
          <w:rFonts w:hint="eastAsia" w:ascii="仿宋_GB2312" w:eastAsia="仿宋_GB2312" w:cs="仿宋_GB2312"/>
          <w:color w:val="0000FF"/>
          <w:kern w:val="0"/>
          <w:sz w:val="32"/>
          <w:szCs w:val="32"/>
          <w:lang w:val="en-US" w:eastAsia="zh-CN"/>
        </w:rPr>
      </w:pPr>
      <w:r>
        <w:rPr>
          <w:rFonts w:hint="eastAsia" w:ascii="仿宋_GB2312" w:eastAsia="仿宋_GB2312" w:cs="仿宋_GB2312"/>
          <w:color w:val="0000FF"/>
          <w:kern w:val="0"/>
          <w:sz w:val="32"/>
          <w:szCs w:val="32"/>
          <w:lang w:eastAsia="zh-CN"/>
        </w:rPr>
        <w:t>行政运行</w:t>
      </w:r>
      <w:r>
        <w:rPr>
          <w:rFonts w:hint="eastAsia" w:ascii="仿宋_GB2312" w:eastAsia="仿宋_GB2312" w:cs="仿宋_GB2312"/>
          <w:color w:val="0000FF"/>
          <w:kern w:val="0"/>
          <w:sz w:val="32"/>
          <w:szCs w:val="32"/>
          <w:lang w:val="en-US" w:eastAsia="zh-CN"/>
        </w:rPr>
        <w:t>1621.53万元。主要用于行政机关人员工资薪金支出及</w:t>
      </w:r>
      <w:r>
        <w:rPr>
          <w:rFonts w:hint="eastAsia" w:ascii="仿宋_GB2312" w:eastAsia="仿宋_GB2312" w:cs="仿宋_GB2312"/>
          <w:color w:val="0000FF"/>
          <w:kern w:val="0"/>
          <w:sz w:val="32"/>
          <w:szCs w:val="32"/>
        </w:rPr>
        <w:t>保障行政单位维持机关工作的正常运行支出</w:t>
      </w:r>
      <w:r>
        <w:rPr>
          <w:rFonts w:hint="eastAsia" w:ascii="仿宋_GB2312" w:eastAsia="仿宋_GB2312" w:cs="仿宋_GB2312"/>
          <w:color w:val="0000FF"/>
          <w:kern w:val="0"/>
          <w:sz w:val="32"/>
          <w:szCs w:val="32"/>
          <w:lang w:eastAsia="zh-CN"/>
        </w:rPr>
        <w:t>。</w:t>
      </w:r>
    </w:p>
    <w:p>
      <w:pPr>
        <w:numPr>
          <w:ilvl w:val="0"/>
          <w:numId w:val="2"/>
        </w:numPr>
        <w:autoSpaceDE w:val="0"/>
        <w:autoSpaceDN w:val="0"/>
        <w:ind w:firstLine="640" w:firstLineChars="200"/>
        <w:rPr>
          <w:rFonts w:hint="eastAsia" w:ascii="仿宋_GB2312" w:eastAsia="仿宋_GB2312" w:cs="仿宋_GB2312"/>
          <w:color w:val="0000FF"/>
          <w:kern w:val="0"/>
          <w:sz w:val="32"/>
          <w:szCs w:val="32"/>
          <w:lang w:val="en-US" w:eastAsia="zh-CN"/>
        </w:rPr>
      </w:pPr>
      <w:r>
        <w:rPr>
          <w:rFonts w:hint="eastAsia" w:ascii="仿宋_GB2312" w:eastAsia="仿宋_GB2312" w:cs="仿宋_GB2312"/>
          <w:color w:val="0000FF"/>
          <w:kern w:val="0"/>
          <w:sz w:val="32"/>
          <w:szCs w:val="32"/>
          <w:lang w:val="en-US" w:eastAsia="zh-CN"/>
        </w:rPr>
        <w:t>一般行政管理事务908万元。主要用于</w:t>
      </w:r>
      <w:r>
        <w:rPr>
          <w:rFonts w:hint="eastAsia" w:ascii="仿宋_GB2312" w:eastAsia="仿宋_GB2312" w:cs="仿宋_GB2312"/>
          <w:color w:val="0000FF"/>
          <w:kern w:val="0"/>
          <w:sz w:val="32"/>
          <w:szCs w:val="32"/>
        </w:rPr>
        <w:t>行政机关</w:t>
      </w:r>
      <w:r>
        <w:rPr>
          <w:rFonts w:hint="eastAsia" w:ascii="仿宋_GB2312" w:eastAsia="仿宋_GB2312" w:cs="仿宋_GB2312"/>
          <w:color w:val="0000FF"/>
          <w:kern w:val="0"/>
          <w:sz w:val="32"/>
          <w:szCs w:val="32"/>
          <w:lang w:eastAsia="zh-CN"/>
        </w:rPr>
        <w:t>项目支出。</w:t>
      </w:r>
    </w:p>
    <w:p>
      <w:pPr>
        <w:numPr>
          <w:ilvl w:val="0"/>
          <w:numId w:val="2"/>
        </w:numPr>
        <w:autoSpaceDE w:val="0"/>
        <w:autoSpaceDN w:val="0"/>
        <w:ind w:firstLine="640" w:firstLineChars="200"/>
        <w:rPr>
          <w:rFonts w:hint="eastAsia" w:ascii="仿宋_GB2312" w:eastAsia="仿宋_GB2312" w:cs="仿宋_GB2312"/>
          <w:color w:val="0000FF"/>
          <w:kern w:val="0"/>
          <w:sz w:val="32"/>
          <w:szCs w:val="32"/>
          <w:lang w:val="en-US" w:eastAsia="zh-CN"/>
        </w:rPr>
      </w:pPr>
      <w:r>
        <w:rPr>
          <w:rFonts w:hint="eastAsia" w:ascii="仿宋_GB2312" w:eastAsia="仿宋_GB2312" w:cs="仿宋_GB2312"/>
          <w:color w:val="0000FF"/>
          <w:kern w:val="0"/>
          <w:sz w:val="32"/>
          <w:szCs w:val="32"/>
          <w:lang w:val="en-US" w:eastAsia="zh-CN"/>
        </w:rPr>
        <w:t>事业运行738.34万元。主要用于事业单位人员工资薪金支出及保障事业单位维持工作的正常运行支出。</w:t>
      </w:r>
    </w:p>
    <w:p>
      <w:pPr>
        <w:numPr>
          <w:ilvl w:val="0"/>
          <w:numId w:val="2"/>
        </w:numPr>
        <w:autoSpaceDE w:val="0"/>
        <w:autoSpaceDN w:val="0"/>
        <w:ind w:firstLine="640" w:firstLineChars="200"/>
        <w:rPr>
          <w:rFonts w:hint="eastAsia" w:ascii="仿宋_GB2312" w:eastAsia="仿宋_GB2312" w:cs="仿宋_GB2312"/>
          <w:color w:val="0000FF"/>
          <w:kern w:val="0"/>
          <w:sz w:val="32"/>
          <w:szCs w:val="32"/>
          <w:lang w:val="en-US" w:eastAsia="zh-CN"/>
        </w:rPr>
      </w:pPr>
      <w:r>
        <w:rPr>
          <w:rFonts w:hint="eastAsia" w:ascii="仿宋_GB2312" w:eastAsia="仿宋_GB2312" w:cs="仿宋_GB2312"/>
          <w:color w:val="0000FF"/>
          <w:kern w:val="0"/>
          <w:sz w:val="32"/>
          <w:szCs w:val="32"/>
          <w:lang w:val="en-US" w:eastAsia="zh-CN"/>
        </w:rPr>
        <w:t>其他政府办公厅（室）及相关机构事务支出111.75万元。主要用于事业单位项目支出。</w:t>
      </w:r>
    </w:p>
    <w:p>
      <w:pPr>
        <w:numPr>
          <w:ilvl w:val="0"/>
          <w:numId w:val="2"/>
        </w:numPr>
        <w:autoSpaceDE w:val="0"/>
        <w:autoSpaceDN w:val="0"/>
        <w:ind w:firstLine="640" w:firstLineChars="200"/>
        <w:rPr>
          <w:rFonts w:hint="eastAsia" w:ascii="仿宋_GB2312" w:eastAsia="仿宋_GB2312" w:cs="仿宋_GB2312"/>
          <w:color w:val="0000FF"/>
          <w:kern w:val="0"/>
          <w:sz w:val="32"/>
          <w:szCs w:val="32"/>
          <w:lang w:val="en-US" w:eastAsia="zh-CN"/>
        </w:rPr>
      </w:pPr>
      <w:r>
        <w:rPr>
          <w:rFonts w:hint="eastAsia" w:ascii="仿宋_GB2312" w:eastAsia="仿宋_GB2312" w:cs="仿宋_GB2312"/>
          <w:color w:val="0000FF"/>
          <w:kern w:val="0"/>
          <w:sz w:val="32"/>
          <w:szCs w:val="32"/>
          <w:lang w:val="en-US" w:eastAsia="zh-CN"/>
        </w:rPr>
        <w:t>归口管理的行政单位离退休173.60万元。主要是用于行政单位退休人员退休工资等</w:t>
      </w:r>
    </w:p>
    <w:p>
      <w:pPr>
        <w:numPr>
          <w:ilvl w:val="0"/>
          <w:numId w:val="2"/>
        </w:numPr>
        <w:autoSpaceDE w:val="0"/>
        <w:autoSpaceDN w:val="0"/>
        <w:ind w:firstLine="640" w:firstLineChars="200"/>
        <w:rPr>
          <w:rFonts w:hint="eastAsia" w:ascii="仿宋_GB2312" w:eastAsia="仿宋_GB2312" w:cs="仿宋_GB2312"/>
          <w:color w:val="0000FF"/>
          <w:kern w:val="0"/>
          <w:sz w:val="32"/>
          <w:szCs w:val="32"/>
          <w:lang w:val="en-US" w:eastAsia="zh-CN"/>
        </w:rPr>
      </w:pPr>
      <w:r>
        <w:rPr>
          <w:rFonts w:hint="eastAsia" w:ascii="仿宋_GB2312" w:eastAsia="仿宋_GB2312" w:cs="仿宋_GB2312"/>
          <w:color w:val="0000FF"/>
          <w:kern w:val="0"/>
          <w:sz w:val="32"/>
          <w:szCs w:val="32"/>
          <w:lang w:val="en-US" w:eastAsia="zh-CN"/>
        </w:rPr>
        <w:t>事业单位离退休18.52万元。主要是用于事业单位退休人员退休工资等。</w:t>
      </w:r>
    </w:p>
    <w:p>
      <w:pPr>
        <w:numPr>
          <w:ilvl w:val="0"/>
          <w:numId w:val="2"/>
        </w:numPr>
        <w:autoSpaceDE w:val="0"/>
        <w:autoSpaceDN w:val="0"/>
        <w:ind w:firstLine="640" w:firstLineChars="200"/>
        <w:rPr>
          <w:rFonts w:hint="eastAsia" w:ascii="仿宋_GB2312" w:eastAsia="仿宋_GB2312" w:cs="仿宋_GB2312"/>
          <w:color w:val="0000FF"/>
          <w:kern w:val="0"/>
          <w:sz w:val="32"/>
          <w:szCs w:val="32"/>
          <w:lang w:val="en-US" w:eastAsia="zh-CN"/>
        </w:rPr>
      </w:pPr>
      <w:r>
        <w:rPr>
          <w:rFonts w:hint="eastAsia" w:ascii="仿宋_GB2312" w:eastAsia="仿宋_GB2312" w:cs="仿宋_GB2312"/>
          <w:color w:val="0000FF"/>
          <w:kern w:val="0"/>
          <w:sz w:val="32"/>
          <w:szCs w:val="32"/>
          <w:lang w:val="en-US" w:eastAsia="zh-CN"/>
        </w:rPr>
        <w:t>机关事业单位基本养老保险缴费支出152.20万元。主要是行政机关（包括事业单位）人员基本养老保险缴费。</w:t>
      </w:r>
    </w:p>
    <w:p>
      <w:pPr>
        <w:numPr>
          <w:ilvl w:val="0"/>
          <w:numId w:val="2"/>
        </w:numPr>
        <w:autoSpaceDE w:val="0"/>
        <w:autoSpaceDN w:val="0"/>
        <w:ind w:firstLine="640" w:firstLineChars="200"/>
        <w:rPr>
          <w:rFonts w:hint="eastAsia" w:ascii="仿宋_GB2312" w:eastAsia="仿宋_GB2312" w:cs="仿宋_GB2312"/>
          <w:color w:val="0000FF"/>
          <w:kern w:val="0"/>
          <w:sz w:val="32"/>
          <w:szCs w:val="32"/>
          <w:lang w:val="en-US" w:eastAsia="zh-CN"/>
        </w:rPr>
      </w:pPr>
      <w:r>
        <w:rPr>
          <w:rFonts w:hint="eastAsia" w:ascii="仿宋_GB2312" w:eastAsia="仿宋_GB2312" w:cs="仿宋_GB2312"/>
          <w:color w:val="0000FF"/>
          <w:kern w:val="0"/>
          <w:sz w:val="32"/>
          <w:szCs w:val="32"/>
          <w:lang w:val="en-US" w:eastAsia="zh-CN"/>
        </w:rPr>
        <w:t>机关事业单位职业年金缴费支出5.73万元。主要是事业单位人员职业年金缴费。</w:t>
      </w:r>
    </w:p>
    <w:p>
      <w:pPr>
        <w:numPr>
          <w:ilvl w:val="0"/>
          <w:numId w:val="2"/>
        </w:numPr>
        <w:autoSpaceDE w:val="0"/>
        <w:autoSpaceDN w:val="0"/>
        <w:ind w:firstLine="640" w:firstLineChars="200"/>
        <w:rPr>
          <w:rFonts w:hint="eastAsia" w:ascii="仿宋_GB2312" w:eastAsia="仿宋_GB2312" w:cs="仿宋_GB2312"/>
          <w:color w:val="0000FF"/>
          <w:kern w:val="0"/>
          <w:sz w:val="32"/>
          <w:szCs w:val="32"/>
          <w:lang w:val="en-US" w:eastAsia="zh-CN"/>
        </w:rPr>
      </w:pPr>
      <w:r>
        <w:rPr>
          <w:rFonts w:hint="eastAsia" w:ascii="仿宋_GB2312" w:eastAsia="仿宋_GB2312" w:cs="仿宋_GB2312"/>
          <w:color w:val="0000FF"/>
          <w:kern w:val="0"/>
          <w:sz w:val="32"/>
          <w:szCs w:val="32"/>
          <w:lang w:val="en-US" w:eastAsia="zh-CN"/>
        </w:rPr>
        <w:t>行政单位医疗37.01万元。主要是行政机关人员医疗保险缴费。</w:t>
      </w:r>
    </w:p>
    <w:p>
      <w:pPr>
        <w:numPr>
          <w:ilvl w:val="0"/>
          <w:numId w:val="2"/>
        </w:numPr>
        <w:autoSpaceDE w:val="0"/>
        <w:autoSpaceDN w:val="0"/>
        <w:ind w:firstLine="640" w:firstLineChars="200"/>
        <w:rPr>
          <w:rFonts w:hint="eastAsia" w:ascii="仿宋_GB2312" w:eastAsia="仿宋_GB2312" w:cs="仿宋_GB2312"/>
          <w:color w:val="0000FF"/>
          <w:kern w:val="0"/>
          <w:sz w:val="32"/>
          <w:szCs w:val="32"/>
          <w:lang w:val="en-US" w:eastAsia="zh-CN"/>
        </w:rPr>
      </w:pPr>
      <w:r>
        <w:rPr>
          <w:rFonts w:hint="eastAsia" w:ascii="仿宋_GB2312" w:eastAsia="仿宋_GB2312" w:cs="仿宋_GB2312"/>
          <w:color w:val="0000FF"/>
          <w:kern w:val="0"/>
          <w:sz w:val="32"/>
          <w:szCs w:val="32"/>
          <w:lang w:val="en-US" w:eastAsia="zh-CN"/>
        </w:rPr>
        <w:t>事业单位医疗16.05万元。主要是事业单位人员医疗保险缴费。</w:t>
      </w:r>
    </w:p>
    <w:p>
      <w:pPr>
        <w:numPr>
          <w:ilvl w:val="0"/>
          <w:numId w:val="2"/>
        </w:numPr>
        <w:autoSpaceDE w:val="0"/>
        <w:autoSpaceDN w:val="0"/>
        <w:ind w:firstLine="640" w:firstLineChars="200"/>
        <w:rPr>
          <w:rFonts w:hint="eastAsia" w:ascii="仿宋_GB2312" w:eastAsia="仿宋_GB2312" w:cs="仿宋_GB2312"/>
          <w:color w:val="0000FF"/>
          <w:kern w:val="0"/>
          <w:sz w:val="32"/>
          <w:szCs w:val="32"/>
          <w:lang w:val="en-US" w:eastAsia="zh-CN"/>
        </w:rPr>
      </w:pPr>
      <w:r>
        <w:rPr>
          <w:rFonts w:hint="eastAsia" w:ascii="仿宋_GB2312" w:eastAsia="仿宋_GB2312" w:cs="仿宋_GB2312"/>
          <w:color w:val="0000FF"/>
          <w:kern w:val="0"/>
          <w:sz w:val="32"/>
          <w:szCs w:val="32"/>
          <w:lang w:val="en-US" w:eastAsia="zh-CN"/>
        </w:rPr>
        <w:t>公务员医疗补助14.20万元。主要是行政机关人员医疗补助缴费。</w:t>
      </w:r>
    </w:p>
    <w:p>
      <w:pPr>
        <w:numPr>
          <w:ilvl w:val="0"/>
          <w:numId w:val="2"/>
        </w:numPr>
        <w:autoSpaceDE w:val="0"/>
        <w:autoSpaceDN w:val="0"/>
        <w:ind w:firstLine="640" w:firstLineChars="200"/>
        <w:rPr>
          <w:rFonts w:hint="eastAsia" w:ascii="仿宋_GB2312" w:eastAsia="仿宋_GB2312" w:cs="仿宋_GB2312"/>
          <w:color w:val="0000FF"/>
          <w:kern w:val="0"/>
          <w:sz w:val="32"/>
          <w:szCs w:val="32"/>
          <w:lang w:val="en-US" w:eastAsia="zh-CN"/>
        </w:rPr>
      </w:pPr>
      <w:r>
        <w:rPr>
          <w:rFonts w:hint="eastAsia" w:ascii="仿宋_GB2312" w:eastAsia="仿宋_GB2312" w:cs="仿宋_GB2312"/>
          <w:color w:val="0000FF"/>
          <w:kern w:val="0"/>
          <w:sz w:val="32"/>
          <w:szCs w:val="32"/>
          <w:lang w:val="en-US" w:eastAsia="zh-CN"/>
        </w:rPr>
        <w:t>其他行政事业单位医疗支出6.26万元。主要是行政机关（包括事业单位）人员</w:t>
      </w:r>
      <w:bookmarkStart w:id="0" w:name="_GoBack"/>
      <w:bookmarkEnd w:id="0"/>
      <w:r>
        <w:rPr>
          <w:rFonts w:hint="eastAsia" w:ascii="仿宋_GB2312" w:eastAsia="仿宋_GB2312" w:cs="仿宋_GB2312"/>
          <w:color w:val="0000FF"/>
          <w:kern w:val="0"/>
          <w:sz w:val="32"/>
          <w:szCs w:val="32"/>
          <w:lang w:val="en-US" w:eastAsia="zh-CN"/>
        </w:rPr>
        <w:t>生育保险缴费。</w:t>
      </w:r>
    </w:p>
    <w:p>
      <w:pPr>
        <w:widowControl/>
        <w:snapToGrid w:val="0"/>
        <w:spacing w:line="560" w:lineRule="atLeast"/>
        <w:ind w:firstLine="640"/>
        <w:rPr>
          <w:rFonts w:ascii="黑体" w:eastAsia="黑体" w:cs="Times New Roman"/>
          <w:color w:val="auto"/>
          <w:kern w:val="0"/>
          <w:sz w:val="32"/>
          <w:szCs w:val="32"/>
        </w:rPr>
      </w:pPr>
      <w:r>
        <w:rPr>
          <w:rFonts w:hint="eastAsia" w:ascii="黑体" w:eastAsia="黑体" w:cs="黑体"/>
          <w:color w:val="auto"/>
          <w:kern w:val="0"/>
          <w:sz w:val="32"/>
          <w:szCs w:val="32"/>
          <w:lang w:eastAsia="zh-CN"/>
        </w:rPr>
        <w:t>三</w:t>
      </w:r>
      <w:r>
        <w:rPr>
          <w:rFonts w:hint="eastAsia" w:ascii="黑体" w:eastAsia="黑体" w:cs="黑体"/>
          <w:color w:val="auto"/>
          <w:kern w:val="0"/>
          <w:sz w:val="32"/>
          <w:szCs w:val="32"/>
        </w:rPr>
        <w:t>、政府性基金预算财政拨款支出情况</w:t>
      </w:r>
    </w:p>
    <w:p>
      <w:pPr>
        <w:widowControl/>
        <w:snapToGrid w:val="0"/>
        <w:spacing w:line="560" w:lineRule="atLeast"/>
        <w:ind w:firstLine="640"/>
        <w:rPr>
          <w:rFonts w:ascii="仿宋_GB2312" w:eastAsia="仿宋_GB2312" w:cs="Times New Roman"/>
          <w:color w:val="auto"/>
          <w:kern w:val="0"/>
          <w:sz w:val="32"/>
          <w:szCs w:val="32"/>
        </w:rPr>
      </w:pPr>
      <w:r>
        <w:rPr>
          <w:rFonts w:ascii="仿宋_GB2312" w:eastAsia="仿宋_GB2312" w:cs="仿宋_GB2312"/>
          <w:color w:val="auto"/>
          <w:kern w:val="0"/>
          <w:sz w:val="32"/>
          <w:szCs w:val="32"/>
        </w:rPr>
        <w:t>201</w:t>
      </w:r>
      <w:r>
        <w:rPr>
          <w:rFonts w:hint="eastAsia" w:ascii="仿宋_GB2312" w:eastAsia="仿宋_GB2312" w:cs="仿宋_GB2312"/>
          <w:color w:val="auto"/>
          <w:kern w:val="0"/>
          <w:sz w:val="32"/>
          <w:szCs w:val="32"/>
          <w:lang w:val="en-US" w:eastAsia="zh-CN"/>
        </w:rPr>
        <w:t>9</w:t>
      </w:r>
      <w:r>
        <w:rPr>
          <w:rFonts w:hint="eastAsia" w:ascii="仿宋_GB2312" w:eastAsia="仿宋_GB2312" w:cs="仿宋_GB2312"/>
          <w:color w:val="auto"/>
          <w:kern w:val="0"/>
          <w:sz w:val="32"/>
          <w:szCs w:val="32"/>
        </w:rPr>
        <w:t>年度政府性基金支出</w:t>
      </w:r>
      <w:r>
        <w:rPr>
          <w:rFonts w:ascii="仿宋_GB2312" w:eastAsia="仿宋_GB2312" w:cs="仿宋_GB2312"/>
          <w:color w:val="auto"/>
          <w:kern w:val="0"/>
          <w:sz w:val="32"/>
          <w:szCs w:val="32"/>
        </w:rPr>
        <w:t>0</w:t>
      </w:r>
      <w:r>
        <w:rPr>
          <w:rFonts w:hint="eastAsia" w:ascii="仿宋_GB2312" w:eastAsia="仿宋_GB2312" w:cs="仿宋_GB2312"/>
          <w:color w:val="auto"/>
          <w:kern w:val="0"/>
          <w:sz w:val="32"/>
          <w:szCs w:val="32"/>
        </w:rPr>
        <w:t>万元，比</w:t>
      </w:r>
      <w:r>
        <w:rPr>
          <w:rFonts w:ascii="仿宋_GB2312" w:eastAsia="仿宋_GB2312" w:cs="仿宋_GB2312"/>
          <w:color w:val="auto"/>
          <w:kern w:val="0"/>
          <w:sz w:val="32"/>
          <w:szCs w:val="32"/>
        </w:rPr>
        <w:t>201</w:t>
      </w:r>
      <w:r>
        <w:rPr>
          <w:rFonts w:hint="eastAsia" w:ascii="仿宋_GB2312" w:eastAsia="仿宋_GB2312" w:cs="仿宋_GB2312"/>
          <w:color w:val="auto"/>
          <w:kern w:val="0"/>
          <w:sz w:val="32"/>
          <w:szCs w:val="32"/>
          <w:lang w:val="en-US" w:eastAsia="zh-CN"/>
        </w:rPr>
        <w:t>8</w:t>
      </w:r>
      <w:r>
        <w:rPr>
          <w:rFonts w:hint="eastAsia" w:ascii="仿宋_GB2312" w:eastAsia="仿宋_GB2312" w:cs="仿宋_GB2312"/>
          <w:color w:val="auto"/>
          <w:kern w:val="0"/>
          <w:sz w:val="32"/>
          <w:szCs w:val="32"/>
        </w:rPr>
        <w:t>年预算数增加（减少）</w:t>
      </w:r>
      <w:r>
        <w:rPr>
          <w:rFonts w:ascii="仿宋_GB2312" w:eastAsia="仿宋_GB2312" w:cs="仿宋_GB2312"/>
          <w:color w:val="auto"/>
          <w:kern w:val="0"/>
          <w:sz w:val="32"/>
          <w:szCs w:val="32"/>
        </w:rPr>
        <w:t>0</w:t>
      </w:r>
      <w:r>
        <w:rPr>
          <w:rFonts w:hint="eastAsia" w:ascii="仿宋_GB2312" w:eastAsia="仿宋_GB2312" w:cs="仿宋_GB2312"/>
          <w:color w:val="auto"/>
          <w:kern w:val="0"/>
          <w:sz w:val="32"/>
          <w:szCs w:val="32"/>
        </w:rPr>
        <w:t>万元，增长（下降）</w:t>
      </w:r>
      <w:r>
        <w:rPr>
          <w:rFonts w:ascii="仿宋_GB2312" w:eastAsia="仿宋_GB2312" w:cs="仿宋_GB2312"/>
          <w:color w:val="auto"/>
          <w:kern w:val="0"/>
          <w:sz w:val="32"/>
          <w:szCs w:val="32"/>
        </w:rPr>
        <w:t>0%</w:t>
      </w:r>
      <w:r>
        <w:rPr>
          <w:rFonts w:hint="eastAsia" w:ascii="仿宋_GB2312" w:eastAsia="仿宋_GB2312" w:cs="仿宋_GB2312"/>
          <w:color w:val="auto"/>
          <w:kern w:val="0"/>
          <w:sz w:val="32"/>
          <w:szCs w:val="32"/>
        </w:rPr>
        <w:t>，主要是由于我单位没有使用政府性基金预算财政拨款安排支出项目，故此项为没有增减变化。</w:t>
      </w:r>
    </w:p>
    <w:p>
      <w:pPr>
        <w:widowControl/>
        <w:snapToGrid w:val="0"/>
        <w:spacing w:line="560" w:lineRule="atLeast"/>
        <w:ind w:firstLine="640"/>
        <w:rPr>
          <w:rFonts w:ascii="黑体" w:eastAsia="黑体" w:cs="Times New Roman"/>
          <w:color w:val="auto"/>
          <w:kern w:val="0"/>
          <w:sz w:val="32"/>
          <w:szCs w:val="32"/>
        </w:rPr>
      </w:pPr>
      <w:r>
        <w:rPr>
          <w:rFonts w:hint="eastAsia" w:ascii="黑体" w:eastAsia="黑体" w:cs="黑体"/>
          <w:color w:val="auto"/>
          <w:kern w:val="0"/>
          <w:sz w:val="32"/>
          <w:szCs w:val="32"/>
          <w:lang w:eastAsia="zh-CN"/>
        </w:rPr>
        <w:t>四</w:t>
      </w:r>
      <w:r>
        <w:rPr>
          <w:rFonts w:hint="eastAsia" w:ascii="黑体" w:eastAsia="黑体" w:cs="黑体"/>
          <w:color w:val="auto"/>
          <w:kern w:val="0"/>
          <w:sz w:val="32"/>
          <w:szCs w:val="32"/>
        </w:rPr>
        <w:t>、“三公”经费财政拨款预算情况</w:t>
      </w:r>
    </w:p>
    <w:p>
      <w:pPr>
        <w:widowControl/>
        <w:snapToGrid w:val="0"/>
        <w:spacing w:line="560" w:lineRule="atLeast"/>
        <w:ind w:firstLine="640"/>
        <w:rPr>
          <w:rFonts w:ascii="仿宋_GB2312" w:eastAsia="仿宋_GB2312" w:cs="Times New Roman"/>
          <w:color w:val="auto"/>
          <w:kern w:val="0"/>
          <w:sz w:val="32"/>
          <w:szCs w:val="32"/>
        </w:rPr>
      </w:pPr>
      <w:r>
        <w:rPr>
          <w:rFonts w:hint="eastAsia" w:ascii="仿宋_GB2312" w:eastAsia="仿宋_GB2312" w:cs="仿宋_GB2312"/>
          <w:color w:val="auto"/>
          <w:kern w:val="0"/>
          <w:sz w:val="32"/>
          <w:szCs w:val="32"/>
        </w:rPr>
        <w:t>厦门市人民政府外事侨务办公室</w:t>
      </w:r>
      <w:r>
        <w:rPr>
          <w:rFonts w:hint="eastAsia" w:ascii="仿宋_GB2312" w:eastAsia="仿宋_GB2312" w:cs="仿宋_GB2312"/>
          <w:color w:val="auto"/>
          <w:kern w:val="0"/>
          <w:sz w:val="32"/>
          <w:szCs w:val="32"/>
          <w:lang w:eastAsia="zh-CN"/>
        </w:rPr>
        <w:t>部门</w:t>
      </w:r>
      <w:r>
        <w:rPr>
          <w:rFonts w:ascii="仿宋_GB2312" w:eastAsia="仿宋_GB2312" w:cs="仿宋_GB2312"/>
          <w:color w:val="auto"/>
          <w:kern w:val="0"/>
          <w:sz w:val="32"/>
          <w:szCs w:val="32"/>
        </w:rPr>
        <w:t>201</w:t>
      </w:r>
      <w:r>
        <w:rPr>
          <w:rFonts w:hint="eastAsia" w:ascii="仿宋_GB2312" w:eastAsia="仿宋_GB2312" w:cs="仿宋_GB2312"/>
          <w:color w:val="auto"/>
          <w:kern w:val="0"/>
          <w:sz w:val="32"/>
          <w:szCs w:val="32"/>
          <w:lang w:val="en-US" w:eastAsia="zh-CN"/>
        </w:rPr>
        <w:t>9</w:t>
      </w:r>
      <w:r>
        <w:rPr>
          <w:rFonts w:hint="eastAsia" w:ascii="仿宋_GB2312" w:eastAsia="仿宋_GB2312" w:cs="仿宋_GB2312"/>
          <w:color w:val="auto"/>
          <w:kern w:val="0"/>
          <w:sz w:val="32"/>
          <w:szCs w:val="32"/>
        </w:rPr>
        <w:t>年“三公”经费财政拨款预算数为</w:t>
      </w:r>
      <w:r>
        <w:rPr>
          <w:rFonts w:hint="eastAsia" w:ascii="仿宋_GB2312" w:eastAsia="仿宋_GB2312" w:cs="仿宋_GB2312"/>
          <w:color w:val="auto"/>
          <w:kern w:val="0"/>
          <w:sz w:val="32"/>
          <w:szCs w:val="32"/>
          <w:lang w:val="en-US" w:eastAsia="zh-CN"/>
        </w:rPr>
        <w:t>408</w:t>
      </w:r>
      <w:r>
        <w:rPr>
          <w:rFonts w:hint="eastAsia" w:ascii="仿宋_GB2312" w:eastAsia="仿宋_GB2312" w:cs="仿宋_GB2312"/>
          <w:color w:val="auto"/>
          <w:kern w:val="0"/>
          <w:sz w:val="32"/>
          <w:szCs w:val="32"/>
        </w:rPr>
        <w:t>万元，其中：因公出国（境）经费</w:t>
      </w:r>
      <w:r>
        <w:rPr>
          <w:rFonts w:hint="eastAsia" w:ascii="仿宋_GB2312" w:eastAsia="仿宋_GB2312" w:cs="仿宋_GB2312"/>
          <w:color w:val="auto"/>
          <w:kern w:val="0"/>
          <w:sz w:val="32"/>
          <w:szCs w:val="32"/>
          <w:lang w:val="en-US" w:eastAsia="zh-CN"/>
        </w:rPr>
        <w:t>244.8</w:t>
      </w:r>
      <w:r>
        <w:rPr>
          <w:rFonts w:hint="eastAsia" w:ascii="仿宋_GB2312" w:eastAsia="仿宋_GB2312" w:cs="仿宋_GB2312"/>
          <w:color w:val="auto"/>
          <w:kern w:val="0"/>
          <w:sz w:val="32"/>
          <w:szCs w:val="32"/>
        </w:rPr>
        <w:t>万元，公务接待费</w:t>
      </w:r>
      <w:r>
        <w:rPr>
          <w:rFonts w:hint="eastAsia" w:ascii="仿宋_GB2312" w:eastAsia="仿宋_GB2312" w:cs="仿宋_GB2312"/>
          <w:color w:val="auto"/>
          <w:kern w:val="0"/>
          <w:sz w:val="32"/>
          <w:szCs w:val="32"/>
          <w:lang w:val="en-US" w:eastAsia="zh-CN"/>
        </w:rPr>
        <w:t>157</w:t>
      </w:r>
      <w:r>
        <w:rPr>
          <w:rFonts w:hint="eastAsia" w:ascii="仿宋_GB2312" w:eastAsia="仿宋_GB2312" w:cs="仿宋_GB2312"/>
          <w:color w:val="auto"/>
          <w:kern w:val="0"/>
          <w:sz w:val="32"/>
          <w:szCs w:val="32"/>
        </w:rPr>
        <w:t>万元，公务用车购置及运行费</w:t>
      </w:r>
      <w:r>
        <w:rPr>
          <w:rFonts w:hint="eastAsia" w:ascii="仿宋_GB2312" w:eastAsia="仿宋_GB2312" w:cs="仿宋_GB2312"/>
          <w:color w:val="auto"/>
          <w:kern w:val="0"/>
          <w:sz w:val="32"/>
          <w:szCs w:val="32"/>
          <w:lang w:val="en-US" w:eastAsia="zh-CN"/>
        </w:rPr>
        <w:t>6.2</w:t>
      </w:r>
      <w:r>
        <w:rPr>
          <w:rFonts w:hint="eastAsia" w:ascii="仿宋_GB2312" w:eastAsia="仿宋_GB2312" w:cs="仿宋_GB2312"/>
          <w:color w:val="auto"/>
          <w:kern w:val="0"/>
          <w:sz w:val="32"/>
          <w:szCs w:val="32"/>
        </w:rPr>
        <w:t>万元。具体情况如下：</w:t>
      </w:r>
    </w:p>
    <w:p>
      <w:pPr>
        <w:widowControl/>
        <w:snapToGrid w:val="0"/>
        <w:spacing w:line="560" w:lineRule="atLeast"/>
        <w:ind w:firstLine="640"/>
        <w:rPr>
          <w:rFonts w:ascii="仿宋_GB2312" w:eastAsia="仿宋_GB2312" w:cs="Times New Roman"/>
          <w:color w:val="auto"/>
          <w:kern w:val="0"/>
          <w:sz w:val="32"/>
          <w:szCs w:val="32"/>
        </w:rPr>
      </w:pPr>
      <w:r>
        <w:rPr>
          <w:rFonts w:hint="eastAsia" w:ascii="楷体_GB2312" w:eastAsia="楷体_GB2312" w:cs="楷体_GB2312"/>
          <w:color w:val="auto"/>
          <w:kern w:val="0"/>
          <w:sz w:val="32"/>
          <w:szCs w:val="32"/>
        </w:rPr>
        <w:t>（一）因公出国（境）经费</w:t>
      </w:r>
      <w:r>
        <w:rPr>
          <w:rFonts w:ascii="楷体_GB2312" w:eastAsia="楷体_GB2312" w:cs="楷体_GB2312"/>
          <w:color w:val="auto"/>
          <w:kern w:val="0"/>
          <w:sz w:val="32"/>
          <w:szCs w:val="32"/>
        </w:rPr>
        <w:t xml:space="preserve"> </w:t>
      </w:r>
    </w:p>
    <w:p>
      <w:pPr>
        <w:autoSpaceDE w:val="0"/>
        <w:autoSpaceDN w:val="0"/>
        <w:rPr>
          <w:rFonts w:ascii="仿宋_GB2312" w:eastAsia="仿宋_GB2312" w:cs="Times New Roman"/>
          <w:color w:val="auto"/>
          <w:kern w:val="0"/>
          <w:sz w:val="32"/>
          <w:szCs w:val="32"/>
        </w:rPr>
      </w:pPr>
      <w:r>
        <w:rPr>
          <w:rFonts w:hint="eastAsia" w:ascii="仿宋_GB2312" w:eastAsia="仿宋_GB2312" w:cs="仿宋_GB2312"/>
          <w:color w:val="auto"/>
          <w:kern w:val="0"/>
          <w:sz w:val="32"/>
          <w:szCs w:val="32"/>
          <w:lang w:val="en-US" w:eastAsia="zh-CN"/>
        </w:rPr>
        <w:t xml:space="preserve">    </w:t>
      </w:r>
      <w:r>
        <w:rPr>
          <w:rFonts w:ascii="仿宋_GB2312" w:eastAsia="仿宋_GB2312" w:cs="仿宋_GB2312"/>
          <w:color w:val="auto"/>
          <w:kern w:val="0"/>
          <w:sz w:val="32"/>
          <w:szCs w:val="32"/>
        </w:rPr>
        <w:t>201</w:t>
      </w:r>
      <w:r>
        <w:rPr>
          <w:rFonts w:hint="eastAsia" w:ascii="仿宋_GB2312" w:eastAsia="仿宋_GB2312" w:cs="仿宋_GB2312"/>
          <w:color w:val="auto"/>
          <w:kern w:val="0"/>
          <w:sz w:val="32"/>
          <w:szCs w:val="32"/>
          <w:lang w:val="en-US" w:eastAsia="zh-CN"/>
        </w:rPr>
        <w:t>9</w:t>
      </w:r>
      <w:r>
        <w:rPr>
          <w:rFonts w:hint="eastAsia" w:ascii="仿宋_GB2312" w:eastAsia="仿宋_GB2312" w:cs="仿宋_GB2312"/>
          <w:color w:val="auto"/>
          <w:kern w:val="0"/>
          <w:sz w:val="32"/>
          <w:szCs w:val="32"/>
        </w:rPr>
        <w:t>年预算安排</w:t>
      </w:r>
      <w:r>
        <w:rPr>
          <w:rFonts w:hint="eastAsia" w:ascii="仿宋_GB2312" w:eastAsia="仿宋_GB2312" w:cs="仿宋_GB2312"/>
          <w:color w:val="auto"/>
          <w:kern w:val="0"/>
          <w:sz w:val="32"/>
          <w:szCs w:val="32"/>
          <w:lang w:val="en-US" w:eastAsia="zh-CN"/>
        </w:rPr>
        <w:t>244.8万元。主要用于推介“</w:t>
      </w:r>
      <w:r>
        <w:rPr>
          <w:rFonts w:hint="eastAsia" w:ascii="仿宋_GB2312" w:hAnsi="仿宋_GB2312" w:eastAsia="仿宋_GB2312" w:cs="仿宋_GB2312"/>
          <w:color w:val="auto"/>
          <w:sz w:val="32"/>
          <w:szCs w:val="32"/>
        </w:rPr>
        <w:t>九八</w:t>
      </w:r>
      <w:r>
        <w:rPr>
          <w:rFonts w:hint="eastAsia" w:ascii="仿宋_GB2312" w:hAnsi="仿宋_GB2312" w:eastAsia="仿宋_GB2312" w:cs="仿宋_GB2312"/>
          <w:color w:val="auto"/>
          <w:sz w:val="32"/>
          <w:szCs w:val="32"/>
          <w:lang w:eastAsia="zh-CN"/>
        </w:rPr>
        <w:t>”和本办人员出访交流</w:t>
      </w:r>
      <w:r>
        <w:rPr>
          <w:rFonts w:hint="eastAsia" w:ascii="仿宋_GB2312" w:hAnsi="仿宋_GB2312" w:eastAsia="仿宋_GB2312" w:cs="仿宋_GB2312"/>
          <w:color w:val="auto"/>
          <w:sz w:val="32"/>
          <w:szCs w:val="32"/>
        </w:rPr>
        <w:t>等出国费用</w:t>
      </w:r>
      <w:r>
        <w:rPr>
          <w:rFonts w:hint="eastAsia" w:ascii="仿宋_GB2312" w:eastAsia="仿宋_GB2312" w:cs="仿宋_GB2312"/>
          <w:color w:val="auto"/>
          <w:kern w:val="0"/>
          <w:sz w:val="32"/>
          <w:szCs w:val="32"/>
        </w:rPr>
        <w:t>。与上年预算相比</w:t>
      </w:r>
      <w:r>
        <w:rPr>
          <w:rFonts w:hint="eastAsia" w:ascii="仿宋_GB2312" w:eastAsia="仿宋_GB2312" w:cs="仿宋_GB2312"/>
          <w:color w:val="auto"/>
          <w:kern w:val="0"/>
          <w:sz w:val="32"/>
          <w:szCs w:val="32"/>
          <w:lang w:eastAsia="zh-CN"/>
        </w:rPr>
        <w:t>上升</w:t>
      </w:r>
      <w:r>
        <w:rPr>
          <w:rFonts w:hint="eastAsia" w:ascii="仿宋_GB2312" w:eastAsia="仿宋_GB2312" w:cs="仿宋_GB2312"/>
          <w:color w:val="auto"/>
          <w:kern w:val="0"/>
          <w:sz w:val="32"/>
          <w:szCs w:val="32"/>
          <w:lang w:val="en-US" w:eastAsia="zh-CN"/>
        </w:rPr>
        <w:t>22.4</w:t>
      </w:r>
      <w:r>
        <w:rPr>
          <w:rFonts w:ascii="仿宋_GB2312" w:eastAsia="仿宋_GB2312" w:cs="仿宋_GB2312"/>
          <w:color w:val="auto"/>
          <w:kern w:val="0"/>
          <w:sz w:val="32"/>
          <w:szCs w:val="32"/>
        </w:rPr>
        <w:t>%</w:t>
      </w:r>
      <w:r>
        <w:rPr>
          <w:rFonts w:hint="eastAsia" w:ascii="仿宋_GB2312" w:eastAsia="仿宋_GB2312" w:cs="仿宋_GB2312"/>
          <w:color w:val="auto"/>
          <w:kern w:val="0"/>
          <w:sz w:val="32"/>
          <w:szCs w:val="32"/>
        </w:rPr>
        <w:t>，主要原因是</w:t>
      </w:r>
      <w:r>
        <w:rPr>
          <w:rFonts w:ascii="仿宋_GB2312" w:eastAsia="仿宋_GB2312" w:cs="仿宋_GB2312"/>
          <w:color w:val="auto"/>
          <w:kern w:val="0"/>
          <w:sz w:val="32"/>
          <w:szCs w:val="32"/>
        </w:rPr>
        <w:t>:</w:t>
      </w:r>
      <w:r>
        <w:rPr>
          <w:rFonts w:hint="eastAsia" w:ascii="仿宋_GB2312" w:eastAsia="仿宋_GB2312" w:cs="仿宋_GB2312"/>
          <w:color w:val="auto"/>
          <w:kern w:val="0"/>
          <w:sz w:val="32"/>
          <w:szCs w:val="32"/>
          <w:lang w:eastAsia="zh-CN"/>
        </w:rPr>
        <w:t>为进一步加强招商引资，对外交流，友城交往，侨务联谊工作等及市领导率团和随团翻译工作的增加</w:t>
      </w:r>
      <w:r>
        <w:rPr>
          <w:rFonts w:hint="eastAsia" w:ascii="仿宋_GB2312" w:eastAsia="仿宋_GB2312" w:cs="仿宋_GB2312"/>
          <w:color w:val="auto"/>
          <w:kern w:val="0"/>
          <w:sz w:val="32"/>
          <w:szCs w:val="32"/>
        </w:rPr>
        <w:t>。</w:t>
      </w:r>
    </w:p>
    <w:p>
      <w:pPr>
        <w:widowControl/>
        <w:snapToGrid w:val="0"/>
        <w:spacing w:line="560" w:lineRule="atLeast"/>
        <w:ind w:firstLine="640"/>
        <w:rPr>
          <w:rFonts w:ascii="楷体_GB2312" w:eastAsia="楷体_GB2312" w:cs="楷体_GB2312"/>
          <w:color w:val="auto"/>
          <w:kern w:val="0"/>
          <w:sz w:val="32"/>
          <w:szCs w:val="32"/>
        </w:rPr>
      </w:pPr>
      <w:r>
        <w:rPr>
          <w:rFonts w:hint="eastAsia" w:ascii="楷体_GB2312" w:eastAsia="楷体_GB2312" w:cs="楷体_GB2312"/>
          <w:color w:val="auto"/>
          <w:kern w:val="0"/>
          <w:sz w:val="32"/>
          <w:szCs w:val="32"/>
        </w:rPr>
        <w:t>（二）公务接待费</w:t>
      </w:r>
      <w:r>
        <w:rPr>
          <w:rFonts w:ascii="楷体_GB2312" w:eastAsia="楷体_GB2312" w:cs="楷体_GB2312"/>
          <w:color w:val="auto"/>
          <w:kern w:val="0"/>
          <w:sz w:val="32"/>
          <w:szCs w:val="32"/>
        </w:rPr>
        <w:t xml:space="preserve"> </w:t>
      </w:r>
    </w:p>
    <w:p>
      <w:pPr>
        <w:widowControl/>
        <w:snapToGrid w:val="0"/>
        <w:spacing w:line="560" w:lineRule="atLeast"/>
        <w:ind w:firstLine="640"/>
        <w:rPr>
          <w:rFonts w:ascii="仿宋_GB2312" w:eastAsia="仿宋_GB2312" w:cs="Times New Roman"/>
          <w:color w:val="auto"/>
          <w:kern w:val="0"/>
          <w:sz w:val="32"/>
          <w:szCs w:val="32"/>
        </w:rPr>
      </w:pPr>
      <w:r>
        <w:rPr>
          <w:rFonts w:ascii="仿宋_GB2312" w:eastAsia="仿宋_GB2312" w:cs="仿宋_GB2312"/>
          <w:color w:val="auto"/>
          <w:kern w:val="0"/>
          <w:sz w:val="32"/>
          <w:szCs w:val="32"/>
        </w:rPr>
        <w:t>201</w:t>
      </w:r>
      <w:r>
        <w:rPr>
          <w:rFonts w:hint="eastAsia" w:ascii="仿宋_GB2312" w:eastAsia="仿宋_GB2312" w:cs="仿宋_GB2312"/>
          <w:color w:val="auto"/>
          <w:kern w:val="0"/>
          <w:sz w:val="32"/>
          <w:szCs w:val="32"/>
          <w:lang w:val="en-US" w:eastAsia="zh-CN"/>
        </w:rPr>
        <w:t>9</w:t>
      </w:r>
      <w:r>
        <w:rPr>
          <w:rFonts w:hint="eastAsia" w:ascii="仿宋_GB2312" w:eastAsia="仿宋_GB2312" w:cs="仿宋_GB2312"/>
          <w:color w:val="auto"/>
          <w:kern w:val="0"/>
          <w:sz w:val="32"/>
          <w:szCs w:val="32"/>
        </w:rPr>
        <w:t>年预算安排</w:t>
      </w:r>
      <w:r>
        <w:rPr>
          <w:rFonts w:hint="eastAsia" w:ascii="仿宋_GB2312" w:eastAsia="仿宋_GB2312" w:cs="仿宋_GB2312"/>
          <w:color w:val="auto"/>
          <w:kern w:val="0"/>
          <w:sz w:val="32"/>
          <w:szCs w:val="32"/>
          <w:lang w:val="en-US" w:eastAsia="zh-CN"/>
        </w:rPr>
        <w:t>157</w:t>
      </w:r>
      <w:r>
        <w:rPr>
          <w:rFonts w:hint="eastAsia" w:ascii="仿宋_GB2312" w:eastAsia="仿宋_GB2312" w:cs="仿宋_GB2312"/>
          <w:color w:val="auto"/>
          <w:kern w:val="0"/>
          <w:sz w:val="32"/>
          <w:szCs w:val="32"/>
        </w:rPr>
        <w:t>万元。主要用于接待外国国宾、党宾团组、外国友好人士、华人华侨及港澳友好人士等方面的接待活动及国内接待。与上年预算相比</w:t>
      </w:r>
      <w:r>
        <w:rPr>
          <w:rFonts w:hint="eastAsia" w:ascii="仿宋_GB2312" w:eastAsia="仿宋_GB2312" w:cs="仿宋_GB2312"/>
          <w:color w:val="auto"/>
          <w:kern w:val="0"/>
          <w:sz w:val="32"/>
          <w:szCs w:val="32"/>
          <w:lang w:eastAsia="zh-CN"/>
        </w:rPr>
        <w:t>减少</w:t>
      </w:r>
      <w:r>
        <w:rPr>
          <w:rFonts w:hint="eastAsia" w:ascii="仿宋_GB2312" w:eastAsia="仿宋_GB2312" w:cs="仿宋_GB2312"/>
          <w:color w:val="auto"/>
          <w:kern w:val="0"/>
          <w:sz w:val="32"/>
          <w:szCs w:val="32"/>
          <w:lang w:val="en-US" w:eastAsia="zh-CN"/>
        </w:rPr>
        <w:t>3.74</w:t>
      </w:r>
      <w:r>
        <w:rPr>
          <w:rFonts w:ascii="仿宋_GB2312" w:eastAsia="仿宋_GB2312" w:cs="仿宋_GB2312"/>
          <w:color w:val="auto"/>
          <w:kern w:val="0"/>
          <w:sz w:val="32"/>
          <w:szCs w:val="32"/>
        </w:rPr>
        <w:t>%</w:t>
      </w:r>
      <w:r>
        <w:rPr>
          <w:rFonts w:hint="eastAsia" w:ascii="仿宋_GB2312" w:eastAsia="仿宋_GB2312" w:cs="仿宋_GB2312"/>
          <w:color w:val="auto"/>
          <w:kern w:val="0"/>
          <w:sz w:val="32"/>
          <w:szCs w:val="32"/>
        </w:rPr>
        <w:t>，主要原因是</w:t>
      </w:r>
      <w:r>
        <w:rPr>
          <w:rFonts w:ascii="仿宋_GB2312" w:eastAsia="仿宋_GB2312" w:cs="仿宋_GB2312"/>
          <w:color w:val="auto"/>
          <w:kern w:val="0"/>
          <w:sz w:val="32"/>
          <w:szCs w:val="32"/>
        </w:rPr>
        <w:t>:</w:t>
      </w:r>
      <w:r>
        <w:rPr>
          <w:rFonts w:hint="eastAsia" w:ascii="仿宋_GB2312" w:eastAsia="仿宋_GB2312" w:cs="仿宋_GB2312"/>
          <w:color w:val="auto"/>
          <w:kern w:val="0"/>
          <w:sz w:val="32"/>
          <w:szCs w:val="32"/>
          <w:lang w:eastAsia="zh-CN"/>
        </w:rPr>
        <w:t>公务接待费压缩调减接待专项</w:t>
      </w:r>
      <w:r>
        <w:rPr>
          <w:rFonts w:hint="eastAsia" w:ascii="仿宋_GB2312" w:eastAsia="仿宋_GB2312" w:cs="仿宋_GB2312"/>
          <w:color w:val="auto"/>
          <w:kern w:val="0"/>
          <w:sz w:val="32"/>
          <w:szCs w:val="32"/>
        </w:rPr>
        <w:t>。</w:t>
      </w:r>
    </w:p>
    <w:p>
      <w:pPr>
        <w:widowControl/>
        <w:snapToGrid w:val="0"/>
        <w:spacing w:line="560" w:lineRule="atLeast"/>
        <w:ind w:firstLine="640"/>
        <w:rPr>
          <w:color w:val="auto"/>
        </w:rPr>
      </w:pPr>
      <w:r>
        <w:rPr>
          <w:rFonts w:ascii="仿宋_GB2312" w:eastAsia="仿宋_GB2312" w:cs="仿宋_GB2312"/>
          <w:color w:val="auto"/>
          <w:kern w:val="0"/>
          <w:sz w:val="32"/>
          <w:szCs w:val="32"/>
        </w:rPr>
        <w:t xml:space="preserve"> </w:t>
      </w:r>
      <w:r>
        <w:rPr>
          <w:rFonts w:hint="eastAsia" w:ascii="楷体_GB2312" w:eastAsia="楷体_GB2312" w:cs="楷体_GB2312"/>
          <w:color w:val="auto"/>
          <w:kern w:val="0"/>
          <w:sz w:val="32"/>
          <w:szCs w:val="32"/>
        </w:rPr>
        <w:t>（三）公务用车购置及运行费</w:t>
      </w:r>
      <w:r>
        <w:rPr>
          <w:color w:val="auto"/>
        </w:rPr>
        <w:t xml:space="preserve"> </w:t>
      </w:r>
    </w:p>
    <w:p>
      <w:pPr>
        <w:autoSpaceDE w:val="0"/>
        <w:autoSpaceDN w:val="0"/>
        <w:rPr>
          <w:rFonts w:ascii="仿宋_GB2312" w:eastAsia="仿宋_GB2312" w:cs="Times New Roman"/>
          <w:color w:val="auto"/>
          <w:kern w:val="0"/>
          <w:sz w:val="32"/>
          <w:szCs w:val="32"/>
        </w:rPr>
      </w:pPr>
      <w:r>
        <w:rPr>
          <w:rFonts w:ascii="仿宋_GB2312" w:eastAsia="仿宋_GB2312" w:cs="仿宋_GB2312"/>
          <w:color w:val="auto"/>
          <w:kern w:val="0"/>
          <w:sz w:val="32"/>
          <w:szCs w:val="32"/>
        </w:rPr>
        <w:t xml:space="preserve">    201</w:t>
      </w:r>
      <w:r>
        <w:rPr>
          <w:rFonts w:hint="eastAsia" w:ascii="仿宋_GB2312" w:eastAsia="仿宋_GB2312" w:cs="仿宋_GB2312"/>
          <w:color w:val="auto"/>
          <w:kern w:val="0"/>
          <w:sz w:val="32"/>
          <w:szCs w:val="32"/>
          <w:lang w:val="en-US" w:eastAsia="zh-CN"/>
        </w:rPr>
        <w:t>9</w:t>
      </w:r>
      <w:r>
        <w:rPr>
          <w:rFonts w:hint="eastAsia" w:ascii="仿宋_GB2312" w:eastAsia="仿宋_GB2312" w:cs="仿宋_GB2312"/>
          <w:color w:val="auto"/>
          <w:kern w:val="0"/>
          <w:sz w:val="32"/>
          <w:szCs w:val="32"/>
        </w:rPr>
        <w:t>年预算安排</w:t>
      </w:r>
      <w:r>
        <w:rPr>
          <w:rFonts w:hint="eastAsia" w:ascii="仿宋_GB2312" w:eastAsia="仿宋_GB2312" w:cs="仿宋_GB2312"/>
          <w:color w:val="auto"/>
          <w:kern w:val="0"/>
          <w:sz w:val="32"/>
          <w:szCs w:val="32"/>
          <w:lang w:val="en-US" w:eastAsia="zh-CN"/>
        </w:rPr>
        <w:t>6.2</w:t>
      </w:r>
      <w:r>
        <w:rPr>
          <w:rFonts w:hint="eastAsia" w:ascii="仿宋_GB2312" w:eastAsia="仿宋_GB2312" w:cs="仿宋_GB2312"/>
          <w:color w:val="auto"/>
          <w:kern w:val="0"/>
          <w:sz w:val="32"/>
          <w:szCs w:val="32"/>
        </w:rPr>
        <w:t>万元，其中：公务用车运行费</w:t>
      </w:r>
      <w:r>
        <w:rPr>
          <w:rFonts w:hint="eastAsia" w:ascii="仿宋_GB2312" w:eastAsia="仿宋_GB2312" w:cs="仿宋_GB2312"/>
          <w:color w:val="auto"/>
          <w:kern w:val="0"/>
          <w:sz w:val="32"/>
          <w:szCs w:val="32"/>
          <w:lang w:val="en-US" w:eastAsia="zh-CN"/>
        </w:rPr>
        <w:t>6.2</w:t>
      </w:r>
      <w:r>
        <w:rPr>
          <w:rFonts w:hint="eastAsia" w:ascii="仿宋_GB2312" w:eastAsia="仿宋_GB2312" w:cs="仿宋_GB2312"/>
          <w:color w:val="auto"/>
          <w:kern w:val="0"/>
          <w:sz w:val="32"/>
          <w:szCs w:val="32"/>
        </w:rPr>
        <w:t>万元，主要用于公务用车燃油、维修、保险等方面支出；公务用车购置费</w:t>
      </w:r>
      <w:r>
        <w:rPr>
          <w:rFonts w:ascii="仿宋_GB2312" w:eastAsia="仿宋_GB2312" w:cs="仿宋_GB2312"/>
          <w:color w:val="auto"/>
          <w:kern w:val="0"/>
          <w:sz w:val="32"/>
          <w:szCs w:val="32"/>
        </w:rPr>
        <w:t>0</w:t>
      </w:r>
      <w:r>
        <w:rPr>
          <w:rFonts w:hint="eastAsia" w:ascii="仿宋_GB2312" w:eastAsia="仿宋_GB2312" w:cs="仿宋_GB2312"/>
          <w:color w:val="auto"/>
          <w:kern w:val="0"/>
          <w:sz w:val="32"/>
          <w:szCs w:val="32"/>
        </w:rPr>
        <w:t>万元。与上年预算相比下降</w:t>
      </w:r>
      <w:r>
        <w:rPr>
          <w:rFonts w:hint="eastAsia" w:ascii="仿宋_GB2312" w:eastAsia="仿宋_GB2312" w:cs="仿宋_GB2312"/>
          <w:color w:val="auto"/>
          <w:kern w:val="0"/>
          <w:sz w:val="32"/>
          <w:szCs w:val="32"/>
          <w:lang w:val="en-US" w:eastAsia="zh-CN"/>
        </w:rPr>
        <w:t>40</w:t>
      </w:r>
      <w:r>
        <w:rPr>
          <w:rFonts w:ascii="仿宋_GB2312" w:eastAsia="仿宋_GB2312" w:cs="仿宋_GB2312"/>
          <w:color w:val="auto"/>
          <w:kern w:val="0"/>
          <w:sz w:val="32"/>
          <w:szCs w:val="32"/>
        </w:rPr>
        <w:t>%</w:t>
      </w:r>
      <w:r>
        <w:rPr>
          <w:rFonts w:hint="eastAsia" w:ascii="仿宋_GB2312" w:eastAsia="仿宋_GB2312" w:cs="仿宋_GB2312"/>
          <w:color w:val="auto"/>
          <w:kern w:val="0"/>
          <w:sz w:val="32"/>
          <w:szCs w:val="32"/>
        </w:rPr>
        <w:t>，主要原因是</w:t>
      </w:r>
      <w:r>
        <w:rPr>
          <w:rFonts w:ascii="仿宋_GB2312" w:eastAsia="仿宋_GB2312" w:cs="仿宋_GB2312"/>
          <w:color w:val="auto"/>
          <w:kern w:val="0"/>
          <w:sz w:val="32"/>
          <w:szCs w:val="32"/>
        </w:rPr>
        <w:t>:</w:t>
      </w:r>
      <w:r>
        <w:rPr>
          <w:rFonts w:hint="eastAsia" w:ascii="仿宋_GB2312" w:hAnsi="仿宋_GB2312" w:eastAsia="仿宋_GB2312" w:cs="仿宋_GB2312"/>
          <w:color w:val="auto"/>
          <w:sz w:val="32"/>
          <w:szCs w:val="32"/>
        </w:rPr>
        <w:t>没有新购置公务车及车改后公务车辆减少</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一部车，另一部为下属事业单位公务车</w:t>
      </w:r>
      <w:r>
        <w:rPr>
          <w:rFonts w:hint="eastAsia" w:ascii="仿宋_GB2312" w:hAnsi="仿宋_GB2312" w:eastAsia="仿宋_GB2312" w:cs="仿宋_GB2312"/>
          <w:color w:val="auto"/>
          <w:sz w:val="32"/>
          <w:szCs w:val="32"/>
        </w:rPr>
        <w:t>。</w:t>
      </w:r>
    </w:p>
    <w:p>
      <w:pPr>
        <w:widowControl/>
        <w:snapToGrid w:val="0"/>
        <w:spacing w:line="560" w:lineRule="atLeast"/>
        <w:ind w:firstLine="640"/>
        <w:rPr>
          <w:rFonts w:ascii="黑体" w:eastAsia="黑体" w:cs="Times New Roman"/>
          <w:color w:val="auto"/>
          <w:kern w:val="0"/>
          <w:sz w:val="32"/>
          <w:szCs w:val="32"/>
        </w:rPr>
      </w:pPr>
      <w:r>
        <w:rPr>
          <w:rFonts w:hint="eastAsia" w:ascii="黑体" w:eastAsia="黑体" w:cs="黑体"/>
          <w:color w:val="auto"/>
          <w:kern w:val="0"/>
          <w:sz w:val="32"/>
          <w:szCs w:val="32"/>
          <w:lang w:eastAsia="zh-CN"/>
        </w:rPr>
        <w:t>五</w:t>
      </w:r>
      <w:r>
        <w:rPr>
          <w:rFonts w:hint="eastAsia" w:ascii="黑体" w:eastAsia="黑体" w:cs="黑体"/>
          <w:color w:val="auto"/>
          <w:kern w:val="0"/>
          <w:sz w:val="32"/>
          <w:szCs w:val="32"/>
        </w:rPr>
        <w:t>、其他重要事项的情况说明</w:t>
      </w:r>
    </w:p>
    <w:p>
      <w:pPr>
        <w:widowControl/>
        <w:snapToGrid w:val="0"/>
        <w:spacing w:line="560" w:lineRule="atLeast"/>
        <w:ind w:firstLine="640"/>
        <w:rPr>
          <w:rFonts w:ascii="楷体_GB2312" w:eastAsia="楷体_GB2312" w:cs="Times New Roman"/>
          <w:color w:val="auto"/>
          <w:kern w:val="0"/>
          <w:sz w:val="32"/>
          <w:szCs w:val="32"/>
        </w:rPr>
      </w:pPr>
      <w:r>
        <w:rPr>
          <w:rFonts w:hint="eastAsia" w:ascii="楷体_GB2312" w:eastAsia="楷体_GB2312" w:cs="楷体_GB2312"/>
          <w:color w:val="auto"/>
          <w:kern w:val="0"/>
          <w:sz w:val="32"/>
          <w:szCs w:val="32"/>
        </w:rPr>
        <w:t>（一）机关运行经费</w:t>
      </w:r>
    </w:p>
    <w:p>
      <w:pPr>
        <w:widowControl/>
        <w:snapToGrid w:val="0"/>
        <w:spacing w:line="560" w:lineRule="atLeast"/>
        <w:ind w:firstLine="640"/>
        <w:rPr>
          <w:rFonts w:ascii="仿宋_GB2312" w:eastAsia="仿宋_GB2312" w:cs="Times New Roman"/>
          <w:color w:val="auto"/>
          <w:kern w:val="0"/>
          <w:sz w:val="32"/>
          <w:szCs w:val="32"/>
        </w:rPr>
      </w:pPr>
      <w:r>
        <w:rPr>
          <w:rFonts w:ascii="仿宋_GB2312" w:eastAsia="仿宋_GB2312" w:cs="仿宋_GB2312"/>
          <w:color w:val="auto"/>
          <w:kern w:val="0"/>
          <w:sz w:val="32"/>
          <w:szCs w:val="32"/>
        </w:rPr>
        <w:t>201</w:t>
      </w:r>
      <w:r>
        <w:rPr>
          <w:rFonts w:hint="eastAsia" w:ascii="仿宋_GB2312" w:eastAsia="仿宋_GB2312" w:cs="仿宋_GB2312"/>
          <w:color w:val="auto"/>
          <w:kern w:val="0"/>
          <w:sz w:val="32"/>
          <w:szCs w:val="32"/>
          <w:lang w:val="en-US" w:eastAsia="zh-CN"/>
        </w:rPr>
        <w:t>9</w:t>
      </w:r>
      <w:r>
        <w:rPr>
          <w:rFonts w:hint="eastAsia" w:ascii="仿宋_GB2312" w:eastAsia="仿宋_GB2312" w:cs="仿宋_GB2312"/>
          <w:color w:val="auto"/>
          <w:kern w:val="0"/>
          <w:sz w:val="32"/>
          <w:szCs w:val="32"/>
        </w:rPr>
        <w:t>年厦门市人民政府外事侨务办公室部门的机关运行经费财政拨款预算</w:t>
      </w:r>
      <w:r>
        <w:rPr>
          <w:rFonts w:hint="eastAsia" w:ascii="仿宋_GB2312" w:eastAsia="仿宋_GB2312" w:cs="仿宋_GB2312"/>
          <w:color w:val="auto"/>
          <w:kern w:val="0"/>
          <w:sz w:val="32"/>
          <w:szCs w:val="32"/>
          <w:lang w:val="en-US" w:eastAsia="zh-CN"/>
        </w:rPr>
        <w:t>477.72</w:t>
      </w:r>
      <w:r>
        <w:rPr>
          <w:rFonts w:hint="eastAsia" w:ascii="仿宋_GB2312" w:eastAsia="仿宋_GB2312" w:cs="仿宋_GB2312"/>
          <w:color w:val="auto"/>
          <w:kern w:val="0"/>
          <w:sz w:val="32"/>
          <w:szCs w:val="32"/>
        </w:rPr>
        <w:t>万元，比</w:t>
      </w:r>
      <w:r>
        <w:rPr>
          <w:rFonts w:ascii="仿宋_GB2312" w:eastAsia="仿宋_GB2312" w:cs="仿宋_GB2312"/>
          <w:color w:val="auto"/>
          <w:kern w:val="0"/>
          <w:sz w:val="32"/>
          <w:szCs w:val="32"/>
        </w:rPr>
        <w:t>201</w:t>
      </w:r>
      <w:r>
        <w:rPr>
          <w:rFonts w:hint="eastAsia" w:ascii="仿宋_GB2312" w:eastAsia="仿宋_GB2312" w:cs="仿宋_GB2312"/>
          <w:color w:val="auto"/>
          <w:kern w:val="0"/>
          <w:sz w:val="32"/>
          <w:szCs w:val="32"/>
          <w:lang w:val="en-US" w:eastAsia="zh-CN"/>
        </w:rPr>
        <w:t>8</w:t>
      </w:r>
      <w:r>
        <w:rPr>
          <w:rFonts w:hint="eastAsia" w:ascii="仿宋_GB2312" w:eastAsia="仿宋_GB2312" w:cs="仿宋_GB2312"/>
          <w:color w:val="auto"/>
          <w:kern w:val="0"/>
          <w:sz w:val="32"/>
          <w:szCs w:val="32"/>
        </w:rPr>
        <w:t>年预算增加</w:t>
      </w:r>
      <w:r>
        <w:rPr>
          <w:rFonts w:hint="eastAsia" w:ascii="仿宋_GB2312" w:eastAsia="仿宋_GB2312" w:cs="仿宋_GB2312"/>
          <w:color w:val="auto"/>
          <w:kern w:val="0"/>
          <w:sz w:val="32"/>
          <w:szCs w:val="32"/>
          <w:lang w:val="en-US" w:eastAsia="zh-CN"/>
        </w:rPr>
        <w:t>14.28</w:t>
      </w:r>
      <w:r>
        <w:rPr>
          <w:rFonts w:hint="eastAsia" w:ascii="仿宋_GB2312" w:eastAsia="仿宋_GB2312" w:cs="仿宋_GB2312"/>
          <w:color w:val="auto"/>
          <w:kern w:val="0"/>
          <w:sz w:val="32"/>
          <w:szCs w:val="32"/>
        </w:rPr>
        <w:t>万元，增长</w:t>
      </w:r>
      <w:r>
        <w:rPr>
          <w:rFonts w:hint="eastAsia" w:ascii="仿宋_GB2312" w:eastAsia="仿宋_GB2312" w:cs="仿宋_GB2312"/>
          <w:color w:val="auto"/>
          <w:kern w:val="0"/>
          <w:sz w:val="32"/>
          <w:szCs w:val="32"/>
          <w:lang w:val="en-US" w:eastAsia="zh-CN"/>
        </w:rPr>
        <w:t>3.08</w:t>
      </w:r>
      <w:r>
        <w:rPr>
          <w:rFonts w:ascii="仿宋_GB2312" w:eastAsia="仿宋_GB2312" w:cs="仿宋_GB2312"/>
          <w:color w:val="auto"/>
          <w:kern w:val="0"/>
          <w:sz w:val="32"/>
          <w:szCs w:val="32"/>
        </w:rPr>
        <w:t>%</w:t>
      </w:r>
      <w:r>
        <w:rPr>
          <w:rFonts w:hint="eastAsia" w:ascii="仿宋_GB2312" w:eastAsia="仿宋_GB2312" w:cs="仿宋_GB2312"/>
          <w:color w:val="auto"/>
          <w:kern w:val="0"/>
          <w:sz w:val="32"/>
          <w:szCs w:val="32"/>
        </w:rPr>
        <w:t>。增长的主要原因是：</w:t>
      </w:r>
      <w:r>
        <w:rPr>
          <w:rFonts w:hint="eastAsia" w:ascii="仿宋_GB2312" w:eastAsia="仿宋_GB2312" w:cs="仿宋_GB2312"/>
          <w:color w:val="auto"/>
          <w:kern w:val="0"/>
          <w:sz w:val="32"/>
          <w:szCs w:val="32"/>
          <w:lang w:eastAsia="zh-CN"/>
        </w:rPr>
        <w:t>机关本部非编人员较上年增加</w:t>
      </w:r>
      <w:r>
        <w:rPr>
          <w:rFonts w:hint="eastAsia" w:ascii="仿宋_GB2312" w:eastAsia="仿宋_GB2312" w:cs="仿宋_GB2312"/>
          <w:color w:val="auto"/>
          <w:kern w:val="0"/>
          <w:sz w:val="32"/>
          <w:szCs w:val="32"/>
          <w:lang w:val="en-US" w:eastAsia="zh-CN"/>
        </w:rPr>
        <w:t>3人，下属事业单位在编人员较上年增加1人</w:t>
      </w:r>
      <w:r>
        <w:rPr>
          <w:rFonts w:hint="eastAsia" w:ascii="仿宋_GB2312" w:eastAsia="仿宋_GB2312" w:cs="仿宋_GB2312"/>
          <w:color w:val="auto"/>
          <w:kern w:val="0"/>
          <w:sz w:val="32"/>
          <w:szCs w:val="32"/>
        </w:rPr>
        <w:t>。</w:t>
      </w:r>
    </w:p>
    <w:p>
      <w:pPr>
        <w:widowControl/>
        <w:snapToGrid w:val="0"/>
        <w:spacing w:line="560" w:lineRule="atLeast"/>
        <w:ind w:firstLine="640"/>
        <w:rPr>
          <w:rFonts w:ascii="楷体_GB2312" w:eastAsia="楷体_GB2312" w:cs="Times New Roman"/>
          <w:color w:val="auto"/>
          <w:kern w:val="0"/>
          <w:sz w:val="32"/>
          <w:szCs w:val="32"/>
        </w:rPr>
      </w:pPr>
      <w:r>
        <w:rPr>
          <w:rFonts w:hint="eastAsia" w:ascii="楷体_GB2312" w:eastAsia="楷体_GB2312" w:cs="楷体_GB2312"/>
          <w:color w:val="auto"/>
          <w:kern w:val="0"/>
          <w:sz w:val="32"/>
          <w:szCs w:val="32"/>
        </w:rPr>
        <w:t>（二）政府采购情况</w:t>
      </w:r>
    </w:p>
    <w:p>
      <w:pPr>
        <w:widowControl/>
        <w:snapToGrid w:val="0"/>
        <w:spacing w:line="560" w:lineRule="atLeast"/>
        <w:ind w:firstLine="640"/>
        <w:rPr>
          <w:rFonts w:ascii="仿宋_GB2312" w:eastAsia="仿宋_GB2312" w:cs="Times New Roman"/>
          <w:color w:val="auto"/>
          <w:kern w:val="0"/>
          <w:sz w:val="32"/>
          <w:szCs w:val="32"/>
        </w:rPr>
      </w:pPr>
      <w:r>
        <w:rPr>
          <w:rFonts w:ascii="仿宋_GB2312" w:eastAsia="仿宋_GB2312" w:cs="仿宋_GB2312"/>
          <w:color w:val="auto"/>
          <w:kern w:val="0"/>
          <w:sz w:val="32"/>
          <w:szCs w:val="32"/>
        </w:rPr>
        <w:t>201</w:t>
      </w:r>
      <w:r>
        <w:rPr>
          <w:rFonts w:hint="eastAsia" w:ascii="仿宋_GB2312" w:eastAsia="仿宋_GB2312" w:cs="仿宋_GB2312"/>
          <w:color w:val="auto"/>
          <w:kern w:val="0"/>
          <w:sz w:val="32"/>
          <w:szCs w:val="32"/>
          <w:lang w:val="en-US" w:eastAsia="zh-CN"/>
        </w:rPr>
        <w:t>9</w:t>
      </w:r>
      <w:r>
        <w:rPr>
          <w:rFonts w:hint="eastAsia" w:ascii="仿宋_GB2312" w:eastAsia="仿宋_GB2312" w:cs="仿宋_GB2312"/>
          <w:color w:val="auto"/>
          <w:kern w:val="0"/>
          <w:sz w:val="32"/>
          <w:szCs w:val="32"/>
        </w:rPr>
        <w:t>年厦门市人民政府外事侨务办公室部门政府采购预算总额</w:t>
      </w:r>
      <w:r>
        <w:rPr>
          <w:rFonts w:hint="eastAsia" w:ascii="仿宋_GB2312" w:eastAsia="仿宋_GB2312" w:cs="仿宋_GB2312"/>
          <w:color w:val="auto"/>
          <w:kern w:val="0"/>
          <w:sz w:val="32"/>
          <w:szCs w:val="32"/>
          <w:lang w:val="en-US" w:eastAsia="zh-CN"/>
        </w:rPr>
        <w:t>254.16</w:t>
      </w:r>
      <w:r>
        <w:rPr>
          <w:rFonts w:hint="eastAsia" w:ascii="仿宋_GB2312" w:eastAsia="仿宋_GB2312" w:cs="仿宋_GB2312"/>
          <w:color w:val="auto"/>
          <w:kern w:val="0"/>
          <w:sz w:val="32"/>
          <w:szCs w:val="32"/>
        </w:rPr>
        <w:t>元，其中：政府采购货物预算</w:t>
      </w:r>
      <w:r>
        <w:rPr>
          <w:rFonts w:hint="eastAsia" w:ascii="仿宋_GB2312" w:eastAsia="仿宋_GB2312" w:cs="仿宋_GB2312"/>
          <w:color w:val="auto"/>
          <w:kern w:val="0"/>
          <w:sz w:val="32"/>
          <w:szCs w:val="32"/>
          <w:lang w:val="en-US" w:eastAsia="zh-CN"/>
        </w:rPr>
        <w:t>17.76</w:t>
      </w:r>
      <w:r>
        <w:rPr>
          <w:rFonts w:hint="eastAsia" w:ascii="仿宋_GB2312" w:eastAsia="仿宋_GB2312" w:cs="仿宋_GB2312"/>
          <w:color w:val="auto"/>
          <w:kern w:val="0"/>
          <w:sz w:val="32"/>
          <w:szCs w:val="32"/>
        </w:rPr>
        <w:t>万元，政府采购工程预算</w:t>
      </w:r>
      <w:r>
        <w:rPr>
          <w:rFonts w:ascii="仿宋_GB2312" w:eastAsia="仿宋_GB2312" w:cs="仿宋_GB2312"/>
          <w:color w:val="auto"/>
          <w:kern w:val="0"/>
          <w:sz w:val="32"/>
          <w:szCs w:val="32"/>
        </w:rPr>
        <w:t>0</w:t>
      </w:r>
      <w:r>
        <w:rPr>
          <w:rFonts w:hint="eastAsia" w:ascii="仿宋_GB2312" w:eastAsia="仿宋_GB2312" w:cs="仿宋_GB2312"/>
          <w:color w:val="auto"/>
          <w:kern w:val="0"/>
          <w:sz w:val="32"/>
          <w:szCs w:val="32"/>
        </w:rPr>
        <w:t>万元，政府采购服务预算</w:t>
      </w:r>
      <w:r>
        <w:rPr>
          <w:rFonts w:hint="eastAsia" w:ascii="仿宋_GB2312" w:eastAsia="仿宋_GB2312" w:cs="仿宋_GB2312"/>
          <w:color w:val="auto"/>
          <w:kern w:val="0"/>
          <w:sz w:val="32"/>
          <w:szCs w:val="32"/>
          <w:lang w:val="en-US" w:eastAsia="zh-CN"/>
        </w:rPr>
        <w:t>236.4</w:t>
      </w:r>
      <w:r>
        <w:rPr>
          <w:rFonts w:hint="eastAsia" w:ascii="仿宋_GB2312" w:eastAsia="仿宋_GB2312" w:cs="仿宋_GB2312"/>
          <w:color w:val="auto"/>
          <w:kern w:val="0"/>
          <w:sz w:val="32"/>
          <w:szCs w:val="32"/>
        </w:rPr>
        <w:t>万元。</w:t>
      </w:r>
    </w:p>
    <w:p>
      <w:pPr>
        <w:widowControl/>
        <w:snapToGrid w:val="0"/>
        <w:spacing w:line="560" w:lineRule="atLeast"/>
        <w:ind w:firstLine="640"/>
        <w:rPr>
          <w:rFonts w:ascii="仿宋_GB2312" w:eastAsia="仿宋_GB2312" w:cs="Times New Roman"/>
          <w:color w:val="auto"/>
          <w:kern w:val="0"/>
          <w:sz w:val="32"/>
          <w:szCs w:val="32"/>
        </w:rPr>
      </w:pPr>
      <w:r>
        <w:rPr>
          <w:rFonts w:hint="eastAsia" w:ascii="仿宋_GB2312" w:eastAsia="仿宋_GB2312" w:cs="仿宋_GB2312"/>
          <w:color w:val="auto"/>
          <w:kern w:val="0"/>
          <w:sz w:val="32"/>
          <w:szCs w:val="32"/>
        </w:rPr>
        <w:t>说明：政府采购主要为采购日常办公设备及专项业务的服务采购等。</w:t>
      </w:r>
    </w:p>
    <w:p>
      <w:pPr>
        <w:widowControl/>
        <w:snapToGrid w:val="0"/>
        <w:spacing w:line="560" w:lineRule="atLeast"/>
        <w:ind w:firstLine="640"/>
        <w:rPr>
          <w:rFonts w:ascii="楷体_GB2312" w:eastAsia="楷体_GB2312" w:cs="Times New Roman"/>
          <w:color w:val="auto"/>
          <w:kern w:val="0"/>
          <w:sz w:val="32"/>
          <w:szCs w:val="32"/>
        </w:rPr>
      </w:pPr>
      <w:r>
        <w:rPr>
          <w:rFonts w:hint="eastAsia" w:ascii="楷体_GB2312" w:eastAsia="楷体_GB2312" w:cs="楷体_GB2312"/>
          <w:color w:val="auto"/>
          <w:kern w:val="0"/>
          <w:sz w:val="32"/>
          <w:szCs w:val="32"/>
        </w:rPr>
        <w:t>（三）国有资产占有使用情况</w:t>
      </w:r>
    </w:p>
    <w:p>
      <w:pPr>
        <w:widowControl/>
        <w:snapToGrid w:val="0"/>
        <w:spacing w:line="560" w:lineRule="atLeast"/>
        <w:ind w:firstLine="640"/>
        <w:rPr>
          <w:rFonts w:ascii="仿宋_GB2312" w:eastAsia="仿宋_GB2312" w:cs="Times New Roman"/>
          <w:color w:val="auto"/>
          <w:kern w:val="0"/>
          <w:sz w:val="32"/>
          <w:szCs w:val="32"/>
        </w:rPr>
      </w:pPr>
      <w:r>
        <w:rPr>
          <w:rFonts w:hint="eastAsia" w:ascii="仿宋_GB2312" w:eastAsia="仿宋_GB2312" w:cs="仿宋_GB2312"/>
          <w:color w:val="auto"/>
          <w:kern w:val="0"/>
          <w:sz w:val="32"/>
          <w:szCs w:val="32"/>
        </w:rPr>
        <w:t>截至</w:t>
      </w:r>
      <w:r>
        <w:rPr>
          <w:rFonts w:ascii="仿宋_GB2312" w:eastAsia="仿宋_GB2312" w:cs="仿宋_GB2312"/>
          <w:color w:val="auto"/>
          <w:kern w:val="0"/>
          <w:sz w:val="32"/>
          <w:szCs w:val="32"/>
        </w:rPr>
        <w:t>201</w:t>
      </w:r>
      <w:r>
        <w:rPr>
          <w:rFonts w:hint="eastAsia" w:ascii="仿宋_GB2312" w:eastAsia="仿宋_GB2312" w:cs="仿宋_GB2312"/>
          <w:color w:val="auto"/>
          <w:kern w:val="0"/>
          <w:sz w:val="32"/>
          <w:szCs w:val="32"/>
          <w:lang w:val="en-US" w:eastAsia="zh-CN"/>
        </w:rPr>
        <w:t>8</w:t>
      </w:r>
      <w:r>
        <w:rPr>
          <w:rFonts w:hint="eastAsia" w:ascii="仿宋_GB2312" w:eastAsia="仿宋_GB2312" w:cs="仿宋_GB2312"/>
          <w:color w:val="auto"/>
          <w:kern w:val="0"/>
          <w:sz w:val="32"/>
          <w:szCs w:val="32"/>
        </w:rPr>
        <w:t>年</w:t>
      </w:r>
      <w:r>
        <w:rPr>
          <w:rFonts w:ascii="仿宋_GB2312" w:eastAsia="仿宋_GB2312" w:cs="仿宋_GB2312"/>
          <w:color w:val="auto"/>
          <w:kern w:val="0"/>
          <w:sz w:val="32"/>
          <w:szCs w:val="32"/>
        </w:rPr>
        <w:t>12</w:t>
      </w:r>
      <w:r>
        <w:rPr>
          <w:rFonts w:hint="eastAsia" w:ascii="仿宋_GB2312" w:eastAsia="仿宋_GB2312" w:cs="仿宋_GB2312"/>
          <w:color w:val="auto"/>
          <w:kern w:val="0"/>
          <w:sz w:val="32"/>
          <w:szCs w:val="32"/>
        </w:rPr>
        <w:t>月</w:t>
      </w:r>
      <w:r>
        <w:rPr>
          <w:rFonts w:ascii="仿宋_GB2312" w:eastAsia="仿宋_GB2312" w:cs="仿宋_GB2312"/>
          <w:color w:val="auto"/>
          <w:kern w:val="0"/>
          <w:sz w:val="32"/>
          <w:szCs w:val="32"/>
        </w:rPr>
        <w:t>31</w:t>
      </w:r>
      <w:r>
        <w:rPr>
          <w:rFonts w:hint="eastAsia" w:ascii="仿宋_GB2312" w:eastAsia="仿宋_GB2312" w:cs="仿宋_GB2312"/>
          <w:color w:val="auto"/>
          <w:kern w:val="0"/>
          <w:sz w:val="32"/>
          <w:szCs w:val="32"/>
        </w:rPr>
        <w:t>日，厦门市人民政府外事侨务办公室部门所属各预算单位共有车辆</w:t>
      </w:r>
      <w:r>
        <w:rPr>
          <w:rFonts w:hint="eastAsia" w:ascii="仿宋_GB2312" w:eastAsia="仿宋_GB2312" w:cs="仿宋_GB2312"/>
          <w:color w:val="auto"/>
          <w:kern w:val="0"/>
          <w:sz w:val="32"/>
          <w:szCs w:val="32"/>
          <w:lang w:val="en-US" w:eastAsia="zh-CN"/>
        </w:rPr>
        <w:t>2</w:t>
      </w:r>
      <w:r>
        <w:rPr>
          <w:rFonts w:hint="eastAsia" w:ascii="仿宋_GB2312" w:eastAsia="仿宋_GB2312" w:cs="仿宋_GB2312"/>
          <w:color w:val="auto"/>
          <w:kern w:val="0"/>
          <w:sz w:val="32"/>
          <w:szCs w:val="32"/>
        </w:rPr>
        <w:t>辆，单位价值</w:t>
      </w:r>
      <w:r>
        <w:rPr>
          <w:rFonts w:ascii="仿宋_GB2312" w:eastAsia="仿宋_GB2312" w:cs="仿宋_GB2312"/>
          <w:color w:val="auto"/>
          <w:kern w:val="0"/>
          <w:sz w:val="32"/>
          <w:szCs w:val="32"/>
        </w:rPr>
        <w:t>50</w:t>
      </w:r>
      <w:r>
        <w:rPr>
          <w:rFonts w:hint="eastAsia" w:ascii="仿宋_GB2312" w:eastAsia="仿宋_GB2312" w:cs="仿宋_GB2312"/>
          <w:color w:val="auto"/>
          <w:kern w:val="0"/>
          <w:sz w:val="32"/>
          <w:szCs w:val="32"/>
        </w:rPr>
        <w:t>万以上通用设备</w:t>
      </w:r>
      <w:r>
        <w:rPr>
          <w:rFonts w:ascii="仿宋_GB2312" w:eastAsia="仿宋_GB2312" w:cs="仿宋_GB2312"/>
          <w:color w:val="auto"/>
          <w:kern w:val="0"/>
          <w:sz w:val="32"/>
          <w:szCs w:val="32"/>
        </w:rPr>
        <w:t>0</w:t>
      </w:r>
      <w:r>
        <w:rPr>
          <w:rFonts w:hint="eastAsia" w:ascii="仿宋_GB2312" w:eastAsia="仿宋_GB2312" w:cs="仿宋_GB2312"/>
          <w:color w:val="auto"/>
          <w:kern w:val="0"/>
          <w:sz w:val="32"/>
          <w:szCs w:val="32"/>
        </w:rPr>
        <w:t>台（套），单位价值</w:t>
      </w:r>
      <w:r>
        <w:rPr>
          <w:rFonts w:ascii="仿宋_GB2312" w:eastAsia="仿宋_GB2312" w:cs="仿宋_GB2312"/>
          <w:color w:val="auto"/>
          <w:kern w:val="0"/>
          <w:sz w:val="32"/>
          <w:szCs w:val="32"/>
        </w:rPr>
        <w:t>100</w:t>
      </w:r>
      <w:r>
        <w:rPr>
          <w:rFonts w:hint="eastAsia" w:ascii="仿宋_GB2312" w:eastAsia="仿宋_GB2312" w:cs="仿宋_GB2312"/>
          <w:color w:val="auto"/>
          <w:kern w:val="0"/>
          <w:sz w:val="32"/>
          <w:szCs w:val="32"/>
        </w:rPr>
        <w:t>万以上专用设备</w:t>
      </w:r>
      <w:r>
        <w:rPr>
          <w:rFonts w:ascii="仿宋_GB2312" w:eastAsia="仿宋_GB2312" w:cs="仿宋_GB2312"/>
          <w:color w:val="auto"/>
          <w:kern w:val="0"/>
          <w:sz w:val="32"/>
          <w:szCs w:val="32"/>
        </w:rPr>
        <w:t>0</w:t>
      </w:r>
      <w:r>
        <w:rPr>
          <w:rFonts w:hint="eastAsia" w:ascii="仿宋_GB2312" w:eastAsia="仿宋_GB2312" w:cs="仿宋_GB2312"/>
          <w:color w:val="auto"/>
          <w:kern w:val="0"/>
          <w:sz w:val="32"/>
          <w:szCs w:val="32"/>
        </w:rPr>
        <w:t>台（套）。</w:t>
      </w:r>
    </w:p>
    <w:p>
      <w:pPr>
        <w:widowControl/>
        <w:snapToGrid w:val="0"/>
        <w:spacing w:line="560" w:lineRule="atLeast"/>
        <w:ind w:firstLine="640"/>
        <w:rPr>
          <w:rFonts w:ascii="仿宋_GB2312" w:eastAsia="仿宋_GB2312" w:cs="Times New Roman"/>
          <w:color w:val="auto"/>
          <w:kern w:val="0"/>
          <w:sz w:val="32"/>
          <w:szCs w:val="32"/>
        </w:rPr>
      </w:pPr>
      <w:r>
        <w:rPr>
          <w:rFonts w:hint="eastAsia" w:ascii="仿宋_GB2312" w:eastAsia="仿宋_GB2312" w:cs="仿宋_GB2312"/>
          <w:color w:val="auto"/>
          <w:kern w:val="0"/>
          <w:sz w:val="32"/>
          <w:szCs w:val="32"/>
        </w:rPr>
        <w:t>说明：车改后核定车辆编制</w:t>
      </w:r>
      <w:r>
        <w:rPr>
          <w:rFonts w:hint="eastAsia" w:ascii="仿宋_GB2312" w:eastAsia="仿宋_GB2312" w:cs="仿宋_GB2312"/>
          <w:color w:val="auto"/>
          <w:kern w:val="0"/>
          <w:sz w:val="32"/>
          <w:szCs w:val="32"/>
          <w:lang w:val="en-US" w:eastAsia="zh-CN"/>
        </w:rPr>
        <w:t>2</w:t>
      </w:r>
      <w:r>
        <w:rPr>
          <w:rFonts w:hint="eastAsia" w:ascii="仿宋_GB2312" w:eastAsia="仿宋_GB2312" w:cs="仿宋_GB2312"/>
          <w:color w:val="auto"/>
          <w:kern w:val="0"/>
          <w:sz w:val="32"/>
          <w:szCs w:val="32"/>
        </w:rPr>
        <w:t>辆：机关本部公务车</w:t>
      </w:r>
      <w:r>
        <w:rPr>
          <w:rFonts w:hint="eastAsia" w:ascii="仿宋_GB2312" w:eastAsia="仿宋_GB2312" w:cs="仿宋_GB2312"/>
          <w:color w:val="auto"/>
          <w:kern w:val="0"/>
          <w:sz w:val="32"/>
          <w:szCs w:val="32"/>
          <w:lang w:val="en-US" w:eastAsia="zh-CN"/>
        </w:rPr>
        <w:t>1</w:t>
      </w:r>
      <w:r>
        <w:rPr>
          <w:rFonts w:hint="eastAsia" w:ascii="仿宋_GB2312" w:eastAsia="仿宋_GB2312" w:cs="仿宋_GB2312"/>
          <w:color w:val="auto"/>
          <w:kern w:val="0"/>
          <w:sz w:val="32"/>
          <w:szCs w:val="32"/>
        </w:rPr>
        <w:t>辆，下属单位厦门鹭风报社公务车</w:t>
      </w:r>
      <w:r>
        <w:rPr>
          <w:rFonts w:ascii="仿宋_GB2312" w:eastAsia="仿宋_GB2312" w:cs="仿宋_GB2312"/>
          <w:color w:val="auto"/>
          <w:kern w:val="0"/>
          <w:sz w:val="32"/>
          <w:szCs w:val="32"/>
        </w:rPr>
        <w:t>1</w:t>
      </w:r>
      <w:r>
        <w:rPr>
          <w:rFonts w:hint="eastAsia" w:ascii="仿宋_GB2312" w:eastAsia="仿宋_GB2312" w:cs="仿宋_GB2312"/>
          <w:color w:val="auto"/>
          <w:kern w:val="0"/>
          <w:sz w:val="32"/>
          <w:szCs w:val="32"/>
        </w:rPr>
        <w:t>辆。</w:t>
      </w:r>
    </w:p>
    <w:p>
      <w:pPr>
        <w:widowControl/>
        <w:snapToGrid w:val="0"/>
        <w:spacing w:line="560" w:lineRule="atLeast"/>
        <w:ind w:firstLine="640"/>
        <w:rPr>
          <w:rFonts w:ascii="楷体_GB2312" w:eastAsia="楷体_GB2312" w:cs="Times New Roman"/>
          <w:color w:val="auto"/>
          <w:kern w:val="0"/>
          <w:sz w:val="32"/>
          <w:szCs w:val="32"/>
        </w:rPr>
      </w:pPr>
      <w:r>
        <w:rPr>
          <w:rFonts w:hint="eastAsia" w:ascii="楷体_GB2312" w:eastAsia="楷体_GB2312" w:cs="楷体_GB2312"/>
          <w:color w:val="auto"/>
          <w:kern w:val="0"/>
          <w:sz w:val="32"/>
          <w:szCs w:val="32"/>
        </w:rPr>
        <w:t>（四）绩效目标设置情况</w:t>
      </w:r>
    </w:p>
    <w:p>
      <w:pPr>
        <w:widowControl/>
        <w:snapToGrid w:val="0"/>
        <w:spacing w:line="560" w:lineRule="atLeast"/>
        <w:ind w:firstLine="640"/>
        <w:rPr>
          <w:rFonts w:ascii="仿宋_GB2312" w:eastAsia="仿宋_GB2312" w:cs="Times New Roman"/>
          <w:color w:val="auto"/>
          <w:kern w:val="0"/>
          <w:sz w:val="32"/>
          <w:szCs w:val="32"/>
        </w:rPr>
      </w:pPr>
      <w:r>
        <w:rPr>
          <w:rFonts w:hint="eastAsia" w:ascii="仿宋_GB2312" w:eastAsia="仿宋_GB2312" w:cs="仿宋_GB2312"/>
          <w:color w:val="auto"/>
          <w:kern w:val="0"/>
          <w:sz w:val="32"/>
          <w:szCs w:val="32"/>
        </w:rPr>
        <w:t>厦门市人民政府外事侨务办公室部门</w:t>
      </w:r>
      <w:r>
        <w:rPr>
          <w:rFonts w:ascii="仿宋_GB2312" w:eastAsia="仿宋_GB2312" w:cs="仿宋_GB2312"/>
          <w:color w:val="auto"/>
          <w:kern w:val="0"/>
          <w:sz w:val="32"/>
          <w:szCs w:val="32"/>
        </w:rPr>
        <w:t>201</w:t>
      </w:r>
      <w:r>
        <w:rPr>
          <w:rFonts w:hint="eastAsia" w:ascii="仿宋_GB2312" w:eastAsia="仿宋_GB2312" w:cs="仿宋_GB2312"/>
          <w:color w:val="auto"/>
          <w:kern w:val="0"/>
          <w:sz w:val="32"/>
          <w:szCs w:val="32"/>
          <w:lang w:val="en-US" w:eastAsia="zh-CN"/>
        </w:rPr>
        <w:t>9</w:t>
      </w:r>
      <w:r>
        <w:rPr>
          <w:rFonts w:hint="eastAsia" w:ascii="仿宋_GB2312" w:eastAsia="仿宋_GB2312" w:cs="仿宋_GB2312"/>
          <w:color w:val="auto"/>
          <w:kern w:val="0"/>
          <w:sz w:val="32"/>
          <w:szCs w:val="32"/>
        </w:rPr>
        <w:t>年实行绩效目标管理的项目</w:t>
      </w:r>
      <w:r>
        <w:rPr>
          <w:rFonts w:hint="eastAsia" w:ascii="仿宋_GB2312" w:eastAsia="仿宋_GB2312" w:cs="仿宋_GB2312"/>
          <w:color w:val="auto"/>
          <w:kern w:val="0"/>
          <w:sz w:val="32"/>
          <w:szCs w:val="32"/>
          <w:lang w:val="en-US" w:eastAsia="zh-CN"/>
        </w:rPr>
        <w:t>2</w:t>
      </w:r>
      <w:r>
        <w:rPr>
          <w:rFonts w:hint="eastAsia" w:ascii="仿宋_GB2312" w:eastAsia="仿宋_GB2312" w:cs="仿宋_GB2312"/>
          <w:color w:val="auto"/>
          <w:kern w:val="0"/>
          <w:sz w:val="32"/>
          <w:szCs w:val="32"/>
        </w:rPr>
        <w:t>个，涉及一般公共预算拨款</w:t>
      </w:r>
      <w:r>
        <w:rPr>
          <w:rFonts w:hint="eastAsia" w:ascii="仿宋_GB2312" w:eastAsia="仿宋_GB2312" w:cs="仿宋_GB2312"/>
          <w:color w:val="auto"/>
          <w:kern w:val="0"/>
          <w:sz w:val="32"/>
          <w:szCs w:val="32"/>
          <w:lang w:val="en-US" w:eastAsia="zh-CN"/>
        </w:rPr>
        <w:t>253</w:t>
      </w:r>
      <w:r>
        <w:rPr>
          <w:rFonts w:hint="eastAsia" w:ascii="仿宋_GB2312" w:eastAsia="仿宋_GB2312" w:cs="仿宋_GB2312"/>
          <w:color w:val="auto"/>
          <w:kern w:val="0"/>
          <w:sz w:val="32"/>
          <w:szCs w:val="32"/>
        </w:rPr>
        <w:t>万元。说明：</w:t>
      </w:r>
      <w:r>
        <w:rPr>
          <w:rFonts w:hint="eastAsia" w:ascii="仿宋_GB2312" w:eastAsia="仿宋_GB2312" w:cs="仿宋_GB2312"/>
          <w:color w:val="auto"/>
          <w:kern w:val="0"/>
          <w:sz w:val="32"/>
          <w:szCs w:val="32"/>
          <w:lang w:val="en-US" w:eastAsia="zh-CN"/>
        </w:rPr>
        <w:t>1</w:t>
      </w:r>
      <w:r>
        <w:rPr>
          <w:rFonts w:hint="eastAsia" w:ascii="仿宋_GB2312" w:eastAsia="仿宋_GB2312" w:cs="仿宋_GB2312"/>
          <w:color w:val="auto"/>
          <w:kern w:val="0"/>
          <w:sz w:val="32"/>
          <w:szCs w:val="32"/>
        </w:rPr>
        <w:t>个项目为超过</w:t>
      </w:r>
      <w:r>
        <w:rPr>
          <w:rFonts w:ascii="仿宋_GB2312" w:eastAsia="仿宋_GB2312" w:cs="仿宋_GB2312"/>
          <w:color w:val="auto"/>
          <w:kern w:val="0"/>
          <w:sz w:val="32"/>
          <w:szCs w:val="32"/>
        </w:rPr>
        <w:t>200</w:t>
      </w:r>
      <w:r>
        <w:rPr>
          <w:rFonts w:hint="eastAsia" w:ascii="仿宋_GB2312" w:eastAsia="仿宋_GB2312" w:cs="仿宋_GB2312"/>
          <w:color w:val="auto"/>
          <w:kern w:val="0"/>
          <w:sz w:val="32"/>
          <w:szCs w:val="32"/>
        </w:rPr>
        <w:t>万以上的经常性专项，另一个为发展经费</w:t>
      </w:r>
      <w:r>
        <w:rPr>
          <w:rFonts w:hint="eastAsia" w:ascii="仿宋_GB2312" w:eastAsia="仿宋_GB2312" w:cs="仿宋_GB2312"/>
          <w:color w:val="auto"/>
          <w:kern w:val="0"/>
          <w:sz w:val="32"/>
          <w:szCs w:val="32"/>
          <w:lang w:val="en-US" w:eastAsia="zh-CN"/>
        </w:rPr>
        <w:t>3万元</w:t>
      </w:r>
      <w:r>
        <w:rPr>
          <w:rFonts w:hint="eastAsia" w:ascii="仿宋_GB2312" w:eastAsia="仿宋_GB2312" w:cs="仿宋_GB2312"/>
          <w:color w:val="auto"/>
          <w:kern w:val="0"/>
          <w:sz w:val="32"/>
          <w:szCs w:val="32"/>
        </w:rPr>
        <w:t>。</w:t>
      </w:r>
    </w:p>
    <w:p>
      <w:pPr>
        <w:widowControl/>
        <w:snapToGrid w:val="0"/>
        <w:spacing w:line="560" w:lineRule="atLeast"/>
        <w:ind w:firstLine="640"/>
        <w:rPr>
          <w:rFonts w:ascii="黑体" w:eastAsia="黑体" w:cs="Times New Roman"/>
          <w:color w:val="auto"/>
          <w:kern w:val="0"/>
          <w:sz w:val="32"/>
          <w:szCs w:val="32"/>
        </w:rPr>
      </w:pPr>
      <w:r>
        <w:rPr>
          <w:rFonts w:hint="eastAsia" w:ascii="黑体" w:eastAsia="黑体" w:cs="黑体"/>
          <w:color w:val="auto"/>
          <w:kern w:val="0"/>
          <w:sz w:val="32"/>
          <w:szCs w:val="32"/>
        </w:rPr>
        <w:t>九、名词解释</w:t>
      </w:r>
    </w:p>
    <w:p>
      <w:pPr>
        <w:widowControl/>
        <w:snapToGrid w:val="0"/>
        <w:spacing w:line="560" w:lineRule="atLeast"/>
        <w:ind w:firstLine="640"/>
        <w:rPr>
          <w:rFonts w:ascii="仿宋_GB2312" w:eastAsia="仿宋_GB2312" w:cs="Times New Roman"/>
          <w:color w:val="auto"/>
          <w:kern w:val="0"/>
          <w:sz w:val="32"/>
          <w:szCs w:val="32"/>
        </w:rPr>
      </w:pPr>
      <w:r>
        <w:rPr>
          <w:rFonts w:hint="eastAsia" w:ascii="楷体_GB2312" w:eastAsia="楷体_GB2312" w:cs="楷体_GB2312"/>
          <w:color w:val="auto"/>
          <w:kern w:val="0"/>
          <w:sz w:val="32"/>
          <w:szCs w:val="32"/>
        </w:rPr>
        <w:t>（一）基本支出：</w:t>
      </w:r>
      <w:r>
        <w:rPr>
          <w:rFonts w:hint="eastAsia" w:ascii="仿宋_GB2312" w:eastAsia="仿宋_GB2312" w:cs="仿宋_GB2312"/>
          <w:color w:val="auto"/>
          <w:kern w:val="0"/>
          <w:sz w:val="32"/>
          <w:szCs w:val="32"/>
        </w:rPr>
        <w:t>指为保障机构正常运转、完成日常工作任务而发生的人员支出、对个人和家庭的补助支出和公用支出。</w:t>
      </w:r>
    </w:p>
    <w:p>
      <w:pPr>
        <w:widowControl/>
        <w:snapToGrid w:val="0"/>
        <w:spacing w:line="560" w:lineRule="atLeast"/>
        <w:ind w:firstLine="640"/>
        <w:rPr>
          <w:rFonts w:ascii="仿宋_GB2312" w:eastAsia="仿宋_GB2312" w:cs="Times New Roman"/>
          <w:color w:val="auto"/>
          <w:kern w:val="0"/>
          <w:sz w:val="32"/>
          <w:szCs w:val="32"/>
        </w:rPr>
      </w:pPr>
      <w:r>
        <w:rPr>
          <w:rFonts w:hint="eastAsia" w:ascii="楷体_GB2312" w:eastAsia="楷体_GB2312" w:cs="楷体_GB2312"/>
          <w:color w:val="auto"/>
          <w:kern w:val="0"/>
          <w:sz w:val="32"/>
          <w:szCs w:val="32"/>
        </w:rPr>
        <w:t>（二）项目支出：</w:t>
      </w:r>
      <w:r>
        <w:rPr>
          <w:rFonts w:hint="eastAsia" w:ascii="仿宋_GB2312" w:eastAsia="仿宋_GB2312" w:cs="仿宋_GB2312"/>
          <w:color w:val="auto"/>
          <w:kern w:val="0"/>
          <w:sz w:val="32"/>
          <w:szCs w:val="32"/>
        </w:rPr>
        <w:t>指在基本支出之外为完成特定行政任务和事业发展目标所发生的支出，包括部门专项、发展经费和基建项目。</w:t>
      </w:r>
    </w:p>
    <w:p>
      <w:pPr>
        <w:widowControl/>
        <w:snapToGrid w:val="0"/>
        <w:spacing w:line="560" w:lineRule="atLeast"/>
        <w:ind w:firstLine="640"/>
        <w:rPr>
          <w:rFonts w:ascii="仿宋_GB2312" w:eastAsia="仿宋_GB2312" w:cs="Times New Roman"/>
          <w:color w:val="auto"/>
          <w:kern w:val="0"/>
          <w:sz w:val="32"/>
          <w:szCs w:val="32"/>
        </w:rPr>
      </w:pPr>
      <w:r>
        <w:rPr>
          <w:rFonts w:hint="eastAsia" w:ascii="楷体_GB2312" w:eastAsia="楷体_GB2312" w:cs="楷体_GB2312"/>
          <w:color w:val="auto"/>
          <w:kern w:val="0"/>
          <w:sz w:val="32"/>
          <w:szCs w:val="32"/>
        </w:rPr>
        <w:t>（三）“三公”经费：</w:t>
      </w:r>
      <w:r>
        <w:rPr>
          <w:rFonts w:hint="eastAsia" w:ascii="仿宋_GB2312" w:eastAsia="仿宋_GB2312" w:cs="仿宋_GB2312"/>
          <w:color w:val="auto"/>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snapToGrid w:val="0"/>
        <w:spacing w:line="560" w:lineRule="atLeast"/>
        <w:ind w:firstLine="640"/>
        <w:rPr>
          <w:rFonts w:ascii="仿宋_GB2312" w:eastAsia="仿宋_GB2312" w:cs="Times New Roman"/>
          <w:color w:val="auto"/>
          <w:kern w:val="0"/>
          <w:sz w:val="32"/>
          <w:szCs w:val="32"/>
        </w:rPr>
      </w:pPr>
      <w:r>
        <w:rPr>
          <w:rFonts w:hint="eastAsia" w:ascii="楷体_GB2312" w:eastAsia="楷体_GB2312" w:cs="楷体_GB2312"/>
          <w:color w:val="auto"/>
          <w:kern w:val="0"/>
          <w:sz w:val="32"/>
          <w:szCs w:val="32"/>
        </w:rPr>
        <w:t>（四）机关运行经费：</w:t>
      </w:r>
      <w:r>
        <w:rPr>
          <w:rFonts w:hint="eastAsia" w:ascii="仿宋_GB2312" w:eastAsia="仿宋_GB2312" w:cs="仿宋_GB2312"/>
          <w:color w:val="auto"/>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widowControl/>
        <w:snapToGrid w:val="0"/>
        <w:spacing w:line="560" w:lineRule="atLeast"/>
        <w:ind w:firstLine="640"/>
        <w:rPr>
          <w:rFonts w:ascii="仿宋_GB2312" w:eastAsia="仿宋_GB2312" w:cs="Times New Roman"/>
          <w:color w:val="auto"/>
          <w:kern w:val="0"/>
          <w:sz w:val="32"/>
          <w:szCs w:val="32"/>
        </w:rPr>
      </w:pPr>
      <w:r>
        <w:rPr>
          <w:rFonts w:hint="eastAsia" w:ascii="楷体_GB2312" w:eastAsia="楷体_GB2312" w:cs="楷体_GB2312"/>
          <w:color w:val="auto"/>
          <w:kern w:val="0"/>
          <w:sz w:val="32"/>
          <w:szCs w:val="32"/>
        </w:rPr>
        <w:t>（五）其他名词解释</w:t>
      </w:r>
      <w:r>
        <w:rPr>
          <w:rFonts w:hint="eastAsia" w:ascii="仿宋_GB2312" w:eastAsia="仿宋_GB2312" w:cs="仿宋_GB2312"/>
          <w:color w:val="auto"/>
          <w:kern w:val="0"/>
          <w:sz w:val="32"/>
          <w:szCs w:val="32"/>
        </w:rPr>
        <w:t>。本部门无其他特别的名词需要解释。</w:t>
      </w:r>
    </w:p>
    <w:p>
      <w:pPr>
        <w:widowControl/>
        <w:shd w:val="clear" w:color="auto" w:fill="FFFFFF"/>
        <w:snapToGrid w:val="0"/>
        <w:spacing w:line="560" w:lineRule="atLeast"/>
        <w:ind w:firstLine="640"/>
        <w:rPr>
          <w:rFonts w:ascii="仿宋_GB2312" w:eastAsia="仿宋_GB2312" w:cs="仿宋_GB2312"/>
          <w:color w:val="auto"/>
          <w:kern w:val="0"/>
          <w:sz w:val="32"/>
          <w:szCs w:val="32"/>
        </w:rPr>
      </w:pPr>
      <w:r>
        <w:rPr>
          <w:rFonts w:ascii="仿宋_GB2312" w:eastAsia="仿宋_GB2312" w:cs="仿宋_GB2312"/>
          <w:color w:val="auto"/>
          <w:kern w:val="0"/>
          <w:sz w:val="32"/>
          <w:szCs w:val="32"/>
        </w:rPr>
        <w:t xml:space="preserve"> </w:t>
      </w:r>
    </w:p>
    <w:p>
      <w:pPr>
        <w:widowControl/>
        <w:shd w:val="clear" w:color="auto" w:fill="FFFFFF"/>
        <w:snapToGrid w:val="0"/>
        <w:spacing w:line="560" w:lineRule="atLeast"/>
        <w:ind w:firstLine="640"/>
        <w:rPr>
          <w:rFonts w:ascii="仿宋_GB2312" w:eastAsia="仿宋_GB2312" w:cs="Times New Roman"/>
          <w:color w:val="auto"/>
          <w:kern w:val="0"/>
          <w:sz w:val="32"/>
          <w:szCs w:val="32"/>
        </w:rPr>
      </w:pPr>
      <w:r>
        <w:rPr>
          <w:rFonts w:hint="eastAsia" w:ascii="仿宋_GB2312" w:eastAsia="仿宋_GB2312" w:cs="仿宋_GB2312"/>
          <w:color w:val="auto"/>
          <w:kern w:val="0"/>
          <w:sz w:val="32"/>
          <w:szCs w:val="32"/>
        </w:rPr>
        <w:t>附件：</w:t>
      </w:r>
      <w:r>
        <w:rPr>
          <w:rFonts w:ascii="仿宋_GB2312" w:eastAsia="仿宋_GB2312" w:cs="仿宋_GB2312"/>
          <w:color w:val="auto"/>
          <w:kern w:val="0"/>
          <w:sz w:val="32"/>
          <w:szCs w:val="32"/>
        </w:rPr>
        <w:t>1.</w:t>
      </w:r>
      <w:r>
        <w:rPr>
          <w:rFonts w:hint="eastAsia" w:ascii="仿宋_GB2312" w:eastAsia="仿宋_GB2312" w:cs="仿宋_GB2312"/>
          <w:color w:val="auto"/>
          <w:kern w:val="0"/>
          <w:sz w:val="32"/>
          <w:szCs w:val="32"/>
        </w:rPr>
        <w:t>部门收支预算总体情况表</w:t>
      </w:r>
    </w:p>
    <w:p>
      <w:pPr>
        <w:widowControl/>
        <w:shd w:val="clear" w:color="auto" w:fill="FFFFFF"/>
        <w:snapToGrid w:val="0"/>
        <w:spacing w:line="560" w:lineRule="atLeast"/>
        <w:ind w:firstLine="1600"/>
        <w:rPr>
          <w:rFonts w:ascii="仿宋_GB2312" w:eastAsia="仿宋_GB2312" w:cs="Times New Roman"/>
          <w:color w:val="auto"/>
          <w:kern w:val="0"/>
          <w:sz w:val="32"/>
          <w:szCs w:val="32"/>
        </w:rPr>
      </w:pPr>
      <w:r>
        <w:rPr>
          <w:rFonts w:ascii="仿宋_GB2312" w:eastAsia="仿宋_GB2312" w:cs="仿宋_GB2312"/>
          <w:color w:val="auto"/>
          <w:kern w:val="0"/>
          <w:sz w:val="32"/>
          <w:szCs w:val="32"/>
        </w:rPr>
        <w:t>2.</w:t>
      </w:r>
      <w:r>
        <w:rPr>
          <w:rFonts w:hint="eastAsia" w:ascii="仿宋_GB2312" w:eastAsia="仿宋_GB2312" w:cs="仿宋_GB2312"/>
          <w:color w:val="auto"/>
          <w:kern w:val="0"/>
          <w:sz w:val="32"/>
          <w:szCs w:val="32"/>
        </w:rPr>
        <w:t>部门收入预算总体情况表</w:t>
      </w:r>
    </w:p>
    <w:p>
      <w:pPr>
        <w:widowControl/>
        <w:shd w:val="clear" w:color="auto" w:fill="FFFFFF"/>
        <w:snapToGrid w:val="0"/>
        <w:spacing w:line="560" w:lineRule="atLeast"/>
        <w:ind w:firstLine="1600"/>
        <w:rPr>
          <w:rFonts w:ascii="仿宋_GB2312" w:eastAsia="仿宋_GB2312" w:cs="Times New Roman"/>
          <w:color w:val="auto"/>
          <w:kern w:val="0"/>
          <w:sz w:val="32"/>
          <w:szCs w:val="32"/>
        </w:rPr>
      </w:pPr>
      <w:r>
        <w:rPr>
          <w:rFonts w:ascii="仿宋_GB2312" w:eastAsia="仿宋_GB2312" w:cs="仿宋_GB2312"/>
          <w:color w:val="auto"/>
          <w:kern w:val="0"/>
          <w:sz w:val="32"/>
          <w:szCs w:val="32"/>
        </w:rPr>
        <w:t>3.</w:t>
      </w:r>
      <w:r>
        <w:rPr>
          <w:rFonts w:hint="eastAsia" w:ascii="仿宋_GB2312" w:eastAsia="仿宋_GB2312" w:cs="仿宋_GB2312"/>
          <w:color w:val="auto"/>
          <w:kern w:val="0"/>
          <w:sz w:val="32"/>
          <w:szCs w:val="32"/>
        </w:rPr>
        <w:t>部门支出预算总体情况表</w:t>
      </w:r>
    </w:p>
    <w:p>
      <w:pPr>
        <w:widowControl/>
        <w:shd w:val="clear" w:color="auto" w:fill="FFFFFF"/>
        <w:snapToGrid w:val="0"/>
        <w:spacing w:line="560" w:lineRule="atLeast"/>
        <w:ind w:firstLine="1600"/>
        <w:rPr>
          <w:rFonts w:ascii="仿宋_GB2312" w:eastAsia="仿宋_GB2312" w:cs="Times New Roman"/>
          <w:color w:val="auto"/>
          <w:kern w:val="0"/>
          <w:sz w:val="32"/>
          <w:szCs w:val="32"/>
        </w:rPr>
      </w:pPr>
      <w:r>
        <w:rPr>
          <w:rFonts w:ascii="仿宋_GB2312" w:eastAsia="仿宋_GB2312" w:cs="仿宋_GB2312"/>
          <w:color w:val="auto"/>
          <w:kern w:val="0"/>
          <w:sz w:val="32"/>
          <w:szCs w:val="32"/>
        </w:rPr>
        <w:t>4.</w:t>
      </w:r>
      <w:r>
        <w:rPr>
          <w:rFonts w:hint="eastAsia" w:ascii="仿宋_GB2312" w:eastAsia="仿宋_GB2312" w:cs="仿宋_GB2312"/>
          <w:color w:val="auto"/>
          <w:kern w:val="0"/>
          <w:sz w:val="32"/>
          <w:szCs w:val="32"/>
        </w:rPr>
        <w:t>财政拨款收支预算总体情况表</w:t>
      </w:r>
    </w:p>
    <w:p>
      <w:pPr>
        <w:widowControl/>
        <w:shd w:val="clear" w:color="auto" w:fill="FFFFFF"/>
        <w:snapToGrid w:val="0"/>
        <w:spacing w:line="560" w:lineRule="atLeast"/>
        <w:ind w:firstLine="1600"/>
        <w:rPr>
          <w:rFonts w:ascii="仿宋_GB2312" w:eastAsia="仿宋_GB2312" w:cs="Times New Roman"/>
          <w:color w:val="auto"/>
          <w:kern w:val="0"/>
          <w:sz w:val="32"/>
          <w:szCs w:val="32"/>
        </w:rPr>
      </w:pPr>
      <w:r>
        <w:rPr>
          <w:rFonts w:ascii="仿宋_GB2312" w:eastAsia="仿宋_GB2312" w:cs="仿宋_GB2312"/>
          <w:color w:val="auto"/>
          <w:kern w:val="0"/>
          <w:sz w:val="32"/>
          <w:szCs w:val="32"/>
        </w:rPr>
        <w:t>5.</w:t>
      </w:r>
      <w:r>
        <w:rPr>
          <w:rFonts w:ascii="宋体" w:hAnsi="宋体" w:cs="宋体"/>
          <w:color w:val="auto"/>
          <w:kern w:val="0"/>
        </w:rPr>
        <w:t xml:space="preserve"> </w:t>
      </w:r>
      <w:r>
        <w:rPr>
          <w:rFonts w:hint="eastAsia" w:ascii="仿宋_GB2312" w:eastAsia="仿宋_GB2312" w:cs="仿宋_GB2312"/>
          <w:color w:val="auto"/>
          <w:kern w:val="0"/>
          <w:sz w:val="32"/>
          <w:szCs w:val="32"/>
        </w:rPr>
        <w:t>一般公共预算支出情况表</w:t>
      </w:r>
    </w:p>
    <w:p>
      <w:pPr>
        <w:widowControl/>
        <w:shd w:val="clear" w:color="auto" w:fill="FFFFFF"/>
        <w:snapToGrid w:val="0"/>
        <w:spacing w:line="560" w:lineRule="atLeast"/>
        <w:ind w:firstLine="1600"/>
        <w:rPr>
          <w:rFonts w:ascii="仿宋_GB2312" w:eastAsia="仿宋_GB2312" w:cs="Times New Roman"/>
          <w:color w:val="auto"/>
          <w:kern w:val="0"/>
          <w:sz w:val="32"/>
          <w:szCs w:val="32"/>
        </w:rPr>
      </w:pPr>
      <w:r>
        <w:rPr>
          <w:rFonts w:ascii="仿宋_GB2312" w:eastAsia="仿宋_GB2312" w:cs="仿宋_GB2312"/>
          <w:color w:val="auto"/>
          <w:kern w:val="0"/>
          <w:sz w:val="32"/>
          <w:szCs w:val="32"/>
        </w:rPr>
        <w:t>6.</w:t>
      </w:r>
      <w:r>
        <w:rPr>
          <w:rFonts w:hint="eastAsia" w:ascii="仿宋_GB2312" w:eastAsia="仿宋_GB2312" w:cs="仿宋_GB2312"/>
          <w:color w:val="auto"/>
          <w:kern w:val="0"/>
          <w:sz w:val="32"/>
          <w:szCs w:val="32"/>
        </w:rPr>
        <w:t>一般公共预算基本支出情况表（经济分类款级科目）</w:t>
      </w:r>
    </w:p>
    <w:p>
      <w:pPr>
        <w:widowControl/>
        <w:shd w:val="clear" w:color="auto" w:fill="FFFFFF"/>
        <w:snapToGrid w:val="0"/>
        <w:spacing w:line="560" w:lineRule="atLeast"/>
        <w:ind w:firstLine="1600"/>
        <w:rPr>
          <w:rFonts w:ascii="仿宋_GB2312" w:eastAsia="仿宋_GB2312" w:cs="Times New Roman"/>
          <w:color w:val="auto"/>
          <w:kern w:val="0"/>
          <w:sz w:val="32"/>
          <w:szCs w:val="32"/>
        </w:rPr>
      </w:pPr>
      <w:r>
        <w:rPr>
          <w:rFonts w:ascii="仿宋_GB2312" w:eastAsia="仿宋_GB2312" w:cs="仿宋_GB2312"/>
          <w:color w:val="auto"/>
          <w:kern w:val="0"/>
          <w:sz w:val="32"/>
          <w:szCs w:val="32"/>
        </w:rPr>
        <w:t>7.</w:t>
      </w:r>
      <w:r>
        <w:rPr>
          <w:rFonts w:hint="eastAsia" w:ascii="仿宋_GB2312" w:eastAsia="仿宋_GB2312" w:cs="仿宋_GB2312"/>
          <w:color w:val="auto"/>
          <w:kern w:val="0"/>
          <w:sz w:val="32"/>
          <w:szCs w:val="32"/>
        </w:rPr>
        <w:t>一般公共预算“三公”经费支出情况表</w:t>
      </w:r>
    </w:p>
    <w:p>
      <w:pPr>
        <w:widowControl/>
        <w:shd w:val="clear" w:color="auto" w:fill="FFFFFF"/>
        <w:snapToGrid w:val="0"/>
        <w:spacing w:line="560" w:lineRule="atLeast"/>
        <w:ind w:firstLine="1600"/>
        <w:rPr>
          <w:rFonts w:ascii="仿宋_GB2312" w:eastAsia="仿宋_GB2312" w:cs="Times New Roman"/>
          <w:color w:val="auto"/>
          <w:kern w:val="0"/>
          <w:sz w:val="32"/>
          <w:szCs w:val="32"/>
        </w:rPr>
      </w:pPr>
      <w:r>
        <w:rPr>
          <w:rFonts w:ascii="仿宋_GB2312" w:eastAsia="仿宋_GB2312" w:cs="仿宋_GB2312"/>
          <w:color w:val="auto"/>
          <w:kern w:val="0"/>
          <w:sz w:val="32"/>
          <w:szCs w:val="32"/>
        </w:rPr>
        <w:t>8.</w:t>
      </w:r>
      <w:r>
        <w:rPr>
          <w:rFonts w:hint="eastAsia" w:ascii="仿宋_GB2312" w:eastAsia="仿宋_GB2312" w:cs="仿宋_GB2312"/>
          <w:color w:val="auto"/>
          <w:kern w:val="0"/>
          <w:sz w:val="32"/>
          <w:szCs w:val="32"/>
        </w:rPr>
        <w:t>政府性基金预算支出情况表</w:t>
      </w:r>
    </w:p>
    <w:p>
      <w:pPr>
        <w:widowControl/>
        <w:shd w:val="clear" w:color="auto" w:fill="FFFFFF"/>
        <w:snapToGrid w:val="0"/>
        <w:spacing w:line="560" w:lineRule="atLeast"/>
        <w:ind w:firstLine="1600"/>
        <w:rPr>
          <w:rFonts w:hint="eastAsia" w:ascii="仿宋_GB2312" w:eastAsia="仿宋_GB2312" w:cs="Times New Roman"/>
          <w:color w:val="0000FF"/>
          <w:kern w:val="0"/>
          <w:sz w:val="32"/>
          <w:szCs w:val="32"/>
          <w:lang w:val="en-US" w:eastAsia="zh-CN"/>
        </w:rPr>
      </w:pPr>
      <w:r>
        <w:rPr>
          <w:rFonts w:ascii="仿宋_GB2312" w:eastAsia="仿宋_GB2312" w:cs="仿宋_GB2312"/>
          <w:color w:val="auto"/>
          <w:kern w:val="0"/>
          <w:sz w:val="32"/>
          <w:szCs w:val="32"/>
        </w:rPr>
        <w:t>9.</w:t>
      </w:r>
      <w:r>
        <w:rPr>
          <w:rFonts w:hint="eastAsia" w:ascii="仿宋_GB2312" w:eastAsia="仿宋_GB2312" w:cs="仿宋_GB2312"/>
          <w:color w:val="auto"/>
          <w:kern w:val="0"/>
          <w:sz w:val="32"/>
          <w:szCs w:val="32"/>
        </w:rPr>
        <w:t>市对区转移支付支出预算表</w:t>
      </w:r>
      <w:r>
        <w:rPr>
          <w:rFonts w:hint="eastAsia" w:ascii="仿宋_GB2312" w:eastAsia="仿宋_GB2312" w:cs="仿宋_GB2312"/>
          <w:color w:val="0000FF"/>
          <w:kern w:val="0"/>
          <w:sz w:val="32"/>
          <w:szCs w:val="32"/>
          <w:lang w:val="en-US" w:eastAsia="zh-CN"/>
        </w:rPr>
        <w:t>(我办无此项目，空表）</w:t>
      </w:r>
    </w:p>
    <w:p>
      <w:pPr>
        <w:rPr>
          <w:rFonts w:cs="Times New Roman"/>
          <w:color w:val="auto"/>
        </w:rPr>
      </w:pPr>
    </w:p>
    <w:p>
      <w:pPr>
        <w:rPr>
          <w:rFonts w:cs="Times New Roman"/>
          <w:color w:val="auto"/>
        </w:rPr>
      </w:pPr>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KaiTi_GB2312,Bold">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5745B"/>
    <w:multiLevelType w:val="singleLevel"/>
    <w:tmpl w:val="5C55745B"/>
    <w:lvl w:ilvl="0" w:tentative="0">
      <w:start w:val="1"/>
      <w:numFmt w:val="chineseCounting"/>
      <w:suff w:val="nothing"/>
      <w:lvlText w:val="（%1）"/>
      <w:lvlJc w:val="left"/>
    </w:lvl>
  </w:abstractNum>
  <w:abstractNum w:abstractNumId="1">
    <w:nsid w:val="5DF13379"/>
    <w:multiLevelType w:val="singleLevel"/>
    <w:tmpl w:val="5DF1337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873588"/>
    <w:rsid w:val="274D708F"/>
    <w:rsid w:val="2EE11746"/>
    <w:rsid w:val="54E04130"/>
    <w:rsid w:val="69B16317"/>
    <w:rsid w:val="7EE243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uiPriority="0" w:name="Body Text"/>
    <w:lsdException w:qFormat="1" w:unhideWhenUsed="0"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Body Text Indent"/>
    <w:basedOn w:val="1"/>
    <w:link w:val="11"/>
    <w:semiHidden/>
    <w:qFormat/>
    <w:uiPriority w:val="99"/>
    <w:pPr>
      <w:ind w:firstLine="831"/>
    </w:pPr>
    <w:rPr>
      <w:sz w:val="36"/>
      <w:szCs w:val="36"/>
    </w:rPr>
  </w:style>
  <w:style w:type="paragraph" w:styleId="4">
    <w:name w:val="footer"/>
    <w:basedOn w:val="1"/>
    <w:link w:val="12"/>
    <w:semiHidden/>
    <w:qFormat/>
    <w:uiPriority w:val="99"/>
    <w:pPr>
      <w:tabs>
        <w:tab w:val="center" w:pos="4153"/>
        <w:tab w:val="right" w:pos="8306"/>
      </w:tabs>
      <w:snapToGrid w:val="0"/>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qFormat/>
    <w:uiPriority w:val="99"/>
  </w:style>
  <w:style w:type="paragraph" w:customStyle="1" w:styleId="9">
    <w:name w:val="p0"/>
    <w:basedOn w:val="1"/>
    <w:qFormat/>
    <w:uiPriority w:val="99"/>
    <w:pPr>
      <w:widowControl/>
      <w:jc w:val="left"/>
    </w:pPr>
    <w:rPr>
      <w:rFonts w:ascii="Times New Roman" w:hAnsi="Times New Roman" w:cs="Times New Roman"/>
      <w:kern w:val="0"/>
      <w:sz w:val="24"/>
      <w:szCs w:val="24"/>
    </w:rPr>
  </w:style>
  <w:style w:type="paragraph" w:customStyle="1" w:styleId="10">
    <w:name w:val="List Paragraph1"/>
    <w:next w:val="5"/>
    <w:qFormat/>
    <w:uiPriority w:val="99"/>
    <w:pPr>
      <w:widowControl w:val="0"/>
      <w:ind w:firstLine="200" w:firstLineChars="200"/>
      <w:jc w:val="both"/>
    </w:pPr>
    <w:rPr>
      <w:rFonts w:ascii="Times New Roman" w:hAnsi="Times New Roman" w:eastAsia="宋体" w:cs="Times New Roman"/>
      <w:szCs w:val="21"/>
      <w:lang w:val="en-US" w:eastAsia="zh-CN" w:bidi="ar-SA"/>
    </w:rPr>
  </w:style>
  <w:style w:type="character" w:customStyle="1" w:styleId="11">
    <w:name w:val="Body Text Indent Char"/>
    <w:basedOn w:val="6"/>
    <w:link w:val="3"/>
    <w:semiHidden/>
    <w:qFormat/>
    <w:uiPriority w:val="99"/>
    <w:rPr>
      <w:rFonts w:ascii="Calibri" w:hAnsi="Calibri" w:cs="Calibri"/>
      <w:szCs w:val="21"/>
    </w:rPr>
  </w:style>
  <w:style w:type="character" w:customStyle="1" w:styleId="12">
    <w:name w:val="Footer Char"/>
    <w:basedOn w:val="6"/>
    <w:link w:val="4"/>
    <w:semiHidden/>
    <w:qFormat/>
    <w:uiPriority w:val="99"/>
    <w:rPr>
      <w:rFonts w:ascii="Calibri" w:hAnsi="Calibri" w:cs="Calibri"/>
      <w:sz w:val="18"/>
      <w:szCs w:val="18"/>
    </w:rPr>
  </w:style>
  <w:style w:type="character" w:customStyle="1" w:styleId="13">
    <w:name w:val="Header Char"/>
    <w:basedOn w:val="6"/>
    <w:link w:val="5"/>
    <w:semiHidden/>
    <w:qFormat/>
    <w:uiPriority w:val="99"/>
    <w:rPr>
      <w:rFonts w:ascii="Calibri" w:hAnsi="Calibri" w:cs="Calibri"/>
      <w:sz w:val="18"/>
      <w:szCs w:val="18"/>
    </w:rPr>
  </w:style>
  <w:style w:type="character" w:customStyle="1" w:styleId="14">
    <w:name w:val="font71"/>
    <w:qFormat/>
    <w:uiPriority w:val="99"/>
    <w:rPr>
      <w:rFonts w:ascii="Times New Roman" w:hAnsi="Times New Roman" w:eastAsia="楷体_GB2312"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8</Pages>
  <Words>538</Words>
  <Characters>3073</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2018-02-08T03:07:00Z</dcterms:created>
  <dc:creator>李艳</dc:creator>
  <cp:lastModifiedBy>蔡枫兰</cp:lastModifiedBy>
  <cp:lastPrinted>2018-02-11T01:00:00Z</cp:lastPrinted>
  <dcterms:modified xsi:type="dcterms:W3CDTF">2021-06-09T10:15:06Z</dcterms:modified>
  <dc:title>2018年厦门市人民政府外事侨务办公室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