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A2" w:rsidRDefault="00A04FA2" w:rsidP="009F42C5">
      <w:pPr>
        <w:adjustRightInd w:val="0"/>
        <w:snapToGrid w:val="0"/>
        <w:spacing w:before="100" w:beforeAutospacing="1" w:after="100" w:afterAutospacing="1"/>
        <w:ind w:rightChars="157" w:right="330"/>
        <w:textAlignment w:val="bottom"/>
        <w:rPr>
          <w:rFonts w:ascii="方正小标宋简体" w:eastAsia="方正小标宋简体" w:hAnsi="仿宋"/>
          <w:sz w:val="32"/>
          <w:szCs w:val="32"/>
        </w:rPr>
      </w:pPr>
      <w:r w:rsidRPr="00C42AED">
        <w:rPr>
          <w:rFonts w:ascii="黑体" w:eastAsia="黑体" w:hAnsi="宋体" w:hint="eastAsia"/>
          <w:sz w:val="32"/>
          <w:szCs w:val="32"/>
        </w:rPr>
        <w:t>附</w:t>
      </w:r>
      <w:r w:rsidR="006E486E" w:rsidRPr="00C42AED">
        <w:rPr>
          <w:rFonts w:ascii="黑体" w:eastAsia="黑体" w:hAnsi="宋体" w:hint="eastAsia"/>
          <w:sz w:val="32"/>
          <w:szCs w:val="32"/>
        </w:rPr>
        <w:t>件</w:t>
      </w:r>
      <w:r w:rsidR="003C4159" w:rsidRPr="00C42AED">
        <w:rPr>
          <w:rFonts w:ascii="黑体" w:eastAsia="黑体" w:hAnsi="宋体" w:hint="eastAsia"/>
          <w:sz w:val="32"/>
          <w:szCs w:val="32"/>
        </w:rPr>
        <w:t>1</w:t>
      </w:r>
      <w:r w:rsidR="003A08D5">
        <w:rPr>
          <w:rFonts w:ascii="黑体" w:eastAsia="黑体" w:hAnsi="宋体" w:hint="eastAsia"/>
          <w:sz w:val="32"/>
          <w:szCs w:val="32"/>
        </w:rPr>
        <w:t>2</w:t>
      </w:r>
    </w:p>
    <w:p w:rsidR="00C635A3" w:rsidRDefault="000C6D4E" w:rsidP="003C021C">
      <w:pPr>
        <w:spacing w:line="560" w:lineRule="exact"/>
        <w:jc w:val="center"/>
        <w:rPr>
          <w:rFonts w:ascii="方正小标宋简体" w:eastAsia="方正小标宋简体" w:hAnsi="仿宋"/>
          <w:sz w:val="44"/>
          <w:szCs w:val="44"/>
        </w:rPr>
      </w:pPr>
      <w:r>
        <w:rPr>
          <w:rFonts w:ascii="方正小标宋简体" w:eastAsia="方正小标宋简体" w:hAnsi="仿宋" w:cs="仿宋_GB2312" w:hint="eastAsia"/>
          <w:sz w:val="44"/>
          <w:szCs w:val="44"/>
        </w:rPr>
        <w:t>2019年</w:t>
      </w:r>
      <w:r w:rsidR="00933F0A">
        <w:rPr>
          <w:rFonts w:ascii="方正小标宋简体" w:eastAsia="方正小标宋简体" w:hAnsi="仿宋" w:cs="仿宋_GB2312" w:hint="eastAsia"/>
          <w:sz w:val="44"/>
          <w:szCs w:val="44"/>
        </w:rPr>
        <w:t>厦门市体育局</w:t>
      </w:r>
      <w:r w:rsidR="00C635A3" w:rsidRPr="00152FB9">
        <w:rPr>
          <w:rFonts w:ascii="方正小标宋简体" w:eastAsia="方正小标宋简体" w:hAnsi="仿宋" w:hint="eastAsia"/>
          <w:sz w:val="44"/>
          <w:szCs w:val="44"/>
        </w:rPr>
        <w:t>预算说明</w:t>
      </w:r>
    </w:p>
    <w:p w:rsidR="00FE2DF9" w:rsidRDefault="00FE2DF9" w:rsidP="00C14913">
      <w:pPr>
        <w:spacing w:line="560" w:lineRule="exact"/>
        <w:jc w:val="center"/>
        <w:rPr>
          <w:rFonts w:ascii="黑体" w:eastAsia="黑体" w:hAnsi="黑体"/>
          <w:sz w:val="32"/>
          <w:szCs w:val="32"/>
        </w:rPr>
      </w:pPr>
    </w:p>
    <w:p w:rsidR="00C14913" w:rsidRDefault="00C14913" w:rsidP="00C14913">
      <w:pPr>
        <w:spacing w:line="560" w:lineRule="exact"/>
        <w:jc w:val="center"/>
        <w:rPr>
          <w:rFonts w:ascii="黑体" w:eastAsia="黑体" w:hAnsi="黑体"/>
          <w:sz w:val="32"/>
          <w:szCs w:val="32"/>
        </w:rPr>
      </w:pPr>
      <w:r w:rsidRPr="00C14913">
        <w:rPr>
          <w:rFonts w:ascii="黑体" w:eastAsia="黑体" w:hAnsi="黑体" w:hint="eastAsia"/>
          <w:sz w:val="32"/>
          <w:szCs w:val="32"/>
        </w:rPr>
        <w:t>目</w:t>
      </w:r>
      <w:r>
        <w:rPr>
          <w:rFonts w:ascii="黑体" w:eastAsia="黑体" w:hAnsi="黑体" w:hint="eastAsia"/>
          <w:sz w:val="32"/>
          <w:szCs w:val="32"/>
        </w:rPr>
        <w:t xml:space="preserve">   </w:t>
      </w:r>
      <w:r w:rsidRPr="00C14913">
        <w:rPr>
          <w:rFonts w:ascii="黑体" w:eastAsia="黑体" w:hAnsi="黑体" w:hint="eastAsia"/>
          <w:sz w:val="32"/>
          <w:szCs w:val="32"/>
        </w:rPr>
        <w:t>录</w:t>
      </w:r>
    </w:p>
    <w:p w:rsidR="00C14913" w:rsidRDefault="00C14913"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C14913" w:rsidRPr="00C14913" w:rsidRDefault="00C14913" w:rsidP="00C149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一、部门主要职责</w:t>
      </w:r>
    </w:p>
    <w:p w:rsidR="00C14913" w:rsidRPr="00C14913" w:rsidRDefault="00C14913" w:rsidP="00C149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二、部门预算单位基本情况</w:t>
      </w:r>
    </w:p>
    <w:p w:rsidR="00C14913" w:rsidRDefault="00C14913" w:rsidP="00C149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三、部门主要工作任务</w:t>
      </w:r>
    </w:p>
    <w:p w:rsidR="001C1B5A" w:rsidRDefault="001C1B5A" w:rsidP="00C14913">
      <w:pPr>
        <w:tabs>
          <w:tab w:val="left" w:pos="7513"/>
        </w:tabs>
        <w:adjustRightInd w:val="0"/>
        <w:snapToGrid w:val="0"/>
        <w:spacing w:line="560" w:lineRule="exact"/>
        <w:ind w:firstLineChars="200" w:firstLine="640"/>
        <w:rPr>
          <w:rFonts w:ascii="黑体" w:eastAsia="黑体" w:hAnsi="黑体"/>
          <w:sz w:val="32"/>
          <w:szCs w:val="32"/>
        </w:rPr>
      </w:pPr>
      <w:r w:rsidRPr="001C1B5A">
        <w:rPr>
          <w:rFonts w:ascii="黑体" w:eastAsia="黑体" w:hAnsi="黑体" w:hint="eastAsia"/>
          <w:sz w:val="32"/>
          <w:szCs w:val="32"/>
        </w:rPr>
        <w:t>第二部分  2019年部门预算说明</w:t>
      </w:r>
    </w:p>
    <w:p w:rsidR="00470D52" w:rsidRPr="004F2681" w:rsidRDefault="00470D52" w:rsidP="00470D52">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一、2019年部门预算收支总体情况</w:t>
      </w:r>
    </w:p>
    <w:p w:rsidR="00CB0A46" w:rsidRPr="004F2681" w:rsidRDefault="00CB0A46" w:rsidP="00CB0A46">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二、一般公共预算财政拨款支出预算情况</w:t>
      </w:r>
    </w:p>
    <w:p w:rsidR="00CB0A46" w:rsidRPr="004F2681" w:rsidRDefault="00CB0A46" w:rsidP="00CB0A46">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三、政府性基金预算财政拨款支出情况</w:t>
      </w:r>
    </w:p>
    <w:p w:rsidR="004F2681" w:rsidRPr="004F2681" w:rsidRDefault="004F2681" w:rsidP="004F268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四、“三公”经费财政拨款预算情况</w:t>
      </w:r>
    </w:p>
    <w:p w:rsidR="004F2681" w:rsidRPr="004F2681" w:rsidRDefault="004F2681" w:rsidP="004F268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五、其他重要事项的情况说明</w:t>
      </w:r>
    </w:p>
    <w:p w:rsidR="005600E0" w:rsidRDefault="005600E0"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第三部分  名词解释</w:t>
      </w:r>
    </w:p>
    <w:p w:rsidR="005600E0" w:rsidRPr="001C1B5A" w:rsidRDefault="005600E0"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第四部分  2019年部门预算附表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rPr>
          <w:rFonts w:hint="eastAsia"/>
        </w:rPr>
        <w:t xml:space="preserve"> </w:t>
      </w:r>
      <w:r w:rsidRPr="002E0930">
        <w:rPr>
          <w:rFonts w:ascii="仿宋_GB2312" w:eastAsia="仿宋_GB2312" w:hAnsi="仿宋" w:cs="仿宋_GB2312" w:hint="eastAsia"/>
          <w:sz w:val="32"/>
          <w:szCs w:val="32"/>
        </w:rPr>
        <w:t>一般公共预算支出情况表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w:t>
      </w:r>
      <w:proofErr w:type="gramStart"/>
      <w:r w:rsidRPr="002E0930">
        <w:rPr>
          <w:rFonts w:ascii="仿宋_GB2312" w:eastAsia="仿宋_GB2312" w:hAnsi="仿宋" w:cs="仿宋_GB2312" w:hint="eastAsia"/>
          <w:sz w:val="32"/>
          <w:szCs w:val="32"/>
        </w:rPr>
        <w:t>分类款级</w:t>
      </w:r>
      <w:proofErr w:type="gramEnd"/>
      <w:r w:rsidRPr="002E0930">
        <w:rPr>
          <w:rFonts w:ascii="仿宋_GB2312" w:eastAsia="仿宋_GB2312" w:hAnsi="仿宋" w:cs="仿宋_GB2312" w:hint="eastAsia"/>
          <w:sz w:val="32"/>
          <w:szCs w:val="32"/>
        </w:rPr>
        <w:t>科目）</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ED5F90" w:rsidRDefault="00ED5F9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ED5F90" w:rsidRDefault="00ED5F90" w:rsidP="00EA1C9C">
      <w:pPr>
        <w:tabs>
          <w:tab w:val="left" w:pos="7513"/>
        </w:tabs>
        <w:adjustRightInd w:val="0"/>
        <w:snapToGrid w:val="0"/>
        <w:spacing w:line="560" w:lineRule="exact"/>
        <w:jc w:val="center"/>
        <w:rPr>
          <w:rFonts w:ascii="黑体" w:eastAsia="黑体"/>
          <w:sz w:val="32"/>
          <w:szCs w:val="32"/>
        </w:rPr>
      </w:pPr>
    </w:p>
    <w:p w:rsidR="00DD1484" w:rsidRDefault="00DD1484" w:rsidP="00EA1C9C">
      <w:pPr>
        <w:tabs>
          <w:tab w:val="left" w:pos="7513"/>
        </w:tabs>
        <w:adjustRightInd w:val="0"/>
        <w:snapToGrid w:val="0"/>
        <w:spacing w:line="560" w:lineRule="exact"/>
        <w:jc w:val="center"/>
        <w:rPr>
          <w:rFonts w:ascii="黑体" w:eastAsia="黑体" w:hAnsi="黑体"/>
          <w:sz w:val="32"/>
          <w:szCs w:val="32"/>
        </w:rPr>
      </w:pPr>
      <w:r>
        <w:rPr>
          <w:rFonts w:ascii="黑体" w:eastAsia="黑体" w:hint="eastAsia"/>
          <w:sz w:val="32"/>
          <w:szCs w:val="32"/>
        </w:rPr>
        <w:lastRenderedPageBreak/>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9F71AD" w:rsidRDefault="009F71AD" w:rsidP="009F71AD">
      <w:pPr>
        <w:tabs>
          <w:tab w:val="left" w:pos="7513"/>
        </w:tabs>
        <w:adjustRightInd w:val="0"/>
        <w:snapToGrid w:val="0"/>
        <w:spacing w:line="560" w:lineRule="exact"/>
        <w:ind w:firstLineChars="200" w:firstLine="640"/>
        <w:rPr>
          <w:rFonts w:ascii="黑体" w:eastAsia="黑体" w:hAnsi="黑体"/>
          <w:sz w:val="32"/>
          <w:szCs w:val="32"/>
        </w:rPr>
      </w:pPr>
      <w:r w:rsidRPr="007D4790">
        <w:rPr>
          <w:rFonts w:ascii="黑体" w:eastAsia="黑体" w:hint="eastAsia"/>
          <w:sz w:val="32"/>
          <w:szCs w:val="32"/>
        </w:rPr>
        <w:t>一、</w:t>
      </w:r>
      <w:r w:rsidRPr="007D4790">
        <w:rPr>
          <w:rFonts w:ascii="黑体" w:eastAsia="黑体" w:hAnsi="黑体" w:hint="eastAsia"/>
          <w:sz w:val="32"/>
          <w:szCs w:val="32"/>
        </w:rPr>
        <w:t>部门主要职责</w:t>
      </w:r>
    </w:p>
    <w:p w:rsidR="009F71AD" w:rsidRDefault="009F71AD" w:rsidP="009F71AD">
      <w:pPr>
        <w:spacing w:line="560" w:lineRule="exact"/>
        <w:ind w:firstLineChars="200" w:firstLine="640"/>
        <w:rPr>
          <w:rFonts w:ascii="仿宋_GB2312" w:eastAsia="仿宋_GB2312" w:hAnsi="宋体"/>
          <w:sz w:val="24"/>
        </w:rPr>
      </w:pPr>
      <w:r>
        <w:rPr>
          <w:rFonts w:ascii="仿宋_GB2312" w:eastAsia="仿宋_GB2312" w:hAnsi="仿宋" w:cs="仿宋_GB2312" w:hint="eastAsia"/>
          <w:sz w:val="32"/>
          <w:szCs w:val="32"/>
        </w:rPr>
        <w:t>厦门市体育局</w:t>
      </w:r>
      <w:r>
        <w:rPr>
          <w:rFonts w:ascii="仿宋_GB2312" w:eastAsia="仿宋_GB2312" w:hAnsi="仿宋" w:hint="eastAsia"/>
          <w:sz w:val="32"/>
          <w:szCs w:val="32"/>
        </w:rPr>
        <w:t>的主要职责是：厦门市体育局是市政府主管体育工作的职能部门，主要职责是贯彻执行党和国家有关体育工作的方针政策和法律法规，制定并组织实施全市体育工作的发展规划、年度计划，推行体育管理体制改革，促进我市群众体育、竞技体育、体育产业等工作的全面发展</w:t>
      </w:r>
      <w:r>
        <w:rPr>
          <w:rFonts w:ascii="仿宋_GB2312" w:eastAsia="仿宋_GB2312" w:hAnsi="宋体" w:hint="eastAsia"/>
          <w:sz w:val="24"/>
        </w:rPr>
        <w:t>。</w:t>
      </w:r>
    </w:p>
    <w:p w:rsidR="002D0A15" w:rsidRDefault="00064213" w:rsidP="00064213">
      <w:pPr>
        <w:tabs>
          <w:tab w:val="left" w:pos="7513"/>
        </w:tabs>
        <w:adjustRightInd w:val="0"/>
        <w:snapToGrid w:val="0"/>
        <w:spacing w:line="560" w:lineRule="exact"/>
        <w:ind w:firstLineChars="200" w:firstLine="640"/>
        <w:rPr>
          <w:rFonts w:ascii="黑体" w:eastAsia="黑体" w:hAnsi="黑体"/>
          <w:sz w:val="32"/>
          <w:szCs w:val="32"/>
        </w:rPr>
      </w:pPr>
      <w:r w:rsidRPr="007D4790">
        <w:rPr>
          <w:rFonts w:ascii="黑体" w:eastAsia="黑体" w:hAnsi="黑体" w:hint="eastAsia"/>
          <w:sz w:val="32"/>
          <w:szCs w:val="32"/>
        </w:rPr>
        <w:t>二、部门预算单位基本情况</w:t>
      </w:r>
    </w:p>
    <w:p w:rsidR="00064213" w:rsidRPr="007D4790" w:rsidRDefault="00475E9A"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厦门市体育局</w:t>
      </w:r>
      <w:r w:rsidR="00064213" w:rsidRPr="007D4790">
        <w:rPr>
          <w:rFonts w:ascii="仿宋_GB2312" w:eastAsia="仿宋_GB2312" w:hAnsi="仿宋" w:hint="eastAsia"/>
          <w:sz w:val="32"/>
          <w:szCs w:val="32"/>
        </w:rPr>
        <w:t>包括</w:t>
      </w:r>
      <w:r>
        <w:rPr>
          <w:rFonts w:ascii="仿宋_GB2312" w:eastAsia="仿宋_GB2312" w:hAnsi="仿宋" w:cs="仿宋_GB2312" w:hint="eastAsia"/>
          <w:sz w:val="32"/>
          <w:szCs w:val="32"/>
        </w:rPr>
        <w:t>6</w:t>
      </w:r>
      <w:r w:rsidR="00064213" w:rsidRPr="007D4790">
        <w:rPr>
          <w:rFonts w:ascii="仿宋_GB2312" w:eastAsia="仿宋_GB2312" w:hAnsi="仿宋" w:hint="eastAsia"/>
          <w:sz w:val="32"/>
          <w:szCs w:val="32"/>
        </w:rPr>
        <w:t>个机关行政处室及</w:t>
      </w:r>
      <w:r>
        <w:rPr>
          <w:rFonts w:ascii="仿宋_GB2312" w:eastAsia="仿宋_GB2312" w:hAnsi="仿宋" w:cs="仿宋_GB2312" w:hint="eastAsia"/>
          <w:sz w:val="32"/>
          <w:szCs w:val="32"/>
        </w:rPr>
        <w:t>7</w:t>
      </w:r>
      <w:r w:rsidR="002D0A15">
        <w:rPr>
          <w:rFonts w:ascii="仿宋_GB2312" w:eastAsia="仿宋_GB2312" w:hAnsi="仿宋" w:hint="eastAsia"/>
          <w:sz w:val="32"/>
          <w:szCs w:val="32"/>
        </w:rPr>
        <w:t>个基层预算</w:t>
      </w:r>
      <w:r w:rsidR="00064213" w:rsidRPr="007D4790">
        <w:rPr>
          <w:rFonts w:ascii="仿宋_GB2312" w:eastAsia="仿宋_GB2312" w:hAnsi="仿宋" w:hint="eastAsia"/>
          <w:sz w:val="32"/>
          <w:szCs w:val="32"/>
        </w:rPr>
        <w:t>单位，其中：列入</w:t>
      </w:r>
      <w:r w:rsidR="000C6D4E">
        <w:rPr>
          <w:rFonts w:ascii="仿宋_GB2312" w:eastAsia="仿宋_GB2312" w:hAnsi="仿宋" w:cs="仿宋_GB2312" w:hint="eastAsia"/>
          <w:sz w:val="32"/>
          <w:szCs w:val="32"/>
        </w:rPr>
        <w:t>2019年</w:t>
      </w:r>
      <w:r w:rsidR="00064213" w:rsidRPr="007D4790">
        <w:rPr>
          <w:rFonts w:ascii="仿宋_GB2312" w:eastAsia="仿宋_GB2312" w:hAnsi="仿宋" w:hint="eastAsia"/>
          <w:sz w:val="32"/>
          <w:szCs w:val="32"/>
        </w:rPr>
        <w:t>部门预算编制范围的单位详细情况见下表:</w:t>
      </w:r>
    </w:p>
    <w:tbl>
      <w:tblPr>
        <w:tblW w:w="0" w:type="auto"/>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4"/>
        <w:gridCol w:w="1440"/>
        <w:gridCol w:w="1800"/>
        <w:gridCol w:w="1521"/>
      </w:tblGrid>
      <w:tr w:rsidR="00475E9A" w:rsidRPr="00D62BA7" w:rsidTr="00475E9A">
        <w:trPr>
          <w:jc w:val="center"/>
        </w:trPr>
        <w:tc>
          <w:tcPr>
            <w:tcW w:w="3534" w:type="dxa"/>
            <w:shd w:val="clear" w:color="auto" w:fill="auto"/>
          </w:tcPr>
          <w:p w:rsidR="00475E9A" w:rsidRPr="00480BD0" w:rsidRDefault="00475E9A" w:rsidP="0015379B">
            <w:pPr>
              <w:tabs>
                <w:tab w:val="left" w:pos="7513"/>
              </w:tabs>
              <w:adjustRightInd w:val="0"/>
              <w:snapToGrid w:val="0"/>
              <w:spacing w:line="560" w:lineRule="exact"/>
              <w:jc w:val="center"/>
              <w:rPr>
                <w:rFonts w:ascii="仿宋_GB2312" w:eastAsia="仿宋_GB2312" w:hAnsi="宋体"/>
                <w:szCs w:val="21"/>
              </w:rPr>
            </w:pPr>
            <w:r w:rsidRPr="00480BD0">
              <w:rPr>
                <w:rFonts w:ascii="仿宋_GB2312" w:eastAsia="仿宋_GB2312" w:hAnsi="宋体" w:hint="eastAsia"/>
                <w:szCs w:val="21"/>
              </w:rPr>
              <w:t>单位名称</w:t>
            </w:r>
          </w:p>
        </w:tc>
        <w:tc>
          <w:tcPr>
            <w:tcW w:w="1440" w:type="dxa"/>
            <w:shd w:val="clear" w:color="auto" w:fill="auto"/>
          </w:tcPr>
          <w:p w:rsidR="00475E9A" w:rsidRPr="00480BD0" w:rsidRDefault="00475E9A" w:rsidP="0015379B">
            <w:pPr>
              <w:tabs>
                <w:tab w:val="left" w:pos="7513"/>
              </w:tabs>
              <w:adjustRightInd w:val="0"/>
              <w:snapToGrid w:val="0"/>
              <w:spacing w:line="560" w:lineRule="exact"/>
              <w:jc w:val="center"/>
              <w:rPr>
                <w:rFonts w:ascii="仿宋_GB2312" w:eastAsia="仿宋_GB2312" w:hAnsi="宋体"/>
                <w:szCs w:val="21"/>
              </w:rPr>
            </w:pPr>
            <w:r w:rsidRPr="00480BD0">
              <w:rPr>
                <w:rFonts w:ascii="仿宋_GB2312" w:eastAsia="仿宋_GB2312" w:hAnsi="宋体" w:hint="eastAsia"/>
                <w:szCs w:val="21"/>
              </w:rPr>
              <w:t>经费性质</w:t>
            </w:r>
          </w:p>
        </w:tc>
        <w:tc>
          <w:tcPr>
            <w:tcW w:w="1800" w:type="dxa"/>
            <w:shd w:val="clear" w:color="auto" w:fill="auto"/>
          </w:tcPr>
          <w:p w:rsidR="00475E9A" w:rsidRPr="00480BD0" w:rsidRDefault="00475E9A" w:rsidP="0015379B">
            <w:pPr>
              <w:tabs>
                <w:tab w:val="left" w:pos="7513"/>
              </w:tabs>
              <w:adjustRightInd w:val="0"/>
              <w:snapToGrid w:val="0"/>
              <w:spacing w:line="560" w:lineRule="exact"/>
              <w:jc w:val="center"/>
              <w:rPr>
                <w:rFonts w:ascii="仿宋_GB2312" w:eastAsia="仿宋_GB2312" w:hAnsi="宋体"/>
                <w:szCs w:val="21"/>
              </w:rPr>
            </w:pPr>
            <w:r w:rsidRPr="00480BD0">
              <w:rPr>
                <w:rFonts w:ascii="仿宋_GB2312" w:eastAsia="仿宋_GB2312" w:hAnsi="宋体" w:hint="eastAsia"/>
                <w:szCs w:val="21"/>
              </w:rPr>
              <w:t>人员编制数</w:t>
            </w:r>
          </w:p>
        </w:tc>
        <w:tc>
          <w:tcPr>
            <w:tcW w:w="1521" w:type="dxa"/>
            <w:shd w:val="clear" w:color="auto" w:fill="auto"/>
          </w:tcPr>
          <w:p w:rsidR="00475E9A" w:rsidRPr="00480BD0" w:rsidRDefault="00475E9A" w:rsidP="0015379B">
            <w:pPr>
              <w:tabs>
                <w:tab w:val="left" w:pos="7513"/>
              </w:tabs>
              <w:adjustRightInd w:val="0"/>
              <w:snapToGrid w:val="0"/>
              <w:spacing w:line="560" w:lineRule="exact"/>
              <w:jc w:val="center"/>
              <w:rPr>
                <w:rFonts w:ascii="仿宋_GB2312" w:eastAsia="仿宋_GB2312" w:hAnsi="宋体"/>
                <w:szCs w:val="21"/>
              </w:rPr>
            </w:pPr>
            <w:r w:rsidRPr="00480BD0">
              <w:rPr>
                <w:rFonts w:ascii="仿宋_GB2312" w:eastAsia="仿宋_GB2312" w:hAnsi="宋体" w:hint="eastAsia"/>
                <w:szCs w:val="21"/>
              </w:rPr>
              <w:t>在职人数</w:t>
            </w:r>
          </w:p>
        </w:tc>
      </w:tr>
      <w:tr w:rsidR="00475E9A" w:rsidRPr="00D62BA7" w:rsidTr="00475E9A">
        <w:trPr>
          <w:trHeight w:val="581"/>
          <w:jc w:val="center"/>
        </w:trPr>
        <w:tc>
          <w:tcPr>
            <w:tcW w:w="3534" w:type="dxa"/>
            <w:shd w:val="clear" w:color="auto" w:fill="auto"/>
          </w:tcPr>
          <w:p w:rsidR="00475E9A" w:rsidRDefault="00475E9A" w:rsidP="0015379B">
            <w:pPr>
              <w:rPr>
                <w:rFonts w:ascii="仿宋_GB2312" w:eastAsia="仿宋_GB2312" w:hAnsi="宋体" w:cs="宋体"/>
                <w:sz w:val="24"/>
                <w:szCs w:val="24"/>
              </w:rPr>
            </w:pPr>
            <w:r>
              <w:rPr>
                <w:rFonts w:ascii="仿宋_GB2312" w:eastAsia="仿宋_GB2312" w:hint="eastAsia"/>
              </w:rPr>
              <w:t>体育局机关</w:t>
            </w:r>
          </w:p>
        </w:tc>
        <w:tc>
          <w:tcPr>
            <w:tcW w:w="1440" w:type="dxa"/>
            <w:shd w:val="clear" w:color="auto" w:fill="auto"/>
            <w:vAlign w:val="center"/>
          </w:tcPr>
          <w:p w:rsidR="00475E9A" w:rsidRPr="00AA7ECC" w:rsidRDefault="00475E9A" w:rsidP="0015379B">
            <w:pPr>
              <w:rPr>
                <w:rFonts w:ascii="仿宋_GB2312" w:eastAsia="仿宋_GB2312" w:hAnsi="宋体" w:cs="宋体"/>
                <w:bCs/>
                <w:sz w:val="24"/>
                <w:szCs w:val="24"/>
              </w:rPr>
            </w:pPr>
            <w:r w:rsidRPr="00AA7ECC">
              <w:rPr>
                <w:rFonts w:ascii="仿宋_GB2312" w:eastAsia="仿宋_GB2312" w:hint="eastAsia"/>
                <w:bCs/>
              </w:rPr>
              <w:t>财政拨款</w:t>
            </w:r>
          </w:p>
        </w:tc>
        <w:tc>
          <w:tcPr>
            <w:tcW w:w="1800" w:type="dxa"/>
            <w:shd w:val="clear" w:color="auto" w:fill="auto"/>
            <w:vAlign w:val="center"/>
          </w:tcPr>
          <w:p w:rsidR="00475E9A" w:rsidRPr="00763AA7" w:rsidRDefault="00475E9A" w:rsidP="001677F8">
            <w:pPr>
              <w:spacing w:line="400" w:lineRule="exact"/>
              <w:jc w:val="center"/>
              <w:rPr>
                <w:rFonts w:ascii="仿宋" w:eastAsia="仿宋" w:hAnsi="仿宋"/>
                <w:sz w:val="24"/>
                <w:highlight w:val="yellow"/>
              </w:rPr>
            </w:pPr>
            <w:r w:rsidRPr="00763AA7">
              <w:rPr>
                <w:rFonts w:ascii="仿宋" w:eastAsia="仿宋" w:hAnsi="仿宋" w:hint="eastAsia"/>
                <w:sz w:val="24"/>
              </w:rPr>
              <w:t>2</w:t>
            </w:r>
            <w:r w:rsidR="001677F8">
              <w:rPr>
                <w:rFonts w:ascii="仿宋" w:eastAsia="仿宋" w:hAnsi="仿宋" w:hint="eastAsia"/>
                <w:sz w:val="24"/>
              </w:rPr>
              <w:t>5</w:t>
            </w:r>
          </w:p>
        </w:tc>
        <w:tc>
          <w:tcPr>
            <w:tcW w:w="1521" w:type="dxa"/>
            <w:shd w:val="clear" w:color="auto" w:fill="auto"/>
            <w:vAlign w:val="center"/>
          </w:tcPr>
          <w:p w:rsidR="00475E9A" w:rsidRPr="00763AA7" w:rsidRDefault="00475E9A" w:rsidP="00015827">
            <w:pPr>
              <w:spacing w:line="400" w:lineRule="exact"/>
              <w:jc w:val="center"/>
              <w:rPr>
                <w:rFonts w:ascii="仿宋" w:eastAsia="仿宋" w:hAnsi="仿宋"/>
                <w:sz w:val="24"/>
              </w:rPr>
            </w:pPr>
            <w:r w:rsidRPr="00763AA7">
              <w:rPr>
                <w:rFonts w:ascii="仿宋" w:eastAsia="仿宋" w:hAnsi="仿宋" w:hint="eastAsia"/>
                <w:sz w:val="24"/>
              </w:rPr>
              <w:t>2</w:t>
            </w:r>
            <w:r w:rsidR="00015827">
              <w:rPr>
                <w:rFonts w:ascii="仿宋" w:eastAsia="仿宋" w:hAnsi="仿宋" w:hint="eastAsia"/>
                <w:sz w:val="24"/>
              </w:rPr>
              <w:t>5</w:t>
            </w:r>
          </w:p>
        </w:tc>
      </w:tr>
      <w:tr w:rsidR="00475E9A" w:rsidRPr="00D62BA7" w:rsidTr="00475E9A">
        <w:trPr>
          <w:trHeight w:val="617"/>
          <w:jc w:val="center"/>
        </w:trPr>
        <w:tc>
          <w:tcPr>
            <w:tcW w:w="3534" w:type="dxa"/>
            <w:shd w:val="clear" w:color="auto" w:fill="auto"/>
            <w:vAlign w:val="center"/>
          </w:tcPr>
          <w:p w:rsidR="00475E9A" w:rsidRDefault="00475E9A" w:rsidP="0015379B">
            <w:pPr>
              <w:rPr>
                <w:rFonts w:ascii="仿宋_GB2312" w:eastAsia="仿宋_GB2312" w:hAnsi="宋体" w:cs="宋体"/>
                <w:sz w:val="24"/>
                <w:szCs w:val="24"/>
              </w:rPr>
            </w:pPr>
            <w:r>
              <w:rPr>
                <w:rFonts w:ascii="仿宋_GB2312" w:eastAsia="仿宋_GB2312" w:hint="eastAsia"/>
              </w:rPr>
              <w:t>厦门市水上运动中心</w:t>
            </w:r>
          </w:p>
        </w:tc>
        <w:tc>
          <w:tcPr>
            <w:tcW w:w="1440" w:type="dxa"/>
            <w:shd w:val="clear" w:color="auto" w:fill="auto"/>
            <w:vAlign w:val="center"/>
          </w:tcPr>
          <w:p w:rsidR="00475E9A" w:rsidRPr="00AA7ECC" w:rsidRDefault="00475E9A" w:rsidP="0015379B">
            <w:pPr>
              <w:rPr>
                <w:rFonts w:ascii="仿宋_GB2312" w:eastAsia="仿宋_GB2312" w:hAnsi="宋体" w:cs="宋体"/>
                <w:bCs/>
                <w:sz w:val="24"/>
                <w:szCs w:val="24"/>
              </w:rPr>
            </w:pPr>
            <w:r w:rsidRPr="00AA7ECC">
              <w:rPr>
                <w:rFonts w:ascii="仿宋_GB2312" w:eastAsia="仿宋_GB2312" w:hint="eastAsia"/>
                <w:bCs/>
              </w:rPr>
              <w:t>财政拨款</w:t>
            </w:r>
          </w:p>
        </w:tc>
        <w:tc>
          <w:tcPr>
            <w:tcW w:w="1800" w:type="dxa"/>
            <w:shd w:val="clear" w:color="auto" w:fill="auto"/>
            <w:vAlign w:val="center"/>
          </w:tcPr>
          <w:p w:rsidR="00475E9A" w:rsidRPr="00763AA7" w:rsidRDefault="00475E9A" w:rsidP="00015827">
            <w:pPr>
              <w:spacing w:line="400" w:lineRule="exact"/>
              <w:jc w:val="center"/>
              <w:rPr>
                <w:rFonts w:ascii="仿宋" w:eastAsia="仿宋" w:hAnsi="仿宋"/>
                <w:sz w:val="24"/>
                <w:highlight w:val="yellow"/>
              </w:rPr>
            </w:pPr>
            <w:r w:rsidRPr="00763AA7">
              <w:rPr>
                <w:rFonts w:ascii="仿宋" w:eastAsia="仿宋" w:hAnsi="仿宋" w:hint="eastAsia"/>
                <w:sz w:val="24"/>
              </w:rPr>
              <w:t>1</w:t>
            </w:r>
            <w:r w:rsidR="00015827">
              <w:rPr>
                <w:rFonts w:ascii="仿宋" w:eastAsia="仿宋" w:hAnsi="仿宋" w:hint="eastAsia"/>
                <w:sz w:val="24"/>
              </w:rPr>
              <w:t>9</w:t>
            </w:r>
          </w:p>
        </w:tc>
        <w:tc>
          <w:tcPr>
            <w:tcW w:w="1521" w:type="dxa"/>
            <w:shd w:val="clear" w:color="auto" w:fill="auto"/>
            <w:vAlign w:val="center"/>
          </w:tcPr>
          <w:p w:rsidR="00475E9A" w:rsidRPr="00763AA7" w:rsidRDefault="00475E9A" w:rsidP="00015827">
            <w:pPr>
              <w:spacing w:line="400" w:lineRule="exact"/>
              <w:jc w:val="center"/>
              <w:rPr>
                <w:rFonts w:ascii="仿宋" w:eastAsia="仿宋" w:hAnsi="仿宋"/>
                <w:sz w:val="24"/>
              </w:rPr>
            </w:pPr>
            <w:r w:rsidRPr="00763AA7">
              <w:rPr>
                <w:rFonts w:ascii="仿宋" w:eastAsia="仿宋" w:hAnsi="仿宋" w:hint="eastAsia"/>
                <w:sz w:val="24"/>
              </w:rPr>
              <w:t>1</w:t>
            </w:r>
            <w:r w:rsidR="00015827">
              <w:rPr>
                <w:rFonts w:ascii="仿宋" w:eastAsia="仿宋" w:hAnsi="仿宋" w:hint="eastAsia"/>
                <w:sz w:val="24"/>
              </w:rPr>
              <w:t>5</w:t>
            </w:r>
          </w:p>
        </w:tc>
      </w:tr>
      <w:tr w:rsidR="00475E9A" w:rsidRPr="00D62BA7" w:rsidTr="00475E9A">
        <w:trPr>
          <w:trHeight w:val="632"/>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Default="00475E9A" w:rsidP="0015379B">
            <w:pPr>
              <w:rPr>
                <w:rFonts w:ascii="仿宋_GB2312" w:eastAsia="仿宋_GB2312" w:hAnsi="宋体" w:cs="宋体"/>
                <w:sz w:val="24"/>
                <w:szCs w:val="24"/>
              </w:rPr>
            </w:pPr>
            <w:r>
              <w:rPr>
                <w:rFonts w:ascii="仿宋_GB2312" w:eastAsia="仿宋_GB2312" w:hint="eastAsia"/>
              </w:rPr>
              <w:t>厦门市体育行政事业会计核算中心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AA7ECC" w:rsidRDefault="00475E9A" w:rsidP="0015379B">
            <w:pPr>
              <w:rPr>
                <w:rFonts w:ascii="仿宋_GB2312" w:eastAsia="仿宋_GB2312" w:hAnsi="宋体" w:cs="宋体"/>
                <w:bCs/>
                <w:sz w:val="24"/>
                <w:szCs w:val="24"/>
              </w:rPr>
            </w:pPr>
            <w:r w:rsidRPr="00AA7ECC">
              <w:rPr>
                <w:rFonts w:ascii="仿宋_GB2312" w:eastAsia="仿宋_GB2312" w:hint="eastAsia"/>
                <w:bCs/>
              </w:rPr>
              <w:t>财政拨款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AA7ECC" w:rsidRDefault="00475E9A" w:rsidP="0015379B">
            <w:pPr>
              <w:jc w:val="center"/>
              <w:rPr>
                <w:rFonts w:ascii="仿宋_GB2312" w:eastAsia="仿宋_GB2312" w:hAnsi="宋体" w:cs="宋体"/>
                <w:bCs/>
                <w:sz w:val="24"/>
                <w:szCs w:val="24"/>
              </w:rPr>
            </w:pPr>
            <w:r w:rsidRPr="00AA7ECC">
              <w:rPr>
                <w:rFonts w:ascii="仿宋_GB2312" w:eastAsia="仿宋_GB2312" w:hint="eastAsia"/>
                <w:bCs/>
              </w:rPr>
              <w:t>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AA7ECC" w:rsidRDefault="00475E9A" w:rsidP="0015379B">
            <w:pPr>
              <w:jc w:val="center"/>
              <w:rPr>
                <w:rFonts w:ascii="仿宋_GB2312" w:eastAsia="仿宋_GB2312" w:hAnsi="宋体" w:cs="宋体"/>
                <w:bCs/>
                <w:sz w:val="24"/>
                <w:szCs w:val="24"/>
              </w:rPr>
            </w:pPr>
            <w:r w:rsidRPr="00AA7ECC">
              <w:rPr>
                <w:rFonts w:ascii="仿宋_GB2312" w:eastAsia="仿宋_GB2312" w:hint="eastAsia"/>
                <w:bCs/>
              </w:rPr>
              <w:t>7</w:t>
            </w:r>
          </w:p>
        </w:tc>
      </w:tr>
      <w:tr w:rsidR="00475E9A" w:rsidRPr="00D62BA7" w:rsidTr="00475E9A">
        <w:trPr>
          <w:trHeight w:val="59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Default="00475E9A" w:rsidP="0015379B">
            <w:pPr>
              <w:rPr>
                <w:rFonts w:ascii="仿宋_GB2312" w:eastAsia="仿宋_GB2312" w:hAnsi="宋体" w:cs="宋体"/>
                <w:sz w:val="24"/>
                <w:szCs w:val="24"/>
              </w:rPr>
            </w:pPr>
            <w:r>
              <w:rPr>
                <w:rFonts w:ascii="仿宋_GB2312" w:eastAsia="仿宋_GB2312" w:hint="eastAsia"/>
              </w:rPr>
              <w:t>厦门市竞技体育运动项目管理中心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AA7ECC" w:rsidRDefault="00475E9A" w:rsidP="0015379B">
            <w:pPr>
              <w:rPr>
                <w:rFonts w:ascii="仿宋_GB2312" w:eastAsia="仿宋_GB2312" w:hAnsi="宋体" w:cs="宋体"/>
                <w:bCs/>
                <w:sz w:val="24"/>
                <w:szCs w:val="24"/>
              </w:rPr>
            </w:pPr>
            <w:r w:rsidRPr="00AA7ECC">
              <w:rPr>
                <w:rFonts w:ascii="仿宋_GB2312" w:eastAsia="仿宋_GB2312" w:hint="eastAsia"/>
                <w:bCs/>
              </w:rPr>
              <w:t>财政拨款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763AA7" w:rsidRDefault="00475E9A" w:rsidP="00015827">
            <w:pPr>
              <w:spacing w:line="400" w:lineRule="exact"/>
              <w:jc w:val="center"/>
              <w:rPr>
                <w:rFonts w:ascii="仿宋" w:eastAsia="仿宋" w:hAnsi="仿宋"/>
                <w:sz w:val="24"/>
                <w:highlight w:val="yellow"/>
              </w:rPr>
            </w:pPr>
            <w:r w:rsidRPr="00763AA7">
              <w:rPr>
                <w:rFonts w:ascii="仿宋" w:eastAsia="仿宋" w:hAnsi="仿宋" w:hint="eastAsia"/>
                <w:sz w:val="24"/>
              </w:rPr>
              <w:t>1</w:t>
            </w:r>
            <w:r w:rsidR="00015827">
              <w:rPr>
                <w:rFonts w:ascii="仿宋" w:eastAsia="仿宋" w:hAnsi="仿宋" w:hint="eastAsia"/>
                <w:sz w:val="24"/>
              </w:rPr>
              <w:t>64</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763AA7" w:rsidRDefault="00475E9A" w:rsidP="00015827">
            <w:pPr>
              <w:spacing w:line="400" w:lineRule="exact"/>
              <w:jc w:val="center"/>
              <w:rPr>
                <w:rFonts w:ascii="仿宋" w:eastAsia="仿宋" w:hAnsi="仿宋"/>
                <w:sz w:val="24"/>
              </w:rPr>
            </w:pPr>
            <w:r w:rsidRPr="00763AA7">
              <w:rPr>
                <w:rFonts w:ascii="仿宋" w:eastAsia="仿宋" w:hAnsi="仿宋" w:hint="eastAsia"/>
                <w:sz w:val="24"/>
              </w:rPr>
              <w:t>1</w:t>
            </w:r>
            <w:r w:rsidR="00015827">
              <w:rPr>
                <w:rFonts w:ascii="仿宋" w:eastAsia="仿宋" w:hAnsi="仿宋" w:hint="eastAsia"/>
                <w:sz w:val="24"/>
              </w:rPr>
              <w:t>05</w:t>
            </w:r>
          </w:p>
        </w:tc>
      </w:tr>
      <w:tr w:rsidR="00475E9A" w:rsidRPr="00D62BA7" w:rsidTr="00475E9A">
        <w:trPr>
          <w:trHeight w:val="620"/>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Default="00475E9A" w:rsidP="0015379B">
            <w:pPr>
              <w:rPr>
                <w:rFonts w:ascii="仿宋_GB2312" w:eastAsia="仿宋_GB2312" w:hAnsi="宋体" w:cs="宋体"/>
                <w:sz w:val="24"/>
                <w:szCs w:val="24"/>
              </w:rPr>
            </w:pPr>
            <w:r>
              <w:rPr>
                <w:rFonts w:ascii="仿宋_GB2312" w:eastAsia="仿宋_GB2312" w:hint="eastAsia"/>
              </w:rPr>
              <w:t>厦门市体育运动学校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AA7ECC" w:rsidRDefault="00475E9A" w:rsidP="0015379B">
            <w:pPr>
              <w:rPr>
                <w:rFonts w:ascii="仿宋_GB2312" w:eastAsia="仿宋_GB2312" w:hAnsi="宋体" w:cs="宋体"/>
                <w:bCs/>
                <w:sz w:val="24"/>
                <w:szCs w:val="24"/>
              </w:rPr>
            </w:pPr>
            <w:r w:rsidRPr="00AA7ECC">
              <w:rPr>
                <w:rFonts w:ascii="仿宋_GB2312" w:eastAsia="仿宋_GB2312" w:hint="eastAsia"/>
                <w:bCs/>
              </w:rPr>
              <w:t>财政拨款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763AA7" w:rsidRDefault="00475E9A" w:rsidP="00015827">
            <w:pPr>
              <w:spacing w:line="400" w:lineRule="exact"/>
              <w:jc w:val="center"/>
              <w:rPr>
                <w:rFonts w:ascii="仿宋" w:eastAsia="仿宋" w:hAnsi="仿宋"/>
                <w:sz w:val="24"/>
              </w:rPr>
            </w:pPr>
            <w:r w:rsidRPr="00763AA7">
              <w:rPr>
                <w:rFonts w:ascii="仿宋" w:eastAsia="仿宋" w:hAnsi="仿宋" w:hint="eastAsia"/>
                <w:sz w:val="24"/>
              </w:rPr>
              <w:t>9</w:t>
            </w:r>
            <w:r w:rsidR="00015827">
              <w:rPr>
                <w:rFonts w:ascii="仿宋" w:eastAsia="仿宋" w:hAnsi="仿宋" w:hint="eastAsia"/>
                <w:sz w:val="24"/>
              </w:rPr>
              <w:t>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763AA7" w:rsidRDefault="00475E9A" w:rsidP="00065DA6">
            <w:pPr>
              <w:spacing w:line="400" w:lineRule="exact"/>
              <w:jc w:val="center"/>
              <w:rPr>
                <w:rFonts w:ascii="仿宋" w:eastAsia="仿宋" w:hAnsi="仿宋"/>
                <w:sz w:val="24"/>
              </w:rPr>
            </w:pPr>
            <w:r w:rsidRPr="00763AA7">
              <w:rPr>
                <w:rFonts w:ascii="仿宋" w:eastAsia="仿宋" w:hAnsi="仿宋" w:hint="eastAsia"/>
                <w:sz w:val="24"/>
              </w:rPr>
              <w:t>9</w:t>
            </w:r>
            <w:r w:rsidR="00065DA6">
              <w:rPr>
                <w:rFonts w:ascii="仿宋" w:eastAsia="仿宋" w:hAnsi="仿宋" w:hint="eastAsia"/>
                <w:sz w:val="24"/>
              </w:rPr>
              <w:t>2</w:t>
            </w:r>
          </w:p>
        </w:tc>
      </w:tr>
      <w:tr w:rsidR="00475E9A" w:rsidRPr="00D62BA7" w:rsidTr="00475E9A">
        <w:trPr>
          <w:trHeight w:val="612"/>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Default="00475E9A" w:rsidP="0015379B">
            <w:pPr>
              <w:rPr>
                <w:rFonts w:ascii="仿宋_GB2312" w:eastAsia="仿宋_GB2312" w:hAnsi="宋体" w:cs="宋体"/>
                <w:sz w:val="24"/>
                <w:szCs w:val="24"/>
              </w:rPr>
            </w:pPr>
            <w:r>
              <w:rPr>
                <w:rFonts w:ascii="仿宋_GB2312" w:eastAsia="仿宋_GB2312" w:hint="eastAsia"/>
              </w:rPr>
              <w:t>厦门市体育中心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AA7ECC" w:rsidRDefault="00475E9A" w:rsidP="0015379B">
            <w:pPr>
              <w:rPr>
                <w:rFonts w:ascii="仿宋_GB2312" w:eastAsia="仿宋_GB2312" w:hAnsi="宋体" w:cs="宋体"/>
                <w:bCs/>
                <w:sz w:val="24"/>
                <w:szCs w:val="24"/>
              </w:rPr>
            </w:pPr>
            <w:r w:rsidRPr="00AA7ECC">
              <w:rPr>
                <w:rFonts w:ascii="仿宋_GB2312" w:eastAsia="仿宋_GB2312" w:hint="eastAsia"/>
                <w:bCs/>
              </w:rPr>
              <w:t>财政补助</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9245EF" w:rsidRDefault="00475E9A" w:rsidP="0015379B">
            <w:pPr>
              <w:jc w:val="center"/>
              <w:rPr>
                <w:rFonts w:ascii="仿宋_GB2312" w:eastAsia="仿宋_GB2312" w:hAnsi="宋体" w:cs="宋体"/>
                <w:bCs/>
                <w:sz w:val="24"/>
                <w:szCs w:val="24"/>
              </w:rPr>
            </w:pPr>
            <w:r w:rsidRPr="009245EF">
              <w:rPr>
                <w:rFonts w:ascii="仿宋_GB2312" w:eastAsia="仿宋_GB2312" w:hint="eastAsia"/>
                <w:bCs/>
              </w:rPr>
              <w:t>67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9245EF" w:rsidRDefault="00475E9A" w:rsidP="00015827">
            <w:pPr>
              <w:jc w:val="center"/>
              <w:rPr>
                <w:rFonts w:ascii="仿宋_GB2312" w:eastAsia="仿宋_GB2312" w:hAnsi="宋体" w:cs="宋体"/>
                <w:bCs/>
                <w:sz w:val="24"/>
                <w:szCs w:val="24"/>
              </w:rPr>
            </w:pPr>
            <w:r w:rsidRPr="009245EF">
              <w:rPr>
                <w:rFonts w:ascii="仿宋_GB2312" w:eastAsia="仿宋_GB2312" w:hint="eastAsia"/>
                <w:bCs/>
              </w:rPr>
              <w:t>6</w:t>
            </w:r>
            <w:r w:rsidR="00015827">
              <w:rPr>
                <w:rFonts w:ascii="仿宋_GB2312" w:eastAsia="仿宋_GB2312" w:hint="eastAsia"/>
                <w:bCs/>
              </w:rPr>
              <w:t>5</w:t>
            </w:r>
          </w:p>
        </w:tc>
      </w:tr>
      <w:tr w:rsidR="00475E9A" w:rsidRPr="00D62BA7" w:rsidTr="00475E9A">
        <w:trPr>
          <w:trHeight w:val="614"/>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Default="00475E9A" w:rsidP="0015379B">
            <w:pPr>
              <w:rPr>
                <w:rFonts w:ascii="仿宋_GB2312" w:eastAsia="仿宋_GB2312" w:hAnsi="宋体" w:cs="宋体"/>
                <w:sz w:val="24"/>
                <w:szCs w:val="24"/>
              </w:rPr>
            </w:pPr>
            <w:r>
              <w:rPr>
                <w:rFonts w:ascii="仿宋_GB2312" w:eastAsia="仿宋_GB2312" w:hint="eastAsia"/>
              </w:rPr>
              <w:t>厦门市社会体育指导中心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AA7ECC" w:rsidRDefault="00475E9A" w:rsidP="0015379B">
            <w:pPr>
              <w:rPr>
                <w:rFonts w:ascii="仿宋_GB2312" w:eastAsia="仿宋_GB2312" w:hAnsi="宋体" w:cs="宋体"/>
                <w:bCs/>
                <w:sz w:val="24"/>
                <w:szCs w:val="24"/>
              </w:rPr>
            </w:pPr>
            <w:r w:rsidRPr="00AA7ECC">
              <w:rPr>
                <w:rFonts w:ascii="仿宋_GB2312" w:eastAsia="仿宋_GB2312" w:hint="eastAsia"/>
                <w:bCs/>
              </w:rPr>
              <w:t>财政补助</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763AA7" w:rsidRDefault="00475E9A" w:rsidP="0015379B">
            <w:pPr>
              <w:spacing w:line="400" w:lineRule="exact"/>
              <w:jc w:val="center"/>
              <w:rPr>
                <w:rFonts w:ascii="仿宋" w:eastAsia="仿宋" w:hAnsi="仿宋"/>
                <w:sz w:val="24"/>
                <w:highlight w:val="yellow"/>
              </w:rPr>
            </w:pPr>
            <w:r w:rsidRPr="00763AA7">
              <w:rPr>
                <w:rFonts w:ascii="仿宋" w:eastAsia="仿宋" w:hAnsi="仿宋" w:hint="eastAsia"/>
                <w:sz w:val="24"/>
              </w:rPr>
              <w:t>12</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763AA7" w:rsidRDefault="00015827" w:rsidP="0015379B">
            <w:pPr>
              <w:spacing w:line="400" w:lineRule="exact"/>
              <w:jc w:val="center"/>
              <w:rPr>
                <w:rFonts w:ascii="仿宋" w:eastAsia="仿宋" w:hAnsi="仿宋"/>
                <w:sz w:val="24"/>
              </w:rPr>
            </w:pPr>
            <w:r>
              <w:rPr>
                <w:rFonts w:ascii="仿宋" w:eastAsia="仿宋" w:hAnsi="仿宋" w:hint="eastAsia"/>
                <w:sz w:val="24"/>
              </w:rPr>
              <w:t>9</w:t>
            </w:r>
          </w:p>
        </w:tc>
      </w:tr>
      <w:tr w:rsidR="00475E9A" w:rsidRPr="00D62BA7" w:rsidTr="00475E9A">
        <w:trPr>
          <w:trHeight w:val="607"/>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Default="00475E9A" w:rsidP="0015379B">
            <w:pPr>
              <w:rPr>
                <w:rFonts w:ascii="仿宋_GB2312" w:eastAsia="仿宋_GB2312" w:hAnsi="宋体" w:cs="宋体"/>
                <w:sz w:val="24"/>
                <w:szCs w:val="24"/>
              </w:rPr>
            </w:pPr>
            <w:r>
              <w:rPr>
                <w:rFonts w:ascii="仿宋_GB2312" w:eastAsia="仿宋_GB2312" w:hint="eastAsia"/>
              </w:rPr>
              <w:t>厦门市老年人体育协会（社会团体）</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AA7ECC" w:rsidRDefault="00475E9A" w:rsidP="0015379B">
            <w:pPr>
              <w:rPr>
                <w:rFonts w:ascii="仿宋_GB2312" w:eastAsia="仿宋_GB2312" w:hAnsi="宋体" w:cs="宋体"/>
                <w:bCs/>
                <w:sz w:val="24"/>
                <w:szCs w:val="24"/>
              </w:rPr>
            </w:pPr>
            <w:r w:rsidRPr="00AA7ECC">
              <w:rPr>
                <w:rFonts w:ascii="仿宋_GB2312" w:eastAsia="仿宋_GB2312" w:hint="eastAsia"/>
                <w:bC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AA7ECC" w:rsidRDefault="00475E9A" w:rsidP="0015379B">
            <w:pPr>
              <w:jc w:val="center"/>
              <w:rPr>
                <w:rFonts w:ascii="仿宋_GB2312" w:eastAsia="仿宋_GB2312" w:hAnsi="宋体" w:cs="宋体"/>
                <w:bCs/>
                <w:sz w:val="24"/>
                <w:szCs w:val="24"/>
              </w:rPr>
            </w:pPr>
            <w:r w:rsidRPr="00AA7ECC">
              <w:rPr>
                <w:rFonts w:ascii="仿宋_GB2312" w:eastAsia="仿宋_GB2312" w:hint="eastAsia"/>
                <w:bCs/>
              </w:rPr>
              <w:t>0</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AA7ECC" w:rsidRDefault="00475E9A" w:rsidP="0015379B">
            <w:pPr>
              <w:jc w:val="center"/>
              <w:rPr>
                <w:rFonts w:ascii="仿宋_GB2312" w:eastAsia="仿宋_GB2312" w:hAnsi="宋体" w:cs="宋体"/>
                <w:bCs/>
                <w:sz w:val="24"/>
                <w:szCs w:val="24"/>
              </w:rPr>
            </w:pPr>
            <w:r w:rsidRPr="00AA7ECC">
              <w:rPr>
                <w:rFonts w:ascii="仿宋_GB2312" w:eastAsia="仿宋_GB2312" w:hint="eastAsia"/>
                <w:bCs/>
              </w:rPr>
              <w:t>0</w:t>
            </w:r>
          </w:p>
        </w:tc>
      </w:tr>
      <w:tr w:rsidR="00475E9A" w:rsidRPr="00AA7ECC" w:rsidTr="00475E9A">
        <w:trPr>
          <w:trHeight w:val="607"/>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C641E9" w:rsidRDefault="00475E9A" w:rsidP="0015379B">
            <w:pPr>
              <w:rPr>
                <w:rFonts w:ascii="仿宋_GB2312" w:eastAsia="仿宋_GB2312"/>
              </w:rPr>
            </w:pPr>
            <w:r>
              <w:rPr>
                <w:rFonts w:ascii="仿宋_GB2312" w:eastAsia="仿宋_GB2312" w:hint="eastAsia"/>
              </w:rPr>
              <w:t>合计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C641E9" w:rsidRDefault="00475E9A" w:rsidP="0015379B">
            <w:pPr>
              <w:rPr>
                <w:rFonts w:ascii="仿宋_GB2312" w:eastAsia="仿宋_GB2312"/>
                <w:bCs/>
              </w:rPr>
            </w:pPr>
            <w:r w:rsidRPr="00AA7ECC">
              <w:rPr>
                <w:rFonts w:ascii="仿宋_GB2312" w:eastAsia="仿宋_GB2312" w:hint="eastAsia"/>
                <w:bC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C641E9" w:rsidRDefault="003C170F" w:rsidP="0015379B">
            <w:pPr>
              <w:jc w:val="center"/>
              <w:rPr>
                <w:rFonts w:ascii="仿宋_GB2312" w:eastAsia="仿宋_GB2312"/>
                <w:bCs/>
              </w:rPr>
            </w:pPr>
            <w:r>
              <w:rPr>
                <w:rFonts w:ascii="仿宋_GB2312" w:eastAsia="仿宋_GB2312" w:hint="eastAsia"/>
                <w:bCs/>
              </w:rPr>
              <w:t>391</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475E9A" w:rsidRPr="00C641E9" w:rsidRDefault="003C170F" w:rsidP="003C170F">
            <w:pPr>
              <w:jc w:val="center"/>
              <w:rPr>
                <w:rFonts w:ascii="仿宋_GB2312" w:eastAsia="仿宋_GB2312"/>
                <w:bCs/>
              </w:rPr>
            </w:pPr>
            <w:r>
              <w:rPr>
                <w:rFonts w:ascii="仿宋_GB2312" w:eastAsia="仿宋_GB2312" w:hint="eastAsia"/>
                <w:bCs/>
              </w:rPr>
              <w:t>318</w:t>
            </w:r>
          </w:p>
        </w:tc>
      </w:tr>
    </w:tbl>
    <w:p w:rsidR="00C969B7" w:rsidRDefault="00064213" w:rsidP="00C969B7">
      <w:pPr>
        <w:tabs>
          <w:tab w:val="left" w:pos="7513"/>
        </w:tabs>
        <w:adjustRightInd w:val="0"/>
        <w:snapToGrid w:val="0"/>
        <w:spacing w:line="560" w:lineRule="exact"/>
        <w:ind w:firstLineChars="200" w:firstLine="640"/>
        <w:rPr>
          <w:rFonts w:ascii="黑体" w:eastAsia="黑体" w:hAnsi="黑体"/>
          <w:sz w:val="32"/>
          <w:szCs w:val="32"/>
        </w:rPr>
      </w:pPr>
      <w:r w:rsidRPr="007D4790">
        <w:rPr>
          <w:rFonts w:ascii="黑体" w:eastAsia="黑体" w:hAnsi="黑体" w:hint="eastAsia"/>
          <w:sz w:val="32"/>
          <w:szCs w:val="32"/>
        </w:rPr>
        <w:t>三、</w:t>
      </w:r>
      <w:r w:rsidR="00FA5AE5">
        <w:rPr>
          <w:rFonts w:ascii="黑体" w:eastAsia="黑体" w:hAnsi="黑体" w:hint="eastAsia"/>
          <w:sz w:val="32"/>
          <w:szCs w:val="32"/>
        </w:rPr>
        <w:t>2019年</w:t>
      </w:r>
      <w:r w:rsidRPr="007D4790">
        <w:rPr>
          <w:rFonts w:ascii="黑体" w:eastAsia="黑体" w:hAnsi="黑体" w:hint="eastAsia"/>
          <w:sz w:val="32"/>
          <w:szCs w:val="32"/>
        </w:rPr>
        <w:t>主要工作任务</w:t>
      </w:r>
    </w:p>
    <w:p w:rsidR="00FA5AE5" w:rsidRPr="00DD66BC" w:rsidRDefault="00FA5AE5" w:rsidP="00590C75">
      <w:pPr>
        <w:spacing w:line="620" w:lineRule="exact"/>
        <w:ind w:firstLineChars="147" w:firstLine="472"/>
        <w:rPr>
          <w:rFonts w:ascii="仿宋_GB2312" w:eastAsia="仿宋_GB2312"/>
          <w:b/>
          <w:sz w:val="32"/>
          <w:szCs w:val="32"/>
        </w:rPr>
      </w:pPr>
      <w:r w:rsidRPr="00DD66BC">
        <w:rPr>
          <w:rFonts w:ascii="仿宋_GB2312" w:eastAsia="仿宋_GB2312" w:hint="eastAsia"/>
          <w:b/>
          <w:sz w:val="32"/>
          <w:szCs w:val="32"/>
        </w:rPr>
        <w:t>（一）以惠民利民为根本，进一步完善全民健身服务体系</w:t>
      </w:r>
    </w:p>
    <w:p w:rsidR="00FA5AE5" w:rsidRPr="00816C2D" w:rsidRDefault="00FA5AE5" w:rsidP="00590C75">
      <w:pPr>
        <w:spacing w:line="620" w:lineRule="exact"/>
        <w:ind w:firstLineChars="200" w:firstLine="640"/>
        <w:rPr>
          <w:rFonts w:ascii="仿宋_GB2312" w:eastAsia="仿宋_GB2312"/>
          <w:sz w:val="32"/>
          <w:szCs w:val="32"/>
        </w:rPr>
      </w:pPr>
      <w:r w:rsidRPr="00816C2D">
        <w:rPr>
          <w:rFonts w:ascii="仿宋_GB2312" w:eastAsia="仿宋_GB2312" w:hint="eastAsia"/>
          <w:sz w:val="32"/>
          <w:szCs w:val="32"/>
        </w:rPr>
        <w:t>一是积极推动全民运动健身模范市创建工作。二是健全全</w:t>
      </w:r>
      <w:r w:rsidRPr="00816C2D">
        <w:rPr>
          <w:rFonts w:ascii="仿宋_GB2312" w:eastAsia="仿宋_GB2312" w:hint="eastAsia"/>
          <w:sz w:val="32"/>
          <w:szCs w:val="32"/>
        </w:rPr>
        <w:lastRenderedPageBreak/>
        <w:t>民健身设施网络。推进体育设施进乡村、进公园、进社区、进机关、进军营工作，加快全市范围内“15分钟体育健身圈”建设。协调各相关部门做好已规划健身步道项目落地工作。配合相关部门按步骤、按计划逐步开放学校体育场地设施。三是组织开展多层次多样化的全民健身活动。结合8月8日全民健身日启动仪式，在8-10月打造首届厦门市全民健身季系列活动。继续做好工间操的普及和推广工作。四是推进各类体育社会组织的规范发展。加强对体育社会组织党建工作的指导，推动具备条件的体育社会组织成立功能性或兼合式党支部。会同财政部门研究制定《关于参加全国全省群众性体育赛事活动经费开支标准》、《厦门市群众性体育赛事活动评审及奖励办法》。五是继续做好老年人体育工作。着力推进市、区两级老年人体育协会的班子建设和镇（街）、村（居）的“老年人健身康乐家园”创建工作。将老年人体育设施建设纳入全市各级全民健身设施规划中统筹考虑。六是加强科学健身的宣传和指导。与媒体合作，利用我局网站、</w:t>
      </w:r>
      <w:proofErr w:type="gramStart"/>
      <w:r w:rsidRPr="00816C2D">
        <w:rPr>
          <w:rFonts w:ascii="仿宋_GB2312" w:eastAsia="仿宋_GB2312" w:hint="eastAsia"/>
          <w:sz w:val="32"/>
          <w:szCs w:val="32"/>
        </w:rPr>
        <w:t>微信公众号</w:t>
      </w:r>
      <w:proofErr w:type="gramEnd"/>
      <w:r w:rsidRPr="00816C2D">
        <w:rPr>
          <w:rFonts w:ascii="仿宋_GB2312" w:eastAsia="仿宋_GB2312" w:hint="eastAsia"/>
          <w:sz w:val="32"/>
          <w:szCs w:val="32"/>
        </w:rPr>
        <w:t>，加强对弘扬健康生活理念、倡导健康生活方式的宣传和推广；利用社区、市图书馆等场所开展“全民健身大讲堂”系列活动。做好市国民体质监测中心提升和改造工作。积极探索推进“体医融合”新模式，选定1个社区作为首批试点，会同卫生等相关部门组成试点工作小组。加大社会体育指导员的培养和培训力度。</w:t>
      </w:r>
    </w:p>
    <w:p w:rsidR="00FA5AE5" w:rsidRPr="00DD66BC" w:rsidRDefault="00FA5AE5" w:rsidP="00FA5AE5">
      <w:pPr>
        <w:spacing w:line="620" w:lineRule="exact"/>
        <w:ind w:firstLine="642"/>
        <w:rPr>
          <w:rFonts w:ascii="仿宋_GB2312" w:eastAsia="仿宋_GB2312"/>
          <w:b/>
          <w:sz w:val="32"/>
          <w:szCs w:val="32"/>
        </w:rPr>
      </w:pPr>
      <w:r w:rsidRPr="00DD66BC">
        <w:rPr>
          <w:rFonts w:ascii="仿宋_GB2312" w:eastAsia="仿宋_GB2312" w:hint="eastAsia"/>
          <w:b/>
          <w:sz w:val="32"/>
          <w:szCs w:val="32"/>
        </w:rPr>
        <w:t>（二）以体育强市建设为目标，不断夯实竞技体育基础</w:t>
      </w:r>
    </w:p>
    <w:p w:rsidR="00FA5AE5" w:rsidRPr="002C2EA2" w:rsidRDefault="00FA5AE5" w:rsidP="00FA5AE5">
      <w:pPr>
        <w:spacing w:line="620" w:lineRule="exact"/>
        <w:ind w:firstLine="642"/>
        <w:rPr>
          <w:rFonts w:ascii="仿宋_GB2312" w:eastAsia="仿宋_GB2312"/>
          <w:sz w:val="32"/>
          <w:szCs w:val="32"/>
        </w:rPr>
      </w:pPr>
      <w:r w:rsidRPr="002C2EA2">
        <w:rPr>
          <w:rFonts w:ascii="仿宋_GB2312" w:eastAsia="仿宋_GB2312" w:hint="eastAsia"/>
          <w:sz w:val="32"/>
          <w:szCs w:val="32"/>
        </w:rPr>
        <w:lastRenderedPageBreak/>
        <w:t>全力办好第20届市运会，积极备战第二届全国青年运动会。深化“体教融合”和“体企结合”工作。加强体育传统项目学校和基层训练网点建设，完善传统校评估机制，推荐选拔传统校参加各类竞赛。继续扩大“市队校办”规模，与学校共同培养体育后备人才。加强运动员在训期间的文化教育工作，</w:t>
      </w:r>
      <w:r>
        <w:rPr>
          <w:rFonts w:ascii="仿宋_GB2312" w:eastAsia="仿宋_GB2312" w:hint="eastAsia"/>
          <w:sz w:val="32"/>
          <w:szCs w:val="32"/>
        </w:rPr>
        <w:t>鼓励企业办体育俱乐部和运动队等体育训练机构</w:t>
      </w:r>
      <w:r w:rsidRPr="002C2EA2">
        <w:rPr>
          <w:rFonts w:ascii="仿宋_GB2312" w:eastAsia="仿宋_GB2312" w:hint="eastAsia"/>
          <w:sz w:val="32"/>
          <w:szCs w:val="32"/>
        </w:rPr>
        <w:t>。健全完善以青少年“三大球”联赛、市中小学生锦标赛等为代表的青少年赛事体系。加强竞技体育人才队伍建设，制定《厦门市竞技体育后备人才培养实施意见》。开展新周期选材和备战训练工作。着重抓好田径、游泳、羽毛球、体操、蹦床、帆船帆板等品牌项目的后备人才培养工作。加大优秀教练员培养力度。发挥单项运动协会作用，加大裁判员培养力度，加强裁判员管理监督，加强体育科研医务人才培养。</w:t>
      </w:r>
    </w:p>
    <w:p w:rsidR="00FA5AE5" w:rsidRPr="00DD66BC" w:rsidRDefault="00FA5AE5" w:rsidP="00FA5AE5">
      <w:pPr>
        <w:spacing w:line="620" w:lineRule="exact"/>
        <w:ind w:firstLine="642"/>
        <w:rPr>
          <w:rFonts w:ascii="仿宋_GB2312" w:eastAsia="仿宋_GB2312"/>
          <w:b/>
          <w:sz w:val="32"/>
          <w:szCs w:val="32"/>
        </w:rPr>
      </w:pPr>
      <w:r w:rsidRPr="00DD66BC">
        <w:rPr>
          <w:rFonts w:ascii="仿宋_GB2312" w:eastAsia="仿宋_GB2312" w:hint="eastAsia"/>
          <w:b/>
          <w:sz w:val="32"/>
          <w:szCs w:val="32"/>
        </w:rPr>
        <w:t>（三）以落实产业政策为抓手，促进体育产业加快发展</w:t>
      </w:r>
    </w:p>
    <w:p w:rsidR="00FA5AE5" w:rsidRPr="00816C2D" w:rsidRDefault="00FA5AE5" w:rsidP="00FA5AE5">
      <w:pPr>
        <w:spacing w:line="620" w:lineRule="exact"/>
        <w:ind w:firstLine="642"/>
        <w:rPr>
          <w:rFonts w:ascii="仿宋_GB2312" w:eastAsia="仿宋_GB2312"/>
          <w:sz w:val="32"/>
          <w:szCs w:val="32"/>
        </w:rPr>
      </w:pPr>
      <w:r w:rsidRPr="00816C2D">
        <w:rPr>
          <w:rFonts w:ascii="仿宋_GB2312" w:eastAsia="仿宋_GB2312" w:hint="eastAsia"/>
          <w:sz w:val="32"/>
          <w:szCs w:val="32"/>
        </w:rPr>
        <w:t>一是做好体育产业规划布局。重点谋划观音</w:t>
      </w:r>
      <w:proofErr w:type="gramStart"/>
      <w:r w:rsidRPr="00816C2D">
        <w:rPr>
          <w:rFonts w:ascii="仿宋_GB2312" w:eastAsia="仿宋_GB2312" w:hint="eastAsia"/>
          <w:sz w:val="32"/>
          <w:szCs w:val="32"/>
        </w:rPr>
        <w:t>山体育</w:t>
      </w:r>
      <w:proofErr w:type="gramEnd"/>
      <w:r w:rsidRPr="00816C2D">
        <w:rPr>
          <w:rFonts w:ascii="仿宋_GB2312" w:eastAsia="仿宋_GB2312" w:hint="eastAsia"/>
          <w:sz w:val="32"/>
          <w:szCs w:val="32"/>
        </w:rPr>
        <w:t>总部经济圈区和同安体育运动装备工业园区，争取新推选一批有影响和实力的企业和赛事参选全国、省级体育示范基地（单位、项目）的评选。二是进一步繁荣体育竞赛表演业。进一步加强对赛事的规划、指导。大力培育品牌赛事，继续办好厦门马拉松赛、世界铁人三项赛等现有品牌赛事，积极引进高水平赛事落户厦门。指导各区结合自身优势，继续举办各具特色、影响力大、持续性强的</w:t>
      </w:r>
      <w:proofErr w:type="gramStart"/>
      <w:r w:rsidRPr="00816C2D">
        <w:rPr>
          <w:rFonts w:ascii="仿宋_GB2312" w:eastAsia="仿宋_GB2312" w:hint="eastAsia"/>
          <w:sz w:val="32"/>
          <w:szCs w:val="32"/>
        </w:rPr>
        <w:t>品牌赛事</w:t>
      </w:r>
      <w:proofErr w:type="gramEnd"/>
      <w:r w:rsidRPr="00816C2D">
        <w:rPr>
          <w:rFonts w:ascii="仿宋_GB2312" w:eastAsia="仿宋_GB2312" w:hint="eastAsia"/>
          <w:sz w:val="32"/>
          <w:szCs w:val="32"/>
        </w:rPr>
        <w:t>活动。指导海</w:t>
      </w:r>
      <w:proofErr w:type="gramStart"/>
      <w:r w:rsidRPr="00816C2D">
        <w:rPr>
          <w:rFonts w:ascii="仿宋_GB2312" w:eastAsia="仿宋_GB2312" w:hint="eastAsia"/>
          <w:sz w:val="32"/>
          <w:szCs w:val="32"/>
        </w:rPr>
        <w:t>沧区做好</w:t>
      </w:r>
      <w:proofErr w:type="gramEnd"/>
      <w:r w:rsidRPr="00816C2D">
        <w:rPr>
          <w:rFonts w:ascii="仿宋_GB2312" w:eastAsia="仿宋_GB2312" w:hint="eastAsia"/>
          <w:sz w:val="32"/>
          <w:szCs w:val="32"/>
        </w:rPr>
        <w:t>第60届现代五</w:t>
      </w:r>
      <w:r w:rsidRPr="00816C2D">
        <w:rPr>
          <w:rFonts w:ascii="仿宋_GB2312" w:eastAsia="仿宋_GB2312" w:hint="eastAsia"/>
          <w:sz w:val="32"/>
          <w:szCs w:val="32"/>
        </w:rPr>
        <w:lastRenderedPageBreak/>
        <w:t>项世界锦标赛前期筹备工作。三是促进“体育+”“+体育”产业融合创新发展。发挥产业政策优势，继续巩固体育用品业制造业龙头地位，鼓励体育企业研发智能化、创新性体育产品，推动体育企业转型升级。规划扶持体育产业孵化基地。引导支持各区建设各具特色的体育小镇，拉动体育消费。加大招商力度，建设体育服务综合体。四是加强统筹规划，大力推进体育场馆建设。大力推进新的市级体育中心建设，积极推进市游泳馆、保龄球馆改造工程。做好市体育中心其他场馆规划改造工作。五是加快“智慧体育”建设，提升体育信息化水平。</w:t>
      </w:r>
    </w:p>
    <w:p w:rsidR="00FA5AE5" w:rsidRPr="00816C2D" w:rsidRDefault="00FA5AE5" w:rsidP="00FA5AE5"/>
    <w:p w:rsidR="00470D52" w:rsidRDefault="00470D52" w:rsidP="004F2681">
      <w:pPr>
        <w:tabs>
          <w:tab w:val="left" w:pos="7513"/>
        </w:tabs>
        <w:adjustRightInd w:val="0"/>
        <w:snapToGrid w:val="0"/>
        <w:spacing w:line="560" w:lineRule="exact"/>
        <w:jc w:val="center"/>
        <w:rPr>
          <w:rFonts w:ascii="仿宋_GB2312" w:eastAsia="仿宋_GB2312" w:hAnsi="仿宋" w:cs="仿宋_GB2312"/>
          <w:sz w:val="32"/>
          <w:szCs w:val="32"/>
        </w:rPr>
      </w:pPr>
      <w:r w:rsidRPr="001C1B5A">
        <w:rPr>
          <w:rFonts w:ascii="黑体" w:eastAsia="黑体" w:hAnsi="黑体" w:hint="eastAsia"/>
          <w:sz w:val="32"/>
          <w:szCs w:val="32"/>
        </w:rPr>
        <w:t>第二部分  2019年部门预算说明</w:t>
      </w:r>
    </w:p>
    <w:p w:rsidR="00C969B7" w:rsidRDefault="00470D52" w:rsidP="00C969B7">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064213" w:rsidRPr="00226C36">
        <w:rPr>
          <w:rFonts w:ascii="黑体" w:eastAsia="黑体" w:hAnsi="黑体" w:hint="eastAsia"/>
          <w:sz w:val="32"/>
          <w:szCs w:val="32"/>
        </w:rPr>
        <w:t>、</w:t>
      </w:r>
      <w:r w:rsidR="000C6D4E">
        <w:rPr>
          <w:rFonts w:ascii="黑体" w:eastAsia="黑体" w:hAnsi="黑体" w:hint="eastAsia"/>
          <w:sz w:val="32"/>
          <w:szCs w:val="32"/>
        </w:rPr>
        <w:t>2019年</w:t>
      </w:r>
      <w:r w:rsidR="008D28BF">
        <w:rPr>
          <w:rFonts w:ascii="黑体" w:eastAsia="黑体" w:hAnsi="黑体" w:hint="eastAsia"/>
          <w:sz w:val="32"/>
          <w:szCs w:val="32"/>
        </w:rPr>
        <w:t>部门</w:t>
      </w:r>
      <w:r w:rsidR="00064213" w:rsidRPr="00226C36">
        <w:rPr>
          <w:rFonts w:ascii="黑体" w:eastAsia="黑体" w:hAnsi="黑体" w:hint="eastAsia"/>
          <w:sz w:val="32"/>
          <w:szCs w:val="32"/>
        </w:rPr>
        <w:t>预算收支总体情况</w:t>
      </w:r>
    </w:p>
    <w:p w:rsidR="00C969B7" w:rsidRDefault="00064213" w:rsidP="00C969B7">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根据预算管理的有关规定，</w:t>
      </w:r>
      <w:r w:rsidR="001F0A45">
        <w:rPr>
          <w:rFonts w:ascii="仿宋_GB2312" w:eastAsia="仿宋_GB2312" w:hAnsi="仿宋" w:hint="eastAsia"/>
          <w:sz w:val="32"/>
          <w:szCs w:val="32"/>
        </w:rPr>
        <w:t>厦门市体育局</w:t>
      </w:r>
      <w:r w:rsidRPr="00226C36">
        <w:rPr>
          <w:rFonts w:ascii="仿宋_GB2312" w:eastAsia="仿宋_GB2312" w:hAnsi="仿宋" w:hint="eastAsia"/>
          <w:sz w:val="32"/>
          <w:szCs w:val="32"/>
        </w:rPr>
        <w:t>的全部收入和支出均纳入部门预算管理。</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226C36">
        <w:rPr>
          <w:rFonts w:ascii="仿宋_GB2312" w:eastAsia="仿宋_GB2312" w:hAnsi="仿宋" w:hint="eastAsia"/>
          <w:sz w:val="32"/>
          <w:szCs w:val="32"/>
        </w:rPr>
        <w:t>（一）</w:t>
      </w:r>
      <w:r w:rsidR="001F0A45">
        <w:rPr>
          <w:rFonts w:ascii="仿宋_GB2312" w:eastAsia="仿宋_GB2312" w:hAnsi="仿宋" w:hint="eastAsia"/>
          <w:sz w:val="32"/>
          <w:szCs w:val="32"/>
        </w:rPr>
        <w:t>厦门市体育局</w:t>
      </w:r>
      <w:r w:rsidR="000C6D4E">
        <w:rPr>
          <w:rFonts w:ascii="仿宋_GB2312" w:eastAsia="仿宋_GB2312" w:hAnsi="仿宋" w:hint="eastAsia"/>
          <w:sz w:val="32"/>
          <w:szCs w:val="32"/>
        </w:rPr>
        <w:t>2019年</w:t>
      </w:r>
      <w:r w:rsidRPr="00226C36">
        <w:rPr>
          <w:rFonts w:ascii="仿宋_GB2312" w:eastAsia="仿宋_GB2312" w:hAnsi="仿宋" w:hint="eastAsia"/>
          <w:sz w:val="32"/>
          <w:szCs w:val="32"/>
        </w:rPr>
        <w:t>收入预算为</w:t>
      </w:r>
      <w:r w:rsidR="001F0A45">
        <w:rPr>
          <w:rFonts w:ascii="仿宋_GB2312" w:eastAsia="仿宋_GB2312" w:hAnsi="仿宋" w:cs="仿宋_GB2312" w:hint="eastAsia"/>
          <w:sz w:val="32"/>
          <w:szCs w:val="32"/>
        </w:rPr>
        <w:t>33865.63</w:t>
      </w:r>
      <w:r w:rsidRPr="00226C36">
        <w:rPr>
          <w:rFonts w:ascii="仿宋_GB2312" w:eastAsia="仿宋_GB2312" w:hAnsi="仿宋" w:hint="eastAsia"/>
          <w:sz w:val="32"/>
          <w:szCs w:val="32"/>
        </w:rPr>
        <w:t>万元，</w:t>
      </w:r>
      <w:r w:rsidRPr="00DF4675">
        <w:rPr>
          <w:rFonts w:ascii="仿宋_GB2312" w:eastAsia="仿宋_GB2312" w:hAnsi="仿宋" w:cs="仿宋_GB2312" w:hint="eastAsia"/>
          <w:sz w:val="32"/>
          <w:szCs w:val="32"/>
        </w:rPr>
        <w:t>比</w:t>
      </w:r>
      <w:r w:rsidR="000C6D4E">
        <w:rPr>
          <w:rFonts w:ascii="仿宋_GB2312" w:eastAsia="仿宋_GB2312" w:hAnsi="仿宋" w:cs="仿宋_GB2312" w:hint="eastAsia"/>
          <w:sz w:val="32"/>
          <w:szCs w:val="32"/>
        </w:rPr>
        <w:t>201</w:t>
      </w:r>
      <w:r w:rsidR="00DF6915">
        <w:rPr>
          <w:rFonts w:ascii="仿宋_GB2312" w:eastAsia="仿宋_GB2312" w:hAnsi="仿宋" w:cs="仿宋_GB2312" w:hint="eastAsia"/>
          <w:sz w:val="32"/>
          <w:szCs w:val="32"/>
        </w:rPr>
        <w:t>8</w:t>
      </w:r>
      <w:r w:rsidR="000C6D4E">
        <w:rPr>
          <w:rFonts w:ascii="仿宋_GB2312" w:eastAsia="仿宋_GB2312" w:hAnsi="仿宋" w:cs="仿宋_GB2312" w:hint="eastAsia"/>
          <w:sz w:val="32"/>
          <w:szCs w:val="32"/>
        </w:rPr>
        <w:t>年</w:t>
      </w:r>
      <w:r w:rsidR="0021458D" w:rsidRPr="009900FC">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sidR="00065DA6">
        <w:rPr>
          <w:rFonts w:ascii="仿宋_GB2312" w:eastAsia="仿宋_GB2312" w:hAnsi="仿宋" w:cs="仿宋_GB2312" w:hint="eastAsia"/>
          <w:sz w:val="32"/>
          <w:szCs w:val="32"/>
        </w:rPr>
        <w:t>1053.86</w:t>
      </w:r>
      <w:r w:rsidRPr="00DF4675">
        <w:rPr>
          <w:rFonts w:ascii="仿宋_GB2312" w:eastAsia="仿宋_GB2312" w:hAnsi="仿宋" w:cs="仿宋_GB2312" w:hint="eastAsia"/>
          <w:sz w:val="32"/>
          <w:szCs w:val="32"/>
        </w:rPr>
        <w:t>万元，增长</w:t>
      </w:r>
      <w:r w:rsidR="00065DA6">
        <w:rPr>
          <w:rFonts w:ascii="仿宋_GB2312" w:eastAsia="仿宋_GB2312" w:hAnsi="仿宋" w:cs="仿宋_GB2312" w:hint="eastAsia"/>
          <w:sz w:val="32"/>
          <w:szCs w:val="32"/>
        </w:rPr>
        <w:t>3</w:t>
      </w:r>
      <w:r w:rsidRPr="00DF4675">
        <w:rPr>
          <w:rFonts w:ascii="仿宋_GB2312" w:eastAsia="仿宋_GB2312" w:hAnsi="仿宋" w:cs="仿宋_GB2312" w:hint="eastAsia"/>
          <w:sz w:val="32"/>
          <w:szCs w:val="32"/>
        </w:rPr>
        <w:t>％</w:t>
      </w:r>
      <w:r w:rsidR="00065DA6">
        <w:rPr>
          <w:rFonts w:ascii="仿宋_GB2312" w:eastAsia="仿宋_GB2312" w:hint="eastAsia"/>
          <w:sz w:val="32"/>
          <w:szCs w:val="32"/>
        </w:rPr>
        <w:t>；</w:t>
      </w:r>
      <w:r w:rsidRPr="00DF4675">
        <w:rPr>
          <w:rFonts w:ascii="仿宋_GB2312" w:eastAsia="仿宋_GB2312" w:hAnsi="仿宋" w:cs="仿宋_GB2312" w:hint="eastAsia"/>
          <w:sz w:val="32"/>
          <w:szCs w:val="32"/>
        </w:rPr>
        <w:t>具体情况如下：</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1.</w:t>
      </w:r>
      <w:r w:rsidRPr="00226C36">
        <w:rPr>
          <w:rFonts w:ascii="仿宋_GB2312" w:eastAsia="仿宋_GB2312" w:hAnsi="仿宋" w:cs="仿宋_GB2312" w:hint="eastAsia"/>
          <w:sz w:val="32"/>
          <w:szCs w:val="32"/>
        </w:rPr>
        <w:t>财政拨款收入</w:t>
      </w:r>
      <w:r w:rsidR="009E1DB6">
        <w:rPr>
          <w:rFonts w:ascii="仿宋_GB2312" w:eastAsia="仿宋_GB2312" w:hAnsi="仿宋" w:cs="仿宋_GB2312" w:hint="eastAsia"/>
          <w:sz w:val="32"/>
          <w:szCs w:val="32"/>
        </w:rPr>
        <w:t>31249.41</w:t>
      </w:r>
      <w:r w:rsidRPr="00226C36">
        <w:rPr>
          <w:rFonts w:ascii="仿宋_GB2312" w:eastAsia="仿宋_GB2312" w:hAnsi="仿宋" w:cs="仿宋_GB2312" w:hint="eastAsia"/>
          <w:sz w:val="32"/>
          <w:szCs w:val="32"/>
        </w:rPr>
        <w:t>万元，其中</w:t>
      </w:r>
      <w:r w:rsidR="00F31648">
        <w:rPr>
          <w:rFonts w:ascii="仿宋_GB2312" w:eastAsia="仿宋_GB2312" w:hAnsi="仿宋" w:cs="仿宋_GB2312" w:hint="eastAsia"/>
          <w:sz w:val="32"/>
          <w:szCs w:val="32"/>
        </w:rPr>
        <w:t>：</w:t>
      </w:r>
      <w:r w:rsidRPr="00226C36">
        <w:rPr>
          <w:rFonts w:ascii="仿宋_GB2312" w:eastAsia="仿宋_GB2312" w:hAnsi="仿宋" w:hint="eastAsia"/>
          <w:sz w:val="32"/>
          <w:szCs w:val="32"/>
        </w:rPr>
        <w:t>一般公共预算拨款收入</w:t>
      </w:r>
      <w:r w:rsidR="009E1DB6">
        <w:rPr>
          <w:rFonts w:ascii="仿宋_GB2312" w:eastAsia="仿宋_GB2312" w:hAnsi="仿宋" w:cs="仿宋_GB2312" w:hint="eastAsia"/>
          <w:sz w:val="32"/>
          <w:szCs w:val="32"/>
        </w:rPr>
        <w:t>25337.71</w:t>
      </w:r>
      <w:r w:rsidRPr="00226C36">
        <w:rPr>
          <w:rFonts w:ascii="仿宋_GB2312" w:eastAsia="仿宋_GB2312" w:hAnsi="仿宋" w:hint="eastAsia"/>
          <w:sz w:val="32"/>
          <w:szCs w:val="32"/>
        </w:rPr>
        <w:t>万元，政府性基金拨款收入</w:t>
      </w:r>
      <w:r w:rsidR="00B50CFE">
        <w:rPr>
          <w:rFonts w:ascii="仿宋_GB2312" w:eastAsia="仿宋_GB2312" w:hAnsi="仿宋" w:cs="仿宋_GB2312" w:hint="eastAsia"/>
          <w:sz w:val="32"/>
          <w:szCs w:val="32"/>
        </w:rPr>
        <w:t>5911.70</w:t>
      </w:r>
      <w:r w:rsidRPr="00226C36">
        <w:rPr>
          <w:rFonts w:ascii="仿宋_GB2312" w:eastAsia="仿宋_GB2312" w:hAnsi="仿宋" w:hint="eastAsia"/>
          <w:sz w:val="32"/>
          <w:szCs w:val="32"/>
        </w:rPr>
        <w:t>万元；</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2.</w:t>
      </w:r>
      <w:r w:rsidR="0032357E" w:rsidRPr="0032357E">
        <w:rPr>
          <w:rFonts w:hint="eastAsia"/>
        </w:rPr>
        <w:t xml:space="preserve"> </w:t>
      </w:r>
      <w:r w:rsidR="00CB2B22" w:rsidRPr="0032357E">
        <w:rPr>
          <w:rFonts w:ascii="仿宋_GB2312" w:eastAsia="仿宋_GB2312" w:hAnsi="仿宋" w:hint="eastAsia"/>
          <w:sz w:val="32"/>
          <w:szCs w:val="32"/>
        </w:rPr>
        <w:t>事业收入(</w:t>
      </w:r>
      <w:proofErr w:type="gramStart"/>
      <w:r w:rsidR="00CB2B22" w:rsidRPr="0032357E">
        <w:rPr>
          <w:rFonts w:ascii="仿宋_GB2312" w:eastAsia="仿宋_GB2312" w:hAnsi="仿宋" w:hint="eastAsia"/>
          <w:sz w:val="32"/>
          <w:szCs w:val="32"/>
        </w:rPr>
        <w:t>含批准</w:t>
      </w:r>
      <w:proofErr w:type="gramEnd"/>
      <w:r w:rsidR="00CB2B22" w:rsidRPr="0032357E">
        <w:rPr>
          <w:rFonts w:ascii="仿宋_GB2312" w:eastAsia="仿宋_GB2312" w:hAnsi="仿宋" w:hint="eastAsia"/>
          <w:sz w:val="32"/>
          <w:szCs w:val="32"/>
        </w:rPr>
        <w:t>留用)</w:t>
      </w:r>
      <w:r w:rsidR="00CB2B22">
        <w:rPr>
          <w:rFonts w:ascii="仿宋_GB2312" w:eastAsia="仿宋_GB2312" w:hAnsi="仿宋" w:cs="仿宋_GB2312" w:hint="eastAsia"/>
          <w:sz w:val="32"/>
          <w:szCs w:val="32"/>
        </w:rPr>
        <w:t>1592.62</w:t>
      </w:r>
      <w:r w:rsidR="00CB2B22" w:rsidRPr="00226C36">
        <w:rPr>
          <w:rFonts w:ascii="仿宋_GB2312" w:eastAsia="仿宋_GB2312" w:hAnsi="仿宋" w:hint="eastAsia"/>
          <w:sz w:val="32"/>
          <w:szCs w:val="32"/>
        </w:rPr>
        <w:t>万元</w:t>
      </w:r>
      <w:r w:rsidR="00CB2B22">
        <w:rPr>
          <w:rFonts w:ascii="仿宋_GB2312" w:eastAsia="仿宋_GB2312" w:hAnsi="仿宋" w:hint="eastAsia"/>
          <w:sz w:val="32"/>
          <w:szCs w:val="32"/>
        </w:rPr>
        <w:t>；</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3.</w:t>
      </w:r>
      <w:r w:rsidR="00CB2B22">
        <w:rPr>
          <w:rFonts w:ascii="仿宋_GB2312" w:eastAsia="仿宋_GB2312" w:hAnsi="仿宋"/>
          <w:sz w:val="32"/>
          <w:szCs w:val="32"/>
        </w:rPr>
        <w:t xml:space="preserve"> </w:t>
      </w:r>
      <w:r w:rsidR="00CB2B22" w:rsidRPr="00226C36">
        <w:rPr>
          <w:rFonts w:ascii="仿宋_GB2312" w:eastAsia="仿宋_GB2312" w:hAnsi="仿宋" w:hint="eastAsia"/>
          <w:sz w:val="32"/>
          <w:szCs w:val="32"/>
        </w:rPr>
        <w:t>事业单位经营收入</w:t>
      </w:r>
      <w:r w:rsidR="00CB2B22">
        <w:rPr>
          <w:rFonts w:ascii="仿宋_GB2312" w:eastAsia="仿宋_GB2312" w:hAnsi="仿宋" w:hint="eastAsia"/>
          <w:sz w:val="32"/>
          <w:szCs w:val="32"/>
        </w:rPr>
        <w:t>195</w:t>
      </w:r>
      <w:r w:rsidR="00CB2B22" w:rsidRPr="00226C36">
        <w:rPr>
          <w:rFonts w:ascii="仿宋_GB2312" w:eastAsia="仿宋_GB2312" w:hAnsi="仿宋" w:hint="eastAsia"/>
          <w:sz w:val="32"/>
          <w:szCs w:val="32"/>
        </w:rPr>
        <w:t>万元；</w:t>
      </w:r>
    </w:p>
    <w:p w:rsidR="00C969B7" w:rsidRDefault="0032357E" w:rsidP="00CB2B22">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9900FC">
        <w:rPr>
          <w:rFonts w:ascii="仿宋_GB2312" w:eastAsia="仿宋_GB2312" w:hAnsi="仿宋" w:hint="eastAsia"/>
          <w:sz w:val="32"/>
          <w:szCs w:val="32"/>
        </w:rPr>
        <w:t>历年结余</w:t>
      </w:r>
      <w:r w:rsidR="00CB2B22">
        <w:rPr>
          <w:rFonts w:ascii="仿宋_GB2312" w:eastAsia="仿宋_GB2312" w:hAnsi="仿宋" w:hint="eastAsia"/>
          <w:sz w:val="32"/>
          <w:szCs w:val="32"/>
        </w:rPr>
        <w:t>358.60</w:t>
      </w:r>
      <w:r w:rsidR="00064213" w:rsidRPr="00226C36">
        <w:rPr>
          <w:rFonts w:ascii="仿宋_GB2312" w:eastAsia="仿宋_GB2312" w:hAnsi="仿宋" w:hint="eastAsia"/>
          <w:sz w:val="32"/>
          <w:szCs w:val="32"/>
        </w:rPr>
        <w:t>万元</w:t>
      </w:r>
      <w:r w:rsidR="00255840">
        <w:rPr>
          <w:rFonts w:ascii="仿宋_GB2312" w:eastAsia="仿宋_GB2312" w:hAnsi="仿宋" w:hint="eastAsia"/>
          <w:sz w:val="32"/>
          <w:szCs w:val="32"/>
        </w:rPr>
        <w:t>；</w:t>
      </w:r>
    </w:p>
    <w:p w:rsidR="00C969B7" w:rsidRDefault="00A9533A" w:rsidP="00CB2B22">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255840" w:rsidRPr="00226C36">
        <w:rPr>
          <w:rFonts w:ascii="仿宋_GB2312" w:eastAsia="仿宋_GB2312" w:hAnsi="仿宋" w:hint="eastAsia"/>
          <w:sz w:val="32"/>
          <w:szCs w:val="32"/>
        </w:rPr>
        <w:t>.</w:t>
      </w:r>
      <w:r w:rsidR="00CB2B22">
        <w:rPr>
          <w:rFonts w:ascii="仿宋_GB2312" w:eastAsia="仿宋_GB2312" w:hAnsi="仿宋"/>
          <w:sz w:val="32"/>
          <w:szCs w:val="32"/>
        </w:rPr>
        <w:t xml:space="preserve"> </w:t>
      </w:r>
      <w:r w:rsidR="00064213" w:rsidRPr="00226C36">
        <w:rPr>
          <w:rFonts w:ascii="仿宋_GB2312" w:eastAsia="仿宋_GB2312" w:hAnsi="仿宋" w:hint="eastAsia"/>
          <w:sz w:val="32"/>
          <w:szCs w:val="32"/>
        </w:rPr>
        <w:t>其他资金</w:t>
      </w:r>
      <w:r w:rsidR="00CB2B22">
        <w:rPr>
          <w:rFonts w:ascii="仿宋_GB2312" w:eastAsia="仿宋_GB2312" w:hAnsi="仿宋" w:cs="仿宋_GB2312" w:hint="eastAsia"/>
          <w:sz w:val="32"/>
          <w:szCs w:val="32"/>
        </w:rPr>
        <w:t>470</w:t>
      </w:r>
      <w:r w:rsidR="00064213" w:rsidRPr="00226C36">
        <w:rPr>
          <w:rFonts w:ascii="仿宋_GB2312" w:eastAsia="仿宋_GB2312" w:hAnsi="仿宋" w:hint="eastAsia"/>
          <w:sz w:val="32"/>
          <w:szCs w:val="32"/>
        </w:rPr>
        <w:t>万元。</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226C36">
        <w:rPr>
          <w:rFonts w:ascii="仿宋_GB2312" w:eastAsia="仿宋_GB2312" w:hAnsi="仿宋" w:hint="eastAsia"/>
          <w:sz w:val="32"/>
          <w:szCs w:val="32"/>
        </w:rPr>
        <w:t>（</w:t>
      </w:r>
      <w:r>
        <w:rPr>
          <w:rFonts w:ascii="仿宋_GB2312" w:eastAsia="仿宋_GB2312" w:hAnsi="仿宋" w:hint="eastAsia"/>
          <w:sz w:val="32"/>
          <w:szCs w:val="32"/>
        </w:rPr>
        <w:t>二</w:t>
      </w:r>
      <w:r w:rsidRPr="00226C36">
        <w:rPr>
          <w:rFonts w:ascii="仿宋_GB2312" w:eastAsia="仿宋_GB2312" w:hAnsi="仿宋" w:hint="eastAsia"/>
          <w:sz w:val="32"/>
          <w:szCs w:val="32"/>
        </w:rPr>
        <w:t>）</w:t>
      </w:r>
      <w:r w:rsidR="00D53429">
        <w:rPr>
          <w:rFonts w:ascii="仿宋_GB2312" w:eastAsia="仿宋_GB2312" w:hAnsi="仿宋" w:hint="eastAsia"/>
          <w:sz w:val="32"/>
          <w:szCs w:val="32"/>
        </w:rPr>
        <w:t>厦门市体育局</w:t>
      </w:r>
      <w:r w:rsidR="000C6D4E">
        <w:rPr>
          <w:rFonts w:ascii="仿宋_GB2312" w:eastAsia="仿宋_GB2312" w:hAnsi="仿宋" w:hint="eastAsia"/>
          <w:sz w:val="32"/>
          <w:szCs w:val="32"/>
        </w:rPr>
        <w:t>2019年</w:t>
      </w:r>
      <w:r>
        <w:rPr>
          <w:rFonts w:ascii="仿宋_GB2312" w:eastAsia="仿宋_GB2312" w:hAnsi="仿宋" w:hint="eastAsia"/>
          <w:sz w:val="32"/>
          <w:szCs w:val="32"/>
        </w:rPr>
        <w:t>支出</w:t>
      </w:r>
      <w:r w:rsidRPr="00226C36">
        <w:rPr>
          <w:rFonts w:ascii="仿宋_GB2312" w:eastAsia="仿宋_GB2312" w:hAnsi="仿宋" w:hint="eastAsia"/>
          <w:sz w:val="32"/>
          <w:szCs w:val="32"/>
        </w:rPr>
        <w:t>预算为</w:t>
      </w:r>
      <w:r w:rsidR="00D53429">
        <w:rPr>
          <w:rFonts w:ascii="仿宋_GB2312" w:eastAsia="仿宋_GB2312" w:hAnsi="仿宋" w:cs="仿宋_GB2312" w:hint="eastAsia"/>
          <w:sz w:val="32"/>
          <w:szCs w:val="32"/>
        </w:rPr>
        <w:t>33865.63</w:t>
      </w:r>
      <w:r w:rsidRPr="00226C36">
        <w:rPr>
          <w:rFonts w:ascii="仿宋_GB2312" w:eastAsia="仿宋_GB2312" w:hAnsi="仿宋" w:hint="eastAsia"/>
          <w:sz w:val="32"/>
          <w:szCs w:val="32"/>
        </w:rPr>
        <w:t>万元，</w:t>
      </w:r>
      <w:r w:rsidRPr="00DF4675">
        <w:rPr>
          <w:rFonts w:ascii="仿宋_GB2312" w:eastAsia="仿宋_GB2312" w:hAnsi="仿宋" w:cs="仿宋_GB2312" w:hint="eastAsia"/>
          <w:sz w:val="32"/>
          <w:szCs w:val="32"/>
        </w:rPr>
        <w:t>比</w:t>
      </w:r>
      <w:r w:rsidR="000C6D4E">
        <w:rPr>
          <w:rFonts w:ascii="仿宋_GB2312" w:eastAsia="仿宋_GB2312" w:hAnsi="仿宋" w:cs="仿宋_GB2312" w:hint="eastAsia"/>
          <w:sz w:val="32"/>
          <w:szCs w:val="32"/>
        </w:rPr>
        <w:t>201</w:t>
      </w:r>
      <w:r w:rsidR="00DF6915">
        <w:rPr>
          <w:rFonts w:ascii="仿宋_GB2312" w:eastAsia="仿宋_GB2312" w:hAnsi="仿宋" w:cs="仿宋_GB2312" w:hint="eastAsia"/>
          <w:sz w:val="32"/>
          <w:szCs w:val="32"/>
        </w:rPr>
        <w:t>8</w:t>
      </w:r>
      <w:r w:rsidR="000C6D4E">
        <w:rPr>
          <w:rFonts w:ascii="仿宋_GB2312" w:eastAsia="仿宋_GB2312" w:hAnsi="仿宋" w:cs="仿宋_GB2312" w:hint="eastAsia"/>
          <w:sz w:val="32"/>
          <w:szCs w:val="32"/>
        </w:rPr>
        <w:t>年</w:t>
      </w:r>
      <w:r w:rsidR="00736287" w:rsidRPr="006D78DF">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sidR="00D53429">
        <w:rPr>
          <w:rFonts w:ascii="仿宋_GB2312" w:eastAsia="仿宋_GB2312" w:hAnsi="仿宋" w:cs="仿宋_GB2312" w:hint="eastAsia"/>
          <w:sz w:val="32"/>
          <w:szCs w:val="32"/>
        </w:rPr>
        <w:t>1053.86</w:t>
      </w:r>
      <w:r w:rsidRPr="00DF4675">
        <w:rPr>
          <w:rFonts w:ascii="仿宋_GB2312" w:eastAsia="仿宋_GB2312" w:hAnsi="仿宋" w:cs="仿宋_GB2312" w:hint="eastAsia"/>
          <w:sz w:val="32"/>
          <w:szCs w:val="32"/>
        </w:rPr>
        <w:t>万元，增长</w:t>
      </w:r>
      <w:r w:rsidR="00D53429">
        <w:rPr>
          <w:rFonts w:ascii="仿宋_GB2312" w:eastAsia="仿宋_GB2312" w:hAnsi="仿宋" w:cs="仿宋_GB2312" w:hint="eastAsia"/>
          <w:sz w:val="32"/>
          <w:szCs w:val="32"/>
        </w:rPr>
        <w:t>3</w:t>
      </w:r>
      <w:r w:rsidRPr="00DF4675">
        <w:rPr>
          <w:rFonts w:ascii="仿宋_GB2312" w:eastAsia="仿宋_GB2312" w:hAnsi="仿宋" w:cs="仿宋_GB2312" w:hint="eastAsia"/>
          <w:sz w:val="32"/>
          <w:szCs w:val="32"/>
        </w:rPr>
        <w:t>％</w:t>
      </w:r>
      <w:r w:rsidRPr="00DF4675">
        <w:rPr>
          <w:rFonts w:ascii="仿宋_GB2312" w:eastAsia="仿宋_GB2312" w:hint="eastAsia"/>
          <w:sz w:val="32"/>
          <w:szCs w:val="32"/>
        </w:rPr>
        <w:t>，</w:t>
      </w:r>
      <w:r w:rsidRPr="00DF4675">
        <w:rPr>
          <w:rFonts w:ascii="仿宋_GB2312" w:eastAsia="仿宋_GB2312" w:hAnsi="仿宋" w:cs="仿宋_GB2312" w:hint="eastAsia"/>
          <w:sz w:val="32"/>
          <w:szCs w:val="32"/>
        </w:rPr>
        <w:t>具体情况如下：</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olor w:val="0000FF"/>
          <w:sz w:val="32"/>
          <w:szCs w:val="32"/>
        </w:rPr>
      </w:pPr>
      <w:r w:rsidRPr="0097238B">
        <w:rPr>
          <w:rFonts w:ascii="仿宋_GB2312" w:eastAsia="仿宋_GB2312" w:hAnsi="仿宋" w:hint="eastAsia"/>
          <w:sz w:val="32"/>
          <w:szCs w:val="32"/>
        </w:rPr>
        <w:lastRenderedPageBreak/>
        <w:t>1.基本支出</w:t>
      </w:r>
      <w:r w:rsidR="00D53429">
        <w:rPr>
          <w:rFonts w:ascii="仿宋_GB2312" w:eastAsia="仿宋_GB2312" w:hAnsi="仿宋" w:cs="仿宋_GB2312" w:hint="eastAsia"/>
          <w:sz w:val="32"/>
          <w:szCs w:val="32"/>
        </w:rPr>
        <w:t>118</w:t>
      </w:r>
      <w:r w:rsidR="00065DA6">
        <w:rPr>
          <w:rFonts w:ascii="仿宋_GB2312" w:eastAsia="仿宋_GB2312" w:hAnsi="仿宋" w:cs="仿宋_GB2312" w:hint="eastAsia"/>
          <w:sz w:val="32"/>
          <w:szCs w:val="32"/>
        </w:rPr>
        <w:t>19</w:t>
      </w:r>
      <w:r w:rsidR="00D53429">
        <w:rPr>
          <w:rFonts w:ascii="仿宋_GB2312" w:eastAsia="仿宋_GB2312" w:hAnsi="仿宋" w:cs="仿宋_GB2312" w:hint="eastAsia"/>
          <w:sz w:val="32"/>
          <w:szCs w:val="32"/>
        </w:rPr>
        <w:t>.67</w:t>
      </w:r>
      <w:r w:rsidRPr="0097238B">
        <w:rPr>
          <w:rFonts w:ascii="仿宋_GB2312" w:eastAsia="仿宋_GB2312" w:hAnsi="仿宋" w:hint="eastAsia"/>
          <w:sz w:val="32"/>
          <w:szCs w:val="32"/>
        </w:rPr>
        <w:t>万元，其中，人员支出</w:t>
      </w:r>
      <w:r w:rsidR="00D53429">
        <w:rPr>
          <w:rFonts w:ascii="仿宋_GB2312" w:eastAsia="仿宋_GB2312" w:hAnsi="仿宋" w:cs="仿宋_GB2312" w:hint="eastAsia"/>
          <w:sz w:val="32"/>
          <w:szCs w:val="32"/>
        </w:rPr>
        <w:t>888</w:t>
      </w:r>
      <w:r w:rsidR="00065DA6">
        <w:rPr>
          <w:rFonts w:ascii="仿宋_GB2312" w:eastAsia="仿宋_GB2312" w:hAnsi="仿宋" w:cs="仿宋_GB2312" w:hint="eastAsia"/>
          <w:sz w:val="32"/>
          <w:szCs w:val="32"/>
        </w:rPr>
        <w:t>7</w:t>
      </w:r>
      <w:r w:rsidR="00D53429">
        <w:rPr>
          <w:rFonts w:ascii="仿宋_GB2312" w:eastAsia="仿宋_GB2312" w:hAnsi="仿宋" w:cs="仿宋_GB2312" w:hint="eastAsia"/>
          <w:sz w:val="32"/>
          <w:szCs w:val="32"/>
        </w:rPr>
        <w:t>.95</w:t>
      </w:r>
      <w:r w:rsidRPr="0097238B">
        <w:rPr>
          <w:rFonts w:ascii="仿宋_GB2312" w:eastAsia="仿宋_GB2312" w:hAnsi="仿宋" w:hint="eastAsia"/>
          <w:sz w:val="32"/>
          <w:szCs w:val="32"/>
        </w:rPr>
        <w:t>万元，公用支出</w:t>
      </w:r>
      <w:r w:rsidR="00D53429">
        <w:rPr>
          <w:rFonts w:ascii="仿宋_GB2312" w:eastAsia="仿宋_GB2312" w:hAnsi="仿宋" w:cs="仿宋_GB2312" w:hint="eastAsia"/>
          <w:sz w:val="32"/>
          <w:szCs w:val="32"/>
        </w:rPr>
        <w:t>2931.72</w:t>
      </w:r>
      <w:r w:rsidRPr="0097238B">
        <w:rPr>
          <w:rFonts w:ascii="仿宋_GB2312" w:eastAsia="仿宋_GB2312" w:hAnsi="仿宋" w:hint="eastAsia"/>
          <w:sz w:val="32"/>
          <w:szCs w:val="32"/>
        </w:rPr>
        <w:t>万元</w:t>
      </w:r>
      <w:r>
        <w:rPr>
          <w:rFonts w:ascii="仿宋_GB2312" w:eastAsia="仿宋_GB2312" w:hAnsi="仿宋" w:hint="eastAsia"/>
          <w:color w:val="0000FF"/>
          <w:sz w:val="32"/>
          <w:szCs w:val="32"/>
        </w:rPr>
        <w:t>；</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97238B">
        <w:rPr>
          <w:rFonts w:ascii="仿宋_GB2312" w:eastAsia="仿宋_GB2312" w:hAnsi="仿宋" w:hint="eastAsia"/>
          <w:sz w:val="32"/>
          <w:szCs w:val="32"/>
        </w:rPr>
        <w:t>2.项目支出</w:t>
      </w:r>
      <w:r w:rsidR="00D53429">
        <w:rPr>
          <w:rFonts w:ascii="仿宋_GB2312" w:eastAsia="仿宋_GB2312" w:hAnsi="仿宋" w:cs="仿宋_GB2312" w:hint="eastAsia"/>
          <w:sz w:val="32"/>
          <w:szCs w:val="32"/>
        </w:rPr>
        <w:t>16890.96</w:t>
      </w:r>
      <w:r w:rsidRPr="0097238B">
        <w:rPr>
          <w:rFonts w:ascii="仿宋_GB2312" w:eastAsia="仿宋_GB2312" w:hAnsi="仿宋" w:hint="eastAsia"/>
          <w:sz w:val="32"/>
          <w:szCs w:val="32"/>
        </w:rPr>
        <w:t>万元；</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97238B">
        <w:rPr>
          <w:rFonts w:ascii="仿宋_GB2312" w:eastAsia="仿宋_GB2312" w:hAnsi="仿宋" w:hint="eastAsia"/>
          <w:sz w:val="32"/>
          <w:szCs w:val="32"/>
        </w:rPr>
        <w:t>3.</w:t>
      </w:r>
      <w:r w:rsidR="00DB6D1C">
        <w:rPr>
          <w:rFonts w:ascii="仿宋_GB2312" w:eastAsia="仿宋_GB2312" w:hAnsi="仿宋" w:hint="eastAsia"/>
          <w:sz w:val="32"/>
          <w:szCs w:val="32"/>
        </w:rPr>
        <w:t>市对区转移支付支出5155万元。</w:t>
      </w:r>
    </w:p>
    <w:p w:rsidR="00C969B7" w:rsidRDefault="00CB0A46" w:rsidP="00064213">
      <w:pPr>
        <w:tabs>
          <w:tab w:val="left" w:pos="7513"/>
        </w:tabs>
        <w:adjustRightInd w:val="0"/>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w:t>
      </w:r>
      <w:r w:rsidR="00064213" w:rsidRPr="00FA0C96">
        <w:rPr>
          <w:rFonts w:ascii="黑体" w:eastAsia="黑体" w:hAnsi="黑体" w:cs="仿宋_GB2312" w:hint="eastAsia"/>
          <w:bCs/>
          <w:sz w:val="32"/>
          <w:szCs w:val="32"/>
        </w:rPr>
        <w:t>、</w:t>
      </w:r>
      <w:r w:rsidR="00064213" w:rsidRPr="00F13E69">
        <w:rPr>
          <w:rFonts w:ascii="黑体" w:eastAsia="黑体" w:hAnsi="黑体" w:cs="仿宋_GB2312" w:hint="eastAsia"/>
          <w:bCs/>
          <w:sz w:val="32"/>
          <w:szCs w:val="32"/>
        </w:rPr>
        <w:t>一般公共预算财政拨款支出预算情况</w:t>
      </w:r>
    </w:p>
    <w:p w:rsidR="007F7CAA" w:rsidRDefault="000C6D4E" w:rsidP="00193822">
      <w:pPr>
        <w:ind w:firstLineChars="200" w:firstLine="640"/>
        <w:rPr>
          <w:rFonts w:ascii="仿宋_GB2312" w:eastAsia="仿宋_GB2312" w:hAnsi="仿宋" w:cs="仿宋_GB2312"/>
          <w:sz w:val="32"/>
          <w:szCs w:val="32"/>
        </w:rPr>
      </w:pPr>
      <w:r>
        <w:rPr>
          <w:rFonts w:ascii="仿宋_GB2312" w:eastAsia="仿宋_GB2312" w:hAnsi="仿宋" w:cs="宋体" w:hint="eastAsia"/>
          <w:bCs/>
          <w:sz w:val="32"/>
          <w:szCs w:val="32"/>
        </w:rPr>
        <w:t>2019年</w:t>
      </w:r>
      <w:r w:rsidR="00064213" w:rsidRPr="00D62BA7">
        <w:rPr>
          <w:rFonts w:ascii="仿宋_GB2312" w:eastAsia="仿宋_GB2312" w:hAnsi="仿宋" w:cs="仿宋_GB2312" w:hint="eastAsia"/>
          <w:sz w:val="32"/>
          <w:szCs w:val="32"/>
        </w:rPr>
        <w:t>度一般公共预算支出</w:t>
      </w:r>
      <w:r w:rsidR="008C4FE3">
        <w:rPr>
          <w:rFonts w:ascii="仿宋_GB2312" w:eastAsia="仿宋_GB2312" w:hAnsi="仿宋" w:cs="仿宋_GB2312" w:hint="eastAsia"/>
          <w:sz w:val="32"/>
          <w:szCs w:val="32"/>
        </w:rPr>
        <w:t>25182.71</w:t>
      </w:r>
      <w:r w:rsidR="00064213" w:rsidRPr="00D62BA7">
        <w:rPr>
          <w:rFonts w:ascii="仿宋_GB2312" w:eastAsia="仿宋_GB2312" w:hAnsi="仿宋" w:cs="仿宋_GB2312" w:hint="eastAsia"/>
          <w:sz w:val="32"/>
          <w:szCs w:val="32"/>
        </w:rPr>
        <w:t>万元，</w:t>
      </w:r>
      <w:r w:rsidR="00064213" w:rsidRPr="00DF4675">
        <w:rPr>
          <w:rFonts w:ascii="仿宋_GB2312" w:eastAsia="仿宋_GB2312" w:hAnsi="仿宋" w:cs="仿宋_GB2312" w:hint="eastAsia"/>
          <w:sz w:val="32"/>
          <w:szCs w:val="32"/>
        </w:rPr>
        <w:t>比</w:t>
      </w:r>
      <w:r>
        <w:rPr>
          <w:rFonts w:ascii="仿宋_GB2312" w:eastAsia="仿宋_GB2312" w:hAnsi="仿宋" w:cs="仿宋_GB2312" w:hint="eastAsia"/>
          <w:sz w:val="32"/>
          <w:szCs w:val="32"/>
        </w:rPr>
        <w:t>2018年</w:t>
      </w:r>
      <w:r w:rsidR="00736287" w:rsidRPr="00C969B7">
        <w:rPr>
          <w:rFonts w:ascii="仿宋_GB2312" w:eastAsia="仿宋_GB2312" w:hAnsi="仿宋" w:cs="仿宋_GB2312" w:hint="eastAsia"/>
          <w:sz w:val="32"/>
          <w:szCs w:val="32"/>
        </w:rPr>
        <w:t>预算</w:t>
      </w:r>
      <w:r w:rsidR="00064213" w:rsidRPr="00DF4675">
        <w:rPr>
          <w:rFonts w:ascii="仿宋_GB2312" w:eastAsia="仿宋_GB2312" w:hAnsi="仿宋" w:cs="仿宋_GB2312" w:hint="eastAsia"/>
          <w:sz w:val="32"/>
          <w:szCs w:val="32"/>
        </w:rPr>
        <w:t>数增加</w:t>
      </w:r>
      <w:r w:rsidR="008C4FE3">
        <w:rPr>
          <w:rFonts w:ascii="仿宋_GB2312" w:eastAsia="仿宋_GB2312" w:hAnsi="仿宋" w:cs="仿宋_GB2312" w:hint="eastAsia"/>
          <w:sz w:val="32"/>
          <w:szCs w:val="32"/>
        </w:rPr>
        <w:t>614.28</w:t>
      </w:r>
      <w:r w:rsidR="00064213" w:rsidRPr="00DF4675">
        <w:rPr>
          <w:rFonts w:ascii="仿宋_GB2312" w:eastAsia="仿宋_GB2312" w:hAnsi="仿宋" w:cs="仿宋_GB2312" w:hint="eastAsia"/>
          <w:sz w:val="32"/>
          <w:szCs w:val="32"/>
        </w:rPr>
        <w:t>万元，增长</w:t>
      </w:r>
      <w:r w:rsidR="008C4FE3">
        <w:rPr>
          <w:rFonts w:ascii="仿宋_GB2312" w:eastAsia="仿宋_GB2312" w:hAnsi="仿宋" w:cs="仿宋_GB2312" w:hint="eastAsia"/>
          <w:sz w:val="32"/>
          <w:szCs w:val="32"/>
        </w:rPr>
        <w:t>3</w:t>
      </w:r>
      <w:r w:rsidR="00064213" w:rsidRPr="00DF4675">
        <w:rPr>
          <w:rFonts w:ascii="仿宋_GB2312" w:eastAsia="仿宋_GB2312" w:hAnsi="仿宋" w:cs="仿宋_GB2312" w:hint="eastAsia"/>
          <w:sz w:val="32"/>
          <w:szCs w:val="32"/>
        </w:rPr>
        <w:t>%，</w:t>
      </w:r>
      <w:r w:rsidR="00064213" w:rsidRPr="00D62BA7">
        <w:rPr>
          <w:rFonts w:ascii="仿宋_GB2312" w:eastAsia="仿宋_GB2312" w:hAnsi="仿宋" w:cs="仿宋_GB2312" w:hint="eastAsia"/>
          <w:sz w:val="32"/>
          <w:szCs w:val="32"/>
        </w:rPr>
        <w:t>主要</w:t>
      </w:r>
      <w:r w:rsidR="00510F9A">
        <w:rPr>
          <w:rFonts w:ascii="仿宋_GB2312" w:eastAsia="仿宋_GB2312" w:hAnsi="仿宋" w:cs="仿宋_GB2312" w:hint="eastAsia"/>
          <w:sz w:val="32"/>
          <w:szCs w:val="32"/>
        </w:rPr>
        <w:t>是</w:t>
      </w:r>
      <w:r w:rsidR="007F7CAA">
        <w:rPr>
          <w:rFonts w:ascii="仿宋_GB2312" w:eastAsia="仿宋_GB2312" w:hAnsi="仿宋" w:cs="仿宋_GB2312" w:hint="eastAsia"/>
          <w:sz w:val="32"/>
          <w:szCs w:val="32"/>
        </w:rPr>
        <w:t>：</w:t>
      </w:r>
    </w:p>
    <w:p w:rsidR="00F31648" w:rsidRDefault="007F7CAA" w:rsidP="00193822">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w:t>
      </w:r>
      <w:r w:rsidR="00AF400B">
        <w:rPr>
          <w:rFonts w:ascii="仿宋_GB2312" w:eastAsia="仿宋_GB2312" w:hAnsi="仿宋" w:cs="仿宋_GB2312" w:hint="eastAsia"/>
          <w:sz w:val="32"/>
          <w:szCs w:val="32"/>
        </w:rPr>
        <w:t>基本支出增加</w:t>
      </w:r>
      <w:r w:rsidR="002F00B4">
        <w:rPr>
          <w:rFonts w:ascii="仿宋_GB2312" w:eastAsia="仿宋_GB2312" w:hAnsi="仿宋" w:cs="仿宋_GB2312" w:hint="eastAsia"/>
          <w:sz w:val="32"/>
          <w:szCs w:val="32"/>
        </w:rPr>
        <w:t>10</w:t>
      </w:r>
      <w:r w:rsidR="008C4FE3">
        <w:rPr>
          <w:rFonts w:ascii="仿宋_GB2312" w:eastAsia="仿宋_GB2312" w:hAnsi="仿宋" w:cs="仿宋_GB2312" w:hint="eastAsia"/>
          <w:sz w:val="32"/>
          <w:szCs w:val="32"/>
        </w:rPr>
        <w:t>8</w:t>
      </w:r>
      <w:r w:rsidR="002F00B4">
        <w:rPr>
          <w:rFonts w:ascii="仿宋_GB2312" w:eastAsia="仿宋_GB2312" w:hAnsi="仿宋" w:cs="仿宋_GB2312" w:hint="eastAsia"/>
          <w:sz w:val="32"/>
          <w:szCs w:val="32"/>
        </w:rPr>
        <w:t>1.54</w:t>
      </w:r>
      <w:r w:rsidR="00AF400B">
        <w:rPr>
          <w:rFonts w:ascii="仿宋_GB2312" w:eastAsia="仿宋_GB2312" w:hAnsi="仿宋" w:cs="仿宋_GB2312" w:hint="eastAsia"/>
          <w:sz w:val="32"/>
          <w:szCs w:val="32"/>
        </w:rPr>
        <w:t>万元</w:t>
      </w:r>
    </w:p>
    <w:p w:rsidR="00391034" w:rsidRDefault="00702B93" w:rsidP="00193822">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1、人员经费增加902.32万元，</w:t>
      </w:r>
      <w:r w:rsidR="002F00B4">
        <w:rPr>
          <w:rFonts w:ascii="仿宋_GB2312" w:eastAsia="仿宋_GB2312" w:hAnsi="仿宋" w:cs="仿宋_GB2312" w:hint="eastAsia"/>
          <w:sz w:val="32"/>
          <w:szCs w:val="32"/>
        </w:rPr>
        <w:t>主要是</w:t>
      </w:r>
      <w:r w:rsidR="00391034">
        <w:rPr>
          <w:rFonts w:ascii="仿宋_GB2312" w:eastAsia="仿宋_GB2312" w:hAnsi="仿宋" w:cs="仿宋_GB2312" w:hint="eastAsia"/>
          <w:sz w:val="32"/>
          <w:szCs w:val="32"/>
        </w:rPr>
        <w:t>增</w:t>
      </w:r>
      <w:r w:rsidR="00673491">
        <w:rPr>
          <w:rFonts w:ascii="仿宋_GB2312" w:eastAsia="仿宋_GB2312" w:hAnsi="仿宋" w:cs="仿宋_GB2312" w:hint="eastAsia"/>
          <w:sz w:val="32"/>
          <w:szCs w:val="32"/>
        </w:rPr>
        <w:t>资</w:t>
      </w:r>
      <w:r w:rsidR="00F21E7A">
        <w:rPr>
          <w:rFonts w:ascii="仿宋_GB2312" w:eastAsia="仿宋_GB2312" w:hAnsi="仿宋" w:cs="仿宋_GB2312" w:hint="eastAsia"/>
          <w:sz w:val="32"/>
          <w:szCs w:val="32"/>
        </w:rPr>
        <w:t>及增加</w:t>
      </w:r>
      <w:proofErr w:type="gramStart"/>
      <w:r w:rsidR="00F21E7A">
        <w:rPr>
          <w:rFonts w:ascii="仿宋_GB2312" w:eastAsia="仿宋_GB2312" w:hAnsi="仿宋" w:cs="仿宋_GB2312" w:hint="eastAsia"/>
          <w:sz w:val="32"/>
          <w:szCs w:val="32"/>
        </w:rPr>
        <w:t>综治奖</w:t>
      </w:r>
      <w:r w:rsidR="00E75D45">
        <w:rPr>
          <w:rFonts w:ascii="仿宋_GB2312" w:eastAsia="仿宋_GB2312" w:hAnsi="仿宋" w:cs="仿宋_GB2312" w:hint="eastAsia"/>
          <w:sz w:val="32"/>
          <w:szCs w:val="32"/>
        </w:rPr>
        <w:t>支出</w:t>
      </w:r>
      <w:proofErr w:type="gramEnd"/>
      <w:r>
        <w:rPr>
          <w:rFonts w:ascii="仿宋_GB2312" w:eastAsia="仿宋_GB2312" w:hAnsi="仿宋" w:cs="仿宋_GB2312" w:hint="eastAsia"/>
          <w:sz w:val="32"/>
          <w:szCs w:val="32"/>
        </w:rPr>
        <w:t>。</w:t>
      </w:r>
    </w:p>
    <w:p w:rsidR="00702B93" w:rsidRPr="00702B93" w:rsidRDefault="00702B93" w:rsidP="00193822">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2、公用经费增加179.22万元，主要</w:t>
      </w:r>
      <w:r w:rsidR="0023798B">
        <w:rPr>
          <w:rFonts w:ascii="仿宋_GB2312" w:eastAsia="仿宋_GB2312" w:hAnsi="仿宋" w:cs="仿宋_GB2312" w:hint="eastAsia"/>
          <w:sz w:val="32"/>
          <w:szCs w:val="32"/>
        </w:rPr>
        <w:t>是</w:t>
      </w:r>
      <w:r>
        <w:rPr>
          <w:rFonts w:ascii="仿宋_GB2312" w:eastAsia="仿宋_GB2312" w:hAnsi="仿宋" w:cs="仿宋_GB2312" w:hint="eastAsia"/>
          <w:sz w:val="32"/>
          <w:szCs w:val="32"/>
        </w:rPr>
        <w:t>增加</w:t>
      </w:r>
      <w:r w:rsidR="0023798B">
        <w:rPr>
          <w:rFonts w:ascii="仿宋_GB2312" w:eastAsia="仿宋_GB2312" w:hAnsi="仿宋" w:cs="仿宋_GB2312" w:hint="eastAsia"/>
          <w:sz w:val="32"/>
          <w:szCs w:val="32"/>
        </w:rPr>
        <w:t>商品服务支出。</w:t>
      </w:r>
    </w:p>
    <w:p w:rsidR="00391034" w:rsidRDefault="00391034" w:rsidP="004F61ED">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w:t>
      </w:r>
      <w:r w:rsidR="002F00B4">
        <w:rPr>
          <w:rFonts w:ascii="仿宋_GB2312" w:eastAsia="仿宋_GB2312" w:hAnsi="仿宋" w:cs="仿宋_GB2312" w:hint="eastAsia"/>
          <w:sz w:val="32"/>
          <w:szCs w:val="32"/>
        </w:rPr>
        <w:t>项目支出减少</w:t>
      </w:r>
      <w:r w:rsidR="00E4500C">
        <w:rPr>
          <w:rFonts w:ascii="仿宋_GB2312" w:eastAsia="仿宋_GB2312" w:hAnsi="仿宋" w:cs="仿宋_GB2312" w:hint="eastAsia"/>
          <w:sz w:val="32"/>
          <w:szCs w:val="32"/>
        </w:rPr>
        <w:t>467.26</w:t>
      </w:r>
      <w:r>
        <w:rPr>
          <w:rFonts w:ascii="仿宋_GB2312" w:eastAsia="仿宋_GB2312" w:hAnsi="仿宋" w:cs="仿宋_GB2312" w:hint="eastAsia"/>
          <w:sz w:val="32"/>
          <w:szCs w:val="32"/>
        </w:rPr>
        <w:t>万元</w:t>
      </w:r>
    </w:p>
    <w:p w:rsidR="00072213" w:rsidRPr="007F7CAA" w:rsidRDefault="00702B93" w:rsidP="00391034">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sidR="00804049">
        <w:rPr>
          <w:rFonts w:ascii="仿宋_GB2312" w:eastAsia="仿宋_GB2312" w:hAnsi="仿宋" w:cs="仿宋_GB2312" w:hint="eastAsia"/>
          <w:sz w:val="32"/>
          <w:szCs w:val="32"/>
        </w:rPr>
        <w:t>发展经费</w:t>
      </w:r>
      <w:r w:rsidR="00072213">
        <w:rPr>
          <w:rFonts w:ascii="仿宋_GB2312" w:eastAsia="仿宋_GB2312" w:hAnsi="仿宋" w:cs="仿宋_GB2312" w:hint="eastAsia"/>
          <w:sz w:val="32"/>
          <w:szCs w:val="32"/>
        </w:rPr>
        <w:t>增加</w:t>
      </w:r>
      <w:r w:rsidR="00D96D47">
        <w:rPr>
          <w:rFonts w:ascii="仿宋_GB2312" w:eastAsia="仿宋_GB2312" w:hAnsi="仿宋" w:cs="仿宋_GB2312" w:hint="eastAsia"/>
          <w:sz w:val="32"/>
          <w:szCs w:val="32"/>
        </w:rPr>
        <w:t>2539.40</w:t>
      </w:r>
      <w:r w:rsidR="00072213">
        <w:rPr>
          <w:rFonts w:ascii="仿宋_GB2312" w:eastAsia="仿宋_GB2312" w:hAnsi="仿宋" w:cs="仿宋_GB2312" w:hint="eastAsia"/>
          <w:sz w:val="32"/>
          <w:szCs w:val="32"/>
        </w:rPr>
        <w:t>万元</w:t>
      </w:r>
      <w:r w:rsidR="00391034">
        <w:rPr>
          <w:rFonts w:ascii="仿宋_GB2312" w:eastAsia="仿宋_GB2312" w:hAnsi="仿宋" w:cs="仿宋_GB2312" w:hint="eastAsia"/>
          <w:sz w:val="32"/>
          <w:szCs w:val="32"/>
        </w:rPr>
        <w:t>；</w:t>
      </w:r>
      <w:r w:rsidR="00E7037F">
        <w:rPr>
          <w:rFonts w:ascii="仿宋_GB2312" w:eastAsia="仿宋_GB2312" w:hAnsi="仿宋" w:cs="仿宋_GB2312" w:hint="eastAsia"/>
          <w:sz w:val="32"/>
          <w:szCs w:val="32"/>
        </w:rPr>
        <w:t>主要增加</w:t>
      </w:r>
      <w:r w:rsidR="00F31648">
        <w:rPr>
          <w:rFonts w:ascii="仿宋_GB2312" w:eastAsia="仿宋_GB2312" w:hAnsi="仿宋" w:cs="仿宋_GB2312" w:hint="eastAsia"/>
          <w:sz w:val="32"/>
          <w:szCs w:val="32"/>
        </w:rPr>
        <w:t>：</w:t>
      </w:r>
      <w:r w:rsidR="00804049" w:rsidRPr="007F7CAA">
        <w:rPr>
          <w:rFonts w:ascii="仿宋_GB2312" w:eastAsia="仿宋_GB2312" w:hAnsi="仿宋" w:cs="仿宋_GB2312" w:hint="eastAsia"/>
          <w:sz w:val="32"/>
          <w:szCs w:val="32"/>
        </w:rPr>
        <w:t>大型运动会竞赛经费</w:t>
      </w:r>
      <w:r w:rsidR="00072213" w:rsidRPr="007F7CAA">
        <w:rPr>
          <w:rFonts w:ascii="仿宋_GB2312" w:eastAsia="仿宋_GB2312" w:hAnsi="仿宋" w:cs="仿宋_GB2312" w:hint="eastAsia"/>
          <w:sz w:val="32"/>
          <w:szCs w:val="32"/>
        </w:rPr>
        <w:t>及</w:t>
      </w:r>
      <w:r w:rsidR="00804049" w:rsidRPr="007F7CAA">
        <w:rPr>
          <w:rFonts w:ascii="仿宋_GB2312" w:eastAsia="仿宋_GB2312" w:hAnsi="仿宋" w:cs="仿宋_GB2312" w:hint="eastAsia"/>
          <w:sz w:val="32"/>
          <w:szCs w:val="32"/>
        </w:rPr>
        <w:t>举办大型赛事</w:t>
      </w:r>
      <w:r w:rsidR="00F31648">
        <w:rPr>
          <w:rFonts w:ascii="仿宋_GB2312" w:eastAsia="仿宋_GB2312" w:hAnsi="仿宋" w:cs="仿宋_GB2312" w:hint="eastAsia"/>
          <w:sz w:val="32"/>
          <w:szCs w:val="32"/>
        </w:rPr>
        <w:t>项目，</w:t>
      </w:r>
      <w:r w:rsidR="00804049" w:rsidRPr="007F7CAA">
        <w:rPr>
          <w:rFonts w:ascii="仿宋_GB2312" w:eastAsia="仿宋_GB2312" w:hAnsi="仿宋" w:cs="仿宋_GB2312" w:hint="eastAsia"/>
          <w:sz w:val="32"/>
          <w:szCs w:val="32"/>
        </w:rPr>
        <w:t>厦门市体育产业发展专项</w:t>
      </w:r>
      <w:r w:rsidR="00F31648">
        <w:rPr>
          <w:rFonts w:ascii="仿宋_GB2312" w:eastAsia="仿宋_GB2312" w:hAnsi="仿宋" w:cs="仿宋_GB2312" w:hint="eastAsia"/>
          <w:sz w:val="32"/>
          <w:szCs w:val="32"/>
        </w:rPr>
        <w:t>项目，</w:t>
      </w:r>
      <w:r w:rsidR="00793CA0" w:rsidRPr="007F7CAA">
        <w:rPr>
          <w:rFonts w:ascii="仿宋_GB2312" w:eastAsia="仿宋_GB2312" w:hAnsi="仿宋" w:cs="仿宋_GB2312" w:hint="eastAsia"/>
          <w:sz w:val="32"/>
          <w:szCs w:val="32"/>
        </w:rPr>
        <w:t>健身康乐家园创建</w:t>
      </w:r>
      <w:r w:rsidR="00962AFB">
        <w:rPr>
          <w:rFonts w:ascii="仿宋_GB2312" w:eastAsia="仿宋_GB2312" w:hAnsi="仿宋" w:cs="仿宋_GB2312" w:hint="eastAsia"/>
          <w:sz w:val="32"/>
          <w:szCs w:val="32"/>
        </w:rPr>
        <w:t>等项目</w:t>
      </w:r>
      <w:r w:rsidR="00F31648">
        <w:rPr>
          <w:rFonts w:ascii="仿宋_GB2312" w:eastAsia="仿宋_GB2312" w:hAnsi="仿宋" w:cs="仿宋_GB2312" w:hint="eastAsia"/>
          <w:sz w:val="32"/>
          <w:szCs w:val="32"/>
        </w:rPr>
        <w:t>支出</w:t>
      </w:r>
      <w:r w:rsidR="00323CC5" w:rsidRPr="007F7CAA">
        <w:rPr>
          <w:rFonts w:ascii="仿宋_GB2312" w:eastAsia="仿宋_GB2312" w:hAnsi="仿宋" w:cs="仿宋_GB2312" w:hint="eastAsia"/>
          <w:sz w:val="32"/>
          <w:szCs w:val="32"/>
        </w:rPr>
        <w:t>；</w:t>
      </w:r>
      <w:r w:rsidR="00072213" w:rsidRPr="007F7CAA">
        <w:rPr>
          <w:rFonts w:ascii="仿宋_GB2312" w:eastAsia="仿宋_GB2312" w:hAnsi="仿宋" w:cs="仿宋_GB2312" w:hint="eastAsia"/>
          <w:sz w:val="32"/>
          <w:szCs w:val="32"/>
        </w:rPr>
        <w:t>减少</w:t>
      </w:r>
      <w:r w:rsidR="0084756A" w:rsidRPr="007F7CAA">
        <w:rPr>
          <w:rFonts w:ascii="仿宋_GB2312" w:eastAsia="仿宋_GB2312" w:hAnsi="仿宋" w:cs="仿宋_GB2312" w:hint="eastAsia"/>
          <w:sz w:val="32"/>
          <w:szCs w:val="32"/>
        </w:rPr>
        <w:t>参加第十六届省运会</w:t>
      </w:r>
      <w:r w:rsidR="00F31648">
        <w:rPr>
          <w:rFonts w:ascii="仿宋_GB2312" w:eastAsia="仿宋_GB2312" w:hAnsi="仿宋" w:cs="仿宋_GB2312" w:hint="eastAsia"/>
          <w:sz w:val="32"/>
          <w:szCs w:val="32"/>
        </w:rPr>
        <w:t>项目，</w:t>
      </w:r>
      <w:r w:rsidR="00072213" w:rsidRPr="007F7CAA">
        <w:rPr>
          <w:rFonts w:ascii="仿宋_GB2312" w:eastAsia="仿宋_GB2312" w:hAnsi="仿宋" w:cs="仿宋_GB2312" w:hint="eastAsia"/>
          <w:sz w:val="32"/>
          <w:szCs w:val="32"/>
        </w:rPr>
        <w:t>全民健身运动会项目</w:t>
      </w:r>
      <w:r w:rsidR="0084756A">
        <w:rPr>
          <w:rFonts w:ascii="仿宋_GB2312" w:eastAsia="仿宋_GB2312" w:hAnsi="仿宋" w:cs="仿宋_GB2312" w:hint="eastAsia"/>
          <w:sz w:val="32"/>
          <w:szCs w:val="32"/>
        </w:rPr>
        <w:t>等项目</w:t>
      </w:r>
      <w:r w:rsidR="00F31648">
        <w:rPr>
          <w:rFonts w:ascii="仿宋_GB2312" w:eastAsia="仿宋_GB2312" w:hAnsi="仿宋" w:cs="仿宋_GB2312" w:hint="eastAsia"/>
          <w:sz w:val="32"/>
          <w:szCs w:val="32"/>
        </w:rPr>
        <w:t>支出</w:t>
      </w:r>
      <w:r w:rsidR="00770812" w:rsidRPr="007F7CAA">
        <w:rPr>
          <w:rFonts w:ascii="仿宋_GB2312" w:eastAsia="仿宋_GB2312" w:hAnsi="仿宋" w:cs="仿宋_GB2312" w:hint="eastAsia"/>
          <w:sz w:val="32"/>
          <w:szCs w:val="32"/>
        </w:rPr>
        <w:t>。</w:t>
      </w:r>
    </w:p>
    <w:p w:rsidR="00E75D45" w:rsidRDefault="00702B93" w:rsidP="00E75D45">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sidR="00804049" w:rsidRPr="007F7CAA">
        <w:rPr>
          <w:rFonts w:ascii="仿宋_GB2312" w:eastAsia="仿宋_GB2312" w:hAnsi="仿宋" w:cs="仿宋_GB2312" w:hint="eastAsia"/>
          <w:sz w:val="32"/>
          <w:szCs w:val="32"/>
        </w:rPr>
        <w:t>基建项目减少3000万元。</w:t>
      </w:r>
      <w:r w:rsidR="00770812" w:rsidRPr="007F7CAA">
        <w:rPr>
          <w:rFonts w:ascii="仿宋_GB2312" w:eastAsia="仿宋_GB2312" w:hAnsi="仿宋" w:cs="仿宋_GB2312" w:hint="eastAsia"/>
          <w:sz w:val="32"/>
          <w:szCs w:val="32"/>
        </w:rPr>
        <w:t>主要是市体育中心综合健身</w:t>
      </w:r>
      <w:proofErr w:type="gramStart"/>
      <w:r w:rsidR="00770812" w:rsidRPr="007F7CAA">
        <w:rPr>
          <w:rFonts w:ascii="仿宋_GB2312" w:eastAsia="仿宋_GB2312" w:hAnsi="仿宋" w:cs="仿宋_GB2312" w:hint="eastAsia"/>
          <w:sz w:val="32"/>
          <w:szCs w:val="32"/>
        </w:rPr>
        <w:t>馆及育秀</w:t>
      </w:r>
      <w:proofErr w:type="gramEnd"/>
      <w:r w:rsidR="00770812" w:rsidRPr="007F7CAA">
        <w:rPr>
          <w:rFonts w:ascii="仿宋_GB2312" w:eastAsia="仿宋_GB2312" w:hAnsi="仿宋" w:cs="仿宋_GB2312" w:hint="eastAsia"/>
          <w:sz w:val="32"/>
          <w:szCs w:val="32"/>
        </w:rPr>
        <w:t>路公共停车场项目</w:t>
      </w:r>
      <w:r w:rsidR="00F35CCC">
        <w:rPr>
          <w:rFonts w:ascii="仿宋_GB2312" w:eastAsia="仿宋_GB2312" w:hAnsi="仿宋" w:cs="仿宋_GB2312" w:hint="eastAsia"/>
          <w:sz w:val="32"/>
          <w:szCs w:val="32"/>
        </w:rPr>
        <w:t>已</w:t>
      </w:r>
      <w:r w:rsidR="00391034">
        <w:rPr>
          <w:rFonts w:ascii="仿宋_GB2312" w:eastAsia="仿宋_GB2312" w:hAnsi="仿宋" w:cs="仿宋_GB2312" w:hint="eastAsia"/>
          <w:sz w:val="32"/>
          <w:szCs w:val="32"/>
        </w:rPr>
        <w:t>进入竣工阶段，相应减少预算支出。</w:t>
      </w:r>
    </w:p>
    <w:p w:rsidR="00770812" w:rsidRPr="00E75D45" w:rsidRDefault="00702B93" w:rsidP="00E75D45">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sidR="00770812">
        <w:rPr>
          <w:rFonts w:ascii="仿宋_GB2312" w:eastAsia="仿宋_GB2312" w:hAnsi="仿宋" w:cs="仿宋_GB2312" w:hint="eastAsia"/>
          <w:sz w:val="32"/>
          <w:szCs w:val="32"/>
        </w:rPr>
        <w:t>部门专项减少6.6</w:t>
      </w:r>
      <w:r w:rsidR="00E4500C">
        <w:rPr>
          <w:rFonts w:ascii="仿宋_GB2312" w:eastAsia="仿宋_GB2312" w:hAnsi="仿宋" w:cs="仿宋_GB2312" w:hint="eastAsia"/>
          <w:sz w:val="32"/>
          <w:szCs w:val="32"/>
        </w:rPr>
        <w:t>6</w:t>
      </w:r>
      <w:r w:rsidR="00770812">
        <w:rPr>
          <w:rFonts w:ascii="仿宋_GB2312" w:eastAsia="仿宋_GB2312" w:hAnsi="仿宋" w:cs="仿宋_GB2312" w:hint="eastAsia"/>
          <w:sz w:val="32"/>
          <w:szCs w:val="32"/>
        </w:rPr>
        <w:t>万元。</w:t>
      </w:r>
    </w:p>
    <w:p w:rsidR="00A27429" w:rsidRDefault="00065DA6" w:rsidP="00065DA6">
      <w:pPr>
        <w:tabs>
          <w:tab w:val="left" w:pos="7513"/>
        </w:tabs>
        <w:adjustRightInd w:val="0"/>
        <w:snapToGrid w:val="0"/>
        <w:spacing w:line="560" w:lineRule="exact"/>
        <w:ind w:firstLineChars="150" w:firstLine="480"/>
        <w:rPr>
          <w:rFonts w:ascii="仿宋_GB2312" w:eastAsia="仿宋_GB2312" w:hAnsi="仿宋"/>
          <w:sz w:val="32"/>
          <w:szCs w:val="32"/>
        </w:rPr>
      </w:pPr>
      <w:r>
        <w:rPr>
          <w:rFonts w:ascii="仿宋_GB2312" w:eastAsia="仿宋_GB2312" w:hAnsi="仿宋" w:cs="仿宋_GB2312" w:hint="eastAsia"/>
          <w:sz w:val="32"/>
          <w:szCs w:val="32"/>
        </w:rPr>
        <w:t>（三）</w:t>
      </w:r>
      <w:r w:rsidR="00064213" w:rsidRPr="00D62BA7">
        <w:rPr>
          <w:rFonts w:ascii="仿宋_GB2312" w:eastAsia="仿宋_GB2312" w:hAnsi="仿宋" w:cs="仿宋_GB2312" w:hint="eastAsia"/>
          <w:sz w:val="32"/>
          <w:szCs w:val="32"/>
        </w:rPr>
        <w:t>支出项目(按项级科目分类统计)包括：</w:t>
      </w:r>
      <w:r w:rsidR="002A3A32" w:rsidRPr="00D62BA7">
        <w:rPr>
          <w:rFonts w:ascii="仿宋_GB2312" w:eastAsia="仿宋_GB2312" w:hAnsi="仿宋" w:hint="eastAsia"/>
          <w:sz w:val="32"/>
          <w:szCs w:val="32"/>
        </w:rPr>
        <w:t xml:space="preserve"> </w:t>
      </w:r>
    </w:p>
    <w:p w:rsidR="000E2481" w:rsidRPr="00F97D88" w:rsidRDefault="00065DA6" w:rsidP="000E2481">
      <w:pPr>
        <w:tabs>
          <w:tab w:val="left" w:pos="7513"/>
        </w:tabs>
        <w:adjustRightInd w:val="0"/>
        <w:snapToGrid w:val="0"/>
        <w:spacing w:line="560" w:lineRule="exact"/>
        <w:ind w:leftChars="76" w:left="160"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1、</w:t>
      </w:r>
      <w:r w:rsidR="000E2481" w:rsidRPr="00F97D88">
        <w:rPr>
          <w:rFonts w:ascii="仿宋_GB2312" w:eastAsia="仿宋_GB2312" w:hAnsi="仿宋" w:cs="仿宋_GB2312" w:hint="eastAsia"/>
          <w:sz w:val="32"/>
          <w:szCs w:val="32"/>
        </w:rPr>
        <w:t>中专教育3</w:t>
      </w:r>
      <w:r w:rsidR="00DB6D1C" w:rsidRPr="00F97D88">
        <w:rPr>
          <w:rFonts w:ascii="仿宋_GB2312" w:eastAsia="仿宋_GB2312" w:hAnsi="仿宋" w:cs="仿宋_GB2312" w:hint="eastAsia"/>
          <w:sz w:val="32"/>
          <w:szCs w:val="32"/>
        </w:rPr>
        <w:t>804.83</w:t>
      </w:r>
      <w:r w:rsidR="000E2481" w:rsidRPr="00F97D88">
        <w:rPr>
          <w:rFonts w:ascii="仿宋_GB2312" w:eastAsia="仿宋_GB2312" w:hAnsi="仿宋" w:cs="仿宋_GB2312" w:hint="eastAsia"/>
          <w:sz w:val="32"/>
          <w:szCs w:val="32"/>
        </w:rPr>
        <w:t>万元，主要用于人员经费支出以及保障单位正常运转完成日常工作任务所需经费，组织参加省级及</w:t>
      </w:r>
      <w:r w:rsidR="000E2481" w:rsidRPr="00F97D88">
        <w:rPr>
          <w:rFonts w:ascii="仿宋_GB2312" w:eastAsia="仿宋_GB2312" w:hAnsi="仿宋" w:cs="仿宋_GB2312" w:hint="eastAsia"/>
          <w:sz w:val="32"/>
          <w:szCs w:val="32"/>
        </w:rPr>
        <w:lastRenderedPageBreak/>
        <w:t>省级以上的各类体育竞赛，保障运动员体育训练、生活和学习的支出。</w:t>
      </w:r>
    </w:p>
    <w:p w:rsidR="00C546B8" w:rsidRPr="00F97D88" w:rsidRDefault="00065DA6" w:rsidP="00C546B8">
      <w:pPr>
        <w:ind w:leftChars="85" w:left="178"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2、</w:t>
      </w:r>
      <w:r w:rsidR="000E2481" w:rsidRPr="00F97D88">
        <w:rPr>
          <w:rFonts w:ascii="仿宋_GB2312" w:eastAsia="仿宋_GB2312" w:hAnsi="仿宋" w:cs="仿宋_GB2312" w:hint="eastAsia"/>
          <w:sz w:val="32"/>
          <w:szCs w:val="32"/>
        </w:rPr>
        <w:t>中等职业学校教学设施（教育费附加安排的支出）</w:t>
      </w:r>
      <w:r w:rsidR="00DB6D1C" w:rsidRPr="00F97D88">
        <w:rPr>
          <w:rFonts w:ascii="仿宋_GB2312" w:eastAsia="仿宋_GB2312" w:hAnsi="仿宋" w:cs="仿宋_GB2312" w:hint="eastAsia"/>
          <w:sz w:val="32"/>
          <w:szCs w:val="32"/>
        </w:rPr>
        <w:t>179.03</w:t>
      </w:r>
      <w:r w:rsidR="000E2481" w:rsidRPr="00F97D88">
        <w:rPr>
          <w:rFonts w:ascii="仿宋_GB2312" w:eastAsia="仿宋_GB2312" w:hAnsi="仿宋" w:cs="仿宋_GB2312" w:hint="eastAsia"/>
          <w:sz w:val="32"/>
          <w:szCs w:val="32"/>
        </w:rPr>
        <w:t>万元，主要用于</w:t>
      </w:r>
      <w:r w:rsidR="00C546B8" w:rsidRPr="00F97D88">
        <w:rPr>
          <w:rFonts w:ascii="仿宋_GB2312" w:eastAsia="仿宋_GB2312" w:hAnsi="仿宋" w:cs="仿宋_GB2312" w:hint="eastAsia"/>
          <w:sz w:val="32"/>
          <w:szCs w:val="32"/>
        </w:rPr>
        <w:t>训练设施设备购置</w:t>
      </w:r>
      <w:r w:rsidR="000E2481" w:rsidRPr="00F97D88">
        <w:rPr>
          <w:rFonts w:ascii="仿宋_GB2312" w:eastAsia="仿宋_GB2312" w:hAnsi="仿宋" w:cs="仿宋_GB2312" w:hint="eastAsia"/>
          <w:sz w:val="32"/>
          <w:szCs w:val="32"/>
        </w:rPr>
        <w:t>的支出。</w:t>
      </w:r>
    </w:p>
    <w:p w:rsidR="00C546B8" w:rsidRPr="00C546B8" w:rsidRDefault="00065DA6" w:rsidP="00C546B8">
      <w:pPr>
        <w:ind w:leftChars="85" w:left="178" w:firstLineChars="150" w:firstLine="480"/>
        <w:rPr>
          <w:rFonts w:ascii="仿宋_GB2312" w:eastAsia="仿宋_GB2312" w:hAnsi="仿宋" w:cs="仿宋_GB2312"/>
          <w:color w:val="FF0000"/>
          <w:sz w:val="32"/>
          <w:szCs w:val="32"/>
        </w:rPr>
      </w:pPr>
      <w:r>
        <w:rPr>
          <w:rFonts w:ascii="仿宋_GB2312" w:eastAsia="仿宋_GB2312" w:hAnsi="仿宋" w:cs="仿宋_GB2312" w:hint="eastAsia"/>
          <w:sz w:val="32"/>
          <w:szCs w:val="32"/>
        </w:rPr>
        <w:t>3、</w:t>
      </w:r>
      <w:r w:rsidR="000E2481" w:rsidRPr="00F97D88">
        <w:rPr>
          <w:rFonts w:ascii="仿宋_GB2312" w:eastAsia="仿宋_GB2312" w:hAnsi="仿宋" w:cs="仿宋_GB2312" w:hint="eastAsia"/>
          <w:sz w:val="32"/>
          <w:szCs w:val="32"/>
        </w:rPr>
        <w:t>其他科技条件与服务支出</w:t>
      </w:r>
      <w:r w:rsidR="00DB6D1C" w:rsidRPr="00F97D88">
        <w:rPr>
          <w:rFonts w:ascii="仿宋_GB2312" w:eastAsia="仿宋_GB2312" w:hAnsi="仿宋" w:cs="仿宋_GB2312" w:hint="eastAsia"/>
          <w:sz w:val="32"/>
          <w:szCs w:val="32"/>
        </w:rPr>
        <w:t>42.90</w:t>
      </w:r>
      <w:r w:rsidR="000E2481" w:rsidRPr="00F97D88">
        <w:rPr>
          <w:rFonts w:ascii="仿宋_GB2312" w:eastAsia="仿宋_GB2312" w:hAnsi="仿宋" w:cs="仿宋_GB2312" w:hint="eastAsia"/>
          <w:sz w:val="32"/>
          <w:szCs w:val="32"/>
        </w:rPr>
        <w:t>万元，用于智慧体育公共服务平台</w:t>
      </w:r>
      <w:r w:rsidR="00C546B8" w:rsidRPr="00F97D88">
        <w:rPr>
          <w:rFonts w:ascii="仿宋_GB2312" w:eastAsia="仿宋_GB2312" w:hAnsi="仿宋" w:cs="仿宋_GB2312" w:hint="eastAsia"/>
          <w:sz w:val="32"/>
          <w:szCs w:val="32"/>
        </w:rPr>
        <w:t>，厦门市体育局协同办公系统。</w:t>
      </w:r>
    </w:p>
    <w:p w:rsidR="000E2481" w:rsidRPr="00F97D88" w:rsidRDefault="00065DA6" w:rsidP="00C546B8">
      <w:pPr>
        <w:ind w:leftChars="85" w:left="178" w:firstLineChars="150" w:firstLine="480"/>
        <w:rPr>
          <w:rFonts w:ascii="仿宋_GB2312" w:eastAsia="仿宋_GB2312" w:hAnsi="仿宋" w:cs="仿宋_GB2312"/>
          <w:sz w:val="32"/>
          <w:szCs w:val="32"/>
        </w:rPr>
      </w:pPr>
      <w:r>
        <w:rPr>
          <w:rFonts w:ascii="仿宋_GB2312" w:eastAsia="仿宋_GB2312" w:hAnsi="仿宋" w:hint="eastAsia"/>
          <w:sz w:val="32"/>
          <w:szCs w:val="32"/>
        </w:rPr>
        <w:t>4、</w:t>
      </w:r>
      <w:r w:rsidR="000E2481" w:rsidRPr="00F97D88">
        <w:rPr>
          <w:rFonts w:ascii="仿宋_GB2312" w:eastAsia="仿宋_GB2312" w:hAnsi="仿宋" w:hint="eastAsia"/>
          <w:sz w:val="32"/>
          <w:szCs w:val="32"/>
        </w:rPr>
        <w:t>行政运行（体育）</w:t>
      </w:r>
      <w:r w:rsidR="00DB6D1C" w:rsidRPr="00F97D88">
        <w:rPr>
          <w:rFonts w:ascii="仿宋_GB2312" w:eastAsia="仿宋_GB2312" w:hAnsi="仿宋" w:hint="eastAsia"/>
          <w:sz w:val="32"/>
          <w:szCs w:val="32"/>
        </w:rPr>
        <w:t>1038.28</w:t>
      </w:r>
      <w:r w:rsidR="000E2481" w:rsidRPr="00F97D88">
        <w:rPr>
          <w:rFonts w:ascii="仿宋_GB2312" w:eastAsia="仿宋_GB2312" w:hAnsi="仿宋" w:hint="eastAsia"/>
          <w:sz w:val="32"/>
          <w:szCs w:val="32"/>
        </w:rPr>
        <w:t xml:space="preserve">万元，主要用于体育局机关人员经费支出以及保障机构正常运转，完成日常工作任务等的支出。 </w:t>
      </w:r>
    </w:p>
    <w:p w:rsidR="000E2481" w:rsidRPr="00F97D88" w:rsidRDefault="00065DA6" w:rsidP="000E2481">
      <w:pPr>
        <w:ind w:leftChars="76" w:left="160" w:firstLineChars="155" w:firstLine="496"/>
        <w:rPr>
          <w:rFonts w:ascii="仿宋_GB2312" w:eastAsia="仿宋_GB2312" w:hAnsi="仿宋" w:cs="仿宋_GB2312"/>
          <w:sz w:val="32"/>
          <w:szCs w:val="32"/>
        </w:rPr>
      </w:pPr>
      <w:r>
        <w:rPr>
          <w:rFonts w:ascii="仿宋_GB2312" w:eastAsia="仿宋_GB2312" w:hAnsi="仿宋" w:hint="eastAsia"/>
          <w:sz w:val="32"/>
          <w:szCs w:val="32"/>
        </w:rPr>
        <w:t>5、</w:t>
      </w:r>
      <w:r w:rsidR="000E2481" w:rsidRPr="00F97D88">
        <w:rPr>
          <w:rFonts w:ascii="仿宋_GB2312" w:eastAsia="仿宋_GB2312" w:hAnsi="仿宋" w:cs="仿宋_GB2312" w:hint="eastAsia"/>
          <w:sz w:val="32"/>
          <w:szCs w:val="32"/>
        </w:rPr>
        <w:t>运动项目管理</w:t>
      </w:r>
      <w:r w:rsidR="00DB6D1C" w:rsidRPr="00F97D88">
        <w:rPr>
          <w:rFonts w:ascii="仿宋_GB2312" w:eastAsia="仿宋_GB2312" w:hAnsi="仿宋" w:cs="仿宋_GB2312" w:hint="eastAsia"/>
          <w:sz w:val="32"/>
          <w:szCs w:val="32"/>
        </w:rPr>
        <w:t>6179.98</w:t>
      </w:r>
      <w:r w:rsidR="000E2481" w:rsidRPr="00F97D88">
        <w:rPr>
          <w:rFonts w:ascii="仿宋_GB2312" w:eastAsia="仿宋_GB2312" w:hAnsi="仿宋" w:cs="仿宋_GB2312" w:hint="eastAsia"/>
          <w:sz w:val="32"/>
          <w:szCs w:val="32"/>
        </w:rPr>
        <w:t xml:space="preserve">万元，主要用于事业单位人员经费支出以及保障机构正常运转，完成日常工作任务等的支出。 </w:t>
      </w:r>
    </w:p>
    <w:p w:rsidR="000E2481" w:rsidRPr="00F97D88" w:rsidRDefault="00065DA6" w:rsidP="000E2481">
      <w:pPr>
        <w:ind w:leftChars="76" w:left="160" w:firstLineChars="150" w:firstLine="480"/>
        <w:rPr>
          <w:rFonts w:ascii="仿宋_GB2312" w:eastAsia="仿宋_GB2312" w:hAnsi="仿宋"/>
          <w:sz w:val="32"/>
          <w:szCs w:val="32"/>
        </w:rPr>
      </w:pPr>
      <w:r>
        <w:rPr>
          <w:rFonts w:ascii="仿宋_GB2312" w:eastAsia="仿宋_GB2312" w:hAnsi="仿宋" w:hint="eastAsia"/>
          <w:sz w:val="32"/>
          <w:szCs w:val="32"/>
        </w:rPr>
        <w:t>6、</w:t>
      </w:r>
      <w:r w:rsidR="000E2481" w:rsidRPr="00F97D88">
        <w:rPr>
          <w:rFonts w:ascii="仿宋_GB2312" w:eastAsia="仿宋_GB2312" w:hAnsi="仿宋" w:cs="仿宋_GB2312" w:hint="eastAsia"/>
          <w:sz w:val="32"/>
          <w:szCs w:val="32"/>
        </w:rPr>
        <w:t>体育竞赛</w:t>
      </w:r>
      <w:r w:rsidR="00DB6D1C" w:rsidRPr="00F97D88">
        <w:rPr>
          <w:rFonts w:ascii="仿宋_GB2312" w:eastAsia="仿宋_GB2312" w:hAnsi="仿宋" w:cs="仿宋_GB2312" w:hint="eastAsia"/>
          <w:sz w:val="32"/>
          <w:szCs w:val="32"/>
        </w:rPr>
        <w:t>2715.05</w:t>
      </w:r>
      <w:r w:rsidR="000E2481" w:rsidRPr="00F97D88">
        <w:rPr>
          <w:rFonts w:ascii="仿宋_GB2312" w:eastAsia="仿宋_GB2312" w:hAnsi="仿宋" w:cs="仿宋_GB2312" w:hint="eastAsia"/>
          <w:sz w:val="32"/>
          <w:szCs w:val="32"/>
        </w:rPr>
        <w:t>万元，主要用于参加市级、省级及以上的各类比赛，教练员及运动员竞赛奖金的支出。</w:t>
      </w:r>
    </w:p>
    <w:p w:rsidR="000E2481" w:rsidRPr="00F97D88" w:rsidRDefault="00065DA6" w:rsidP="000E2481">
      <w:pPr>
        <w:tabs>
          <w:tab w:val="left" w:pos="720"/>
        </w:tabs>
        <w:ind w:leftChars="85" w:left="178" w:firstLineChars="175" w:firstLine="560"/>
        <w:rPr>
          <w:rFonts w:ascii="仿宋_GB2312" w:eastAsia="仿宋_GB2312" w:hAnsi="仿宋"/>
          <w:sz w:val="32"/>
          <w:szCs w:val="32"/>
        </w:rPr>
      </w:pPr>
      <w:r>
        <w:rPr>
          <w:rFonts w:ascii="仿宋_GB2312" w:eastAsia="仿宋_GB2312" w:hAnsi="仿宋" w:hint="eastAsia"/>
          <w:sz w:val="32"/>
          <w:szCs w:val="32"/>
        </w:rPr>
        <w:t>7、</w:t>
      </w:r>
      <w:r w:rsidR="000E2481" w:rsidRPr="00F97D88">
        <w:rPr>
          <w:rFonts w:ascii="仿宋_GB2312" w:eastAsia="仿宋_GB2312" w:hAnsi="仿宋" w:cs="仿宋_GB2312" w:hint="eastAsia"/>
          <w:sz w:val="32"/>
          <w:szCs w:val="32"/>
        </w:rPr>
        <w:t>体育训练</w:t>
      </w:r>
      <w:r w:rsidR="00DB6D1C" w:rsidRPr="00F97D88">
        <w:rPr>
          <w:rFonts w:ascii="仿宋_GB2312" w:eastAsia="仿宋_GB2312" w:hAnsi="仿宋" w:cs="仿宋_GB2312" w:hint="eastAsia"/>
          <w:sz w:val="32"/>
          <w:szCs w:val="32"/>
        </w:rPr>
        <w:t>2222.87</w:t>
      </w:r>
      <w:r w:rsidR="000E2481" w:rsidRPr="00F97D88">
        <w:rPr>
          <w:rFonts w:ascii="仿宋_GB2312" w:eastAsia="仿宋_GB2312" w:hAnsi="仿宋" w:cs="仿宋_GB2312" w:hint="eastAsia"/>
          <w:sz w:val="32"/>
          <w:szCs w:val="32"/>
        </w:rPr>
        <w:t>万元，主要用于运动训练设施设备购置及维护维修的支出，</w:t>
      </w:r>
      <w:r w:rsidR="00C546B8" w:rsidRPr="00F97D88">
        <w:rPr>
          <w:rFonts w:ascii="仿宋_GB2312" w:eastAsia="仿宋_GB2312" w:hint="eastAsia"/>
          <w:sz w:val="28"/>
          <w:szCs w:val="28"/>
        </w:rPr>
        <w:t>保</w:t>
      </w:r>
      <w:r w:rsidR="000E2481" w:rsidRPr="00F97D88">
        <w:rPr>
          <w:rFonts w:ascii="仿宋_GB2312" w:eastAsia="仿宋_GB2312" w:hAnsi="仿宋" w:cs="仿宋_GB2312" w:hint="eastAsia"/>
          <w:sz w:val="32"/>
          <w:szCs w:val="32"/>
        </w:rPr>
        <w:t>障运动员体育训练、生活和学习、退役安置费等的支出。</w:t>
      </w:r>
    </w:p>
    <w:p w:rsidR="00C2627A" w:rsidRPr="00F97D88" w:rsidRDefault="00065DA6" w:rsidP="00C2627A">
      <w:pPr>
        <w:tabs>
          <w:tab w:val="left" w:pos="720"/>
        </w:tabs>
        <w:ind w:leftChars="85" w:left="178" w:firstLineChars="175" w:firstLine="560"/>
        <w:rPr>
          <w:rFonts w:ascii="仿宋_GB2312" w:eastAsia="仿宋_GB2312" w:hAnsi="仿宋"/>
          <w:sz w:val="32"/>
          <w:szCs w:val="32"/>
        </w:rPr>
      </w:pPr>
      <w:r>
        <w:rPr>
          <w:rFonts w:ascii="仿宋_GB2312" w:eastAsia="仿宋_GB2312" w:hAnsi="仿宋" w:hint="eastAsia"/>
          <w:sz w:val="32"/>
          <w:szCs w:val="32"/>
        </w:rPr>
        <w:t>8、</w:t>
      </w:r>
      <w:r w:rsidR="000E2481" w:rsidRPr="00F97D88">
        <w:rPr>
          <w:rFonts w:ascii="仿宋_GB2312" w:eastAsia="仿宋_GB2312" w:hAnsi="仿宋" w:hint="eastAsia"/>
          <w:sz w:val="32"/>
          <w:szCs w:val="32"/>
        </w:rPr>
        <w:t>体育场馆</w:t>
      </w:r>
      <w:r w:rsidR="00DB6D1C" w:rsidRPr="00F97D88">
        <w:rPr>
          <w:rFonts w:ascii="仿宋_GB2312" w:eastAsia="仿宋_GB2312" w:hAnsi="仿宋" w:hint="eastAsia"/>
          <w:sz w:val="32"/>
          <w:szCs w:val="32"/>
        </w:rPr>
        <w:t>5488.23</w:t>
      </w:r>
      <w:r w:rsidR="000E2481" w:rsidRPr="00F97D88">
        <w:rPr>
          <w:rFonts w:ascii="仿宋_GB2312" w:eastAsia="仿宋_GB2312" w:hAnsi="仿宋" w:hint="eastAsia"/>
          <w:sz w:val="32"/>
          <w:szCs w:val="32"/>
        </w:rPr>
        <w:t>万元，主要用于支付厦门市运动训练中心项目工程决算款，厦门市体育中心综合健身</w:t>
      </w:r>
      <w:proofErr w:type="gramStart"/>
      <w:r w:rsidR="000E2481" w:rsidRPr="00F97D88">
        <w:rPr>
          <w:rFonts w:ascii="仿宋_GB2312" w:eastAsia="仿宋_GB2312" w:hAnsi="仿宋" w:hint="eastAsia"/>
          <w:sz w:val="32"/>
          <w:szCs w:val="32"/>
        </w:rPr>
        <w:t>馆及育秀</w:t>
      </w:r>
      <w:proofErr w:type="gramEnd"/>
      <w:r w:rsidR="000E2481" w:rsidRPr="00F97D88">
        <w:rPr>
          <w:rFonts w:ascii="仿宋_GB2312" w:eastAsia="仿宋_GB2312" w:hAnsi="仿宋" w:hint="eastAsia"/>
          <w:sz w:val="32"/>
          <w:szCs w:val="32"/>
        </w:rPr>
        <w:t>路停车场项目工程进度款，体育场馆专项设施设备购置维护维修、配套设备完善，公共体育场馆</w:t>
      </w:r>
      <w:r w:rsidR="003422F5" w:rsidRPr="00F97D88">
        <w:rPr>
          <w:rFonts w:ascii="仿宋_GB2312" w:eastAsia="仿宋_GB2312" w:hAnsi="仿宋" w:hint="eastAsia"/>
          <w:sz w:val="32"/>
          <w:szCs w:val="32"/>
        </w:rPr>
        <w:t>运营费</w:t>
      </w:r>
      <w:r w:rsidR="000E2481" w:rsidRPr="00F97D88">
        <w:rPr>
          <w:rFonts w:ascii="仿宋_GB2312" w:eastAsia="仿宋_GB2312" w:hAnsi="仿宋" w:hint="eastAsia"/>
          <w:sz w:val="32"/>
          <w:szCs w:val="32"/>
        </w:rPr>
        <w:t>等。</w:t>
      </w:r>
    </w:p>
    <w:p w:rsidR="00F97D88" w:rsidRDefault="00065DA6" w:rsidP="00F97D88">
      <w:pPr>
        <w:tabs>
          <w:tab w:val="left" w:pos="720"/>
        </w:tabs>
        <w:ind w:leftChars="85" w:left="178" w:firstLineChars="175" w:firstLine="560"/>
        <w:rPr>
          <w:rFonts w:ascii="仿宋_GB2312" w:eastAsia="仿宋_GB2312" w:hAnsi="仿宋"/>
          <w:sz w:val="32"/>
          <w:szCs w:val="32"/>
        </w:rPr>
      </w:pPr>
      <w:r>
        <w:rPr>
          <w:rFonts w:ascii="仿宋_GB2312" w:eastAsia="仿宋_GB2312" w:hAnsi="仿宋" w:hint="eastAsia"/>
          <w:sz w:val="32"/>
          <w:szCs w:val="32"/>
        </w:rPr>
        <w:t>9、</w:t>
      </w:r>
      <w:r w:rsidR="000E2481" w:rsidRPr="00F97D88">
        <w:rPr>
          <w:rFonts w:ascii="仿宋_GB2312" w:eastAsia="仿宋_GB2312" w:hAnsi="仿宋" w:hint="eastAsia"/>
          <w:sz w:val="32"/>
          <w:szCs w:val="32"/>
        </w:rPr>
        <w:t>群众体育</w:t>
      </w:r>
      <w:r w:rsidR="00E15682" w:rsidRPr="00F97D88">
        <w:rPr>
          <w:rFonts w:ascii="仿宋_GB2312" w:eastAsia="仿宋_GB2312" w:hAnsi="仿宋" w:hint="eastAsia"/>
          <w:sz w:val="32"/>
          <w:szCs w:val="32"/>
        </w:rPr>
        <w:t>892.80</w:t>
      </w:r>
      <w:r w:rsidR="000E2481" w:rsidRPr="00F97D88">
        <w:rPr>
          <w:rFonts w:ascii="仿宋_GB2312" w:eastAsia="仿宋_GB2312" w:hAnsi="仿宋" w:hint="eastAsia"/>
          <w:sz w:val="32"/>
          <w:szCs w:val="32"/>
        </w:rPr>
        <w:t>万元，主要用于国民体质监测，承办全国性非奥运项目，开展全民健身赛事系列活动等各类群众体</w:t>
      </w:r>
      <w:r w:rsidR="000E2481" w:rsidRPr="00F97D88">
        <w:rPr>
          <w:rFonts w:ascii="仿宋_GB2312" w:eastAsia="仿宋_GB2312" w:hAnsi="仿宋" w:hint="eastAsia"/>
          <w:sz w:val="32"/>
          <w:szCs w:val="32"/>
        </w:rPr>
        <w:lastRenderedPageBreak/>
        <w:t>育活动的支出</w:t>
      </w:r>
      <w:r w:rsidR="00C2627A" w:rsidRPr="00F97D88">
        <w:rPr>
          <w:rFonts w:ascii="仿宋_GB2312" w:eastAsia="仿宋_GB2312" w:hAnsi="仿宋" w:hint="eastAsia"/>
          <w:sz w:val="32"/>
          <w:szCs w:val="32"/>
        </w:rPr>
        <w:t>，全民健身设施设备购建与维护，老年人健身康乐家园创建奖励金。</w:t>
      </w:r>
    </w:p>
    <w:p w:rsidR="00C2627A" w:rsidRPr="00F97D88" w:rsidRDefault="00065DA6" w:rsidP="00F97D88">
      <w:pPr>
        <w:tabs>
          <w:tab w:val="left" w:pos="720"/>
        </w:tabs>
        <w:ind w:leftChars="85" w:left="178" w:firstLineChars="175" w:firstLine="560"/>
        <w:rPr>
          <w:rFonts w:ascii="仿宋_GB2312" w:eastAsia="仿宋_GB2312" w:hAnsi="仿宋"/>
          <w:sz w:val="32"/>
          <w:szCs w:val="32"/>
        </w:rPr>
      </w:pPr>
      <w:r>
        <w:rPr>
          <w:rFonts w:ascii="仿宋_GB2312" w:eastAsia="仿宋_GB2312" w:hAnsi="仿宋" w:hint="eastAsia"/>
          <w:sz w:val="32"/>
          <w:szCs w:val="32"/>
        </w:rPr>
        <w:t>10、</w:t>
      </w:r>
      <w:r w:rsidR="000E2481" w:rsidRPr="00F97D88">
        <w:rPr>
          <w:rFonts w:ascii="仿宋_GB2312" w:eastAsia="仿宋_GB2312" w:hAnsi="仿宋" w:hint="eastAsia"/>
          <w:sz w:val="32"/>
          <w:szCs w:val="32"/>
        </w:rPr>
        <w:t>体育交流与合作</w:t>
      </w:r>
      <w:r w:rsidR="00E15682" w:rsidRPr="00F97D88">
        <w:rPr>
          <w:rFonts w:ascii="仿宋_GB2312" w:eastAsia="仿宋_GB2312" w:hAnsi="仿宋" w:hint="eastAsia"/>
          <w:sz w:val="32"/>
          <w:szCs w:val="32"/>
        </w:rPr>
        <w:t>872.63</w:t>
      </w:r>
      <w:r w:rsidR="000E2481" w:rsidRPr="00F97D88">
        <w:rPr>
          <w:rFonts w:ascii="仿宋_GB2312" w:eastAsia="仿宋_GB2312" w:hAnsi="仿宋" w:hint="eastAsia"/>
          <w:sz w:val="32"/>
          <w:szCs w:val="32"/>
        </w:rPr>
        <w:t>万元，主要用于</w:t>
      </w:r>
      <w:r w:rsidR="00C2627A" w:rsidRPr="00F97D88">
        <w:rPr>
          <w:rFonts w:ascii="仿宋_GB2312" w:eastAsia="仿宋_GB2312" w:hAnsi="仿宋" w:hint="eastAsia"/>
          <w:sz w:val="32"/>
          <w:szCs w:val="32"/>
        </w:rPr>
        <w:t>厦门市体育产业发展专项</w:t>
      </w:r>
      <w:r w:rsidR="00E75D45">
        <w:rPr>
          <w:rFonts w:ascii="仿宋_GB2312" w:eastAsia="仿宋_GB2312" w:hAnsi="仿宋" w:hint="eastAsia"/>
          <w:sz w:val="32"/>
          <w:szCs w:val="32"/>
        </w:rPr>
        <w:t>项目，</w:t>
      </w:r>
      <w:proofErr w:type="gramStart"/>
      <w:r w:rsidR="00C2627A" w:rsidRPr="00F97D88">
        <w:rPr>
          <w:rFonts w:ascii="仿宋_GB2312" w:eastAsia="仿宋_GB2312" w:hAnsi="仿宋" w:hint="eastAsia"/>
          <w:sz w:val="32"/>
          <w:szCs w:val="32"/>
        </w:rPr>
        <w:t>厦金横渡</w:t>
      </w:r>
      <w:proofErr w:type="gramEnd"/>
      <w:r w:rsidR="00C2627A" w:rsidRPr="00F97D88">
        <w:rPr>
          <w:rFonts w:ascii="仿宋_GB2312" w:eastAsia="仿宋_GB2312" w:hAnsi="仿宋" w:hint="eastAsia"/>
          <w:sz w:val="32"/>
          <w:szCs w:val="32"/>
        </w:rPr>
        <w:t>，海峡杯帆船赛</w:t>
      </w:r>
      <w:r w:rsidR="00E75D45">
        <w:rPr>
          <w:rFonts w:ascii="仿宋_GB2312" w:eastAsia="仿宋_GB2312" w:hAnsi="仿宋" w:hint="eastAsia"/>
          <w:sz w:val="32"/>
          <w:szCs w:val="32"/>
        </w:rPr>
        <w:t>等</w:t>
      </w:r>
      <w:r w:rsidR="00C2627A" w:rsidRPr="00F97D88">
        <w:rPr>
          <w:rFonts w:ascii="仿宋_GB2312" w:eastAsia="仿宋_GB2312" w:hAnsi="仿宋" w:hint="eastAsia"/>
          <w:sz w:val="32"/>
          <w:szCs w:val="32"/>
        </w:rPr>
        <w:t>项目。</w:t>
      </w:r>
    </w:p>
    <w:p w:rsidR="000E2481" w:rsidRPr="006F0CFA" w:rsidRDefault="00065DA6" w:rsidP="000E2481">
      <w:pPr>
        <w:ind w:leftChars="76" w:left="160"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11、</w:t>
      </w:r>
      <w:r w:rsidR="000E2481" w:rsidRPr="006F0CFA">
        <w:rPr>
          <w:rFonts w:ascii="仿宋_GB2312" w:eastAsia="仿宋_GB2312" w:hAnsi="仿宋" w:cs="仿宋_GB2312" w:hint="eastAsia"/>
          <w:sz w:val="32"/>
          <w:szCs w:val="32"/>
        </w:rPr>
        <w:t>其他体育支出</w:t>
      </w:r>
      <w:r w:rsidR="00E15682" w:rsidRPr="006F0CFA">
        <w:rPr>
          <w:rFonts w:ascii="仿宋_GB2312" w:eastAsia="仿宋_GB2312" w:hAnsi="仿宋" w:cs="仿宋_GB2312" w:hint="eastAsia"/>
          <w:sz w:val="32"/>
          <w:szCs w:val="32"/>
        </w:rPr>
        <w:t>385.98</w:t>
      </w:r>
      <w:r w:rsidR="000E2481" w:rsidRPr="006F0CFA">
        <w:rPr>
          <w:rFonts w:ascii="仿宋_GB2312" w:eastAsia="仿宋_GB2312" w:hAnsi="仿宋" w:cs="仿宋_GB2312" w:hint="eastAsia"/>
          <w:sz w:val="32"/>
          <w:szCs w:val="32"/>
        </w:rPr>
        <w:t>万元，主要用于运动员医疗及伤残保障，体育事务业务费等支出。</w:t>
      </w:r>
    </w:p>
    <w:p w:rsidR="000E2481" w:rsidRPr="006F0CFA" w:rsidRDefault="00065DA6" w:rsidP="000E2481">
      <w:pPr>
        <w:tabs>
          <w:tab w:val="left" w:pos="7513"/>
        </w:tabs>
        <w:adjustRightInd w:val="0"/>
        <w:snapToGrid w:val="0"/>
        <w:spacing w:line="560" w:lineRule="exact"/>
        <w:ind w:leftChars="76" w:left="160"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12、</w:t>
      </w:r>
      <w:r w:rsidR="000E2481" w:rsidRPr="006F0CFA">
        <w:rPr>
          <w:rFonts w:ascii="仿宋_GB2312" w:eastAsia="仿宋_GB2312" w:hAnsi="仿宋" w:hint="eastAsia"/>
          <w:sz w:val="32"/>
          <w:szCs w:val="32"/>
        </w:rPr>
        <w:t>归口管理的行政单位离退休</w:t>
      </w:r>
      <w:r w:rsidR="00E15682" w:rsidRPr="006F0CFA">
        <w:rPr>
          <w:rFonts w:ascii="仿宋_GB2312" w:eastAsia="仿宋_GB2312" w:hAnsi="仿宋" w:hint="eastAsia"/>
          <w:sz w:val="32"/>
          <w:szCs w:val="32"/>
        </w:rPr>
        <w:t>145.27</w:t>
      </w:r>
      <w:r w:rsidR="000E2481" w:rsidRPr="006F0CFA">
        <w:rPr>
          <w:rFonts w:ascii="仿宋_GB2312" w:eastAsia="仿宋_GB2312" w:hAnsi="仿宋" w:hint="eastAsia"/>
          <w:sz w:val="32"/>
          <w:szCs w:val="32"/>
        </w:rPr>
        <w:t>万元，用于行政单位离退休费的支出。</w:t>
      </w:r>
    </w:p>
    <w:p w:rsidR="000E2481" w:rsidRPr="006F0CFA" w:rsidRDefault="00065DA6" w:rsidP="000E2481">
      <w:pPr>
        <w:ind w:leftChars="76" w:left="160"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13、</w:t>
      </w:r>
      <w:r w:rsidR="000E2481" w:rsidRPr="006F0CFA">
        <w:rPr>
          <w:rFonts w:ascii="仿宋_GB2312" w:eastAsia="仿宋_GB2312" w:hAnsi="仿宋" w:cs="仿宋_GB2312" w:hint="eastAsia"/>
          <w:sz w:val="32"/>
          <w:szCs w:val="32"/>
        </w:rPr>
        <w:t>事业单位离退休</w:t>
      </w:r>
      <w:r w:rsidR="00A2519C" w:rsidRPr="006F0CFA">
        <w:rPr>
          <w:rFonts w:ascii="仿宋_GB2312" w:eastAsia="仿宋_GB2312" w:hAnsi="仿宋" w:cs="仿宋_GB2312" w:hint="eastAsia"/>
          <w:sz w:val="32"/>
          <w:szCs w:val="32"/>
        </w:rPr>
        <w:t>423.76</w:t>
      </w:r>
      <w:r w:rsidR="000E2481" w:rsidRPr="006F0CFA">
        <w:rPr>
          <w:rFonts w:ascii="仿宋_GB2312" w:eastAsia="仿宋_GB2312" w:hAnsi="仿宋" w:cs="仿宋_GB2312" w:hint="eastAsia"/>
          <w:sz w:val="32"/>
          <w:szCs w:val="32"/>
        </w:rPr>
        <w:t>万元，用于事业单位离退休费的支出。</w:t>
      </w:r>
    </w:p>
    <w:p w:rsidR="000E2481" w:rsidRPr="006F0CFA" w:rsidRDefault="00065DA6" w:rsidP="000E2481">
      <w:pPr>
        <w:ind w:leftChars="76" w:left="160"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14、</w:t>
      </w:r>
      <w:r w:rsidR="000E2481" w:rsidRPr="006F0CFA">
        <w:rPr>
          <w:rFonts w:ascii="仿宋_GB2312" w:eastAsia="仿宋_GB2312" w:hAnsi="仿宋" w:cs="仿宋_GB2312" w:hint="eastAsia"/>
          <w:sz w:val="32"/>
          <w:szCs w:val="32"/>
        </w:rPr>
        <w:t>机关事业单位基本养老缴费支出</w:t>
      </w:r>
      <w:r w:rsidR="00A2519C" w:rsidRPr="006F0CFA">
        <w:rPr>
          <w:rFonts w:ascii="仿宋_GB2312" w:eastAsia="仿宋_GB2312" w:hAnsi="仿宋" w:cs="仿宋_GB2312" w:hint="eastAsia"/>
          <w:sz w:val="32"/>
          <w:szCs w:val="32"/>
        </w:rPr>
        <w:t>516.20</w:t>
      </w:r>
      <w:r w:rsidR="000E2481" w:rsidRPr="006F0CFA">
        <w:rPr>
          <w:rFonts w:ascii="仿宋_GB2312" w:eastAsia="仿宋_GB2312" w:hAnsi="仿宋" w:cs="仿宋_GB2312" w:hint="eastAsia"/>
          <w:sz w:val="32"/>
          <w:szCs w:val="32"/>
        </w:rPr>
        <w:t>万元，用于机关事业单位基本养老缴费支出。</w:t>
      </w:r>
    </w:p>
    <w:p w:rsidR="000E2481" w:rsidRPr="006F0CFA" w:rsidRDefault="00065DA6" w:rsidP="000E2481">
      <w:pPr>
        <w:ind w:leftChars="76" w:left="160"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15、</w:t>
      </w:r>
      <w:r w:rsidR="000E2481" w:rsidRPr="006F0CFA">
        <w:rPr>
          <w:rFonts w:ascii="仿宋_GB2312" w:eastAsia="仿宋_GB2312" w:hAnsi="仿宋" w:cs="仿宋_GB2312" w:hint="eastAsia"/>
          <w:sz w:val="32"/>
          <w:szCs w:val="32"/>
        </w:rPr>
        <w:t>机关事业单位职业年金缴费支出</w:t>
      </w:r>
      <w:r w:rsidR="00A2519C" w:rsidRPr="006F0CFA">
        <w:rPr>
          <w:rFonts w:ascii="仿宋_GB2312" w:eastAsia="仿宋_GB2312" w:hAnsi="仿宋" w:cs="仿宋_GB2312" w:hint="eastAsia"/>
          <w:sz w:val="32"/>
          <w:szCs w:val="32"/>
        </w:rPr>
        <w:t>79.78</w:t>
      </w:r>
      <w:r w:rsidR="000E2481" w:rsidRPr="006F0CFA">
        <w:rPr>
          <w:rFonts w:ascii="仿宋_GB2312" w:eastAsia="仿宋_GB2312" w:hAnsi="仿宋" w:cs="仿宋_GB2312" w:hint="eastAsia"/>
          <w:sz w:val="32"/>
          <w:szCs w:val="32"/>
        </w:rPr>
        <w:t>万元，用于机关事业单位职业年金缴费支出。</w:t>
      </w:r>
    </w:p>
    <w:p w:rsidR="000E2481" w:rsidRPr="006F0CFA" w:rsidRDefault="00065DA6" w:rsidP="000E2481">
      <w:pPr>
        <w:tabs>
          <w:tab w:val="left" w:pos="7513"/>
        </w:tabs>
        <w:adjustRightInd w:val="0"/>
        <w:snapToGrid w:val="0"/>
        <w:spacing w:line="560" w:lineRule="exact"/>
        <w:ind w:leftChars="76" w:left="160" w:firstLineChars="150" w:firstLine="480"/>
        <w:rPr>
          <w:rFonts w:ascii="仿宋_GB2312" w:eastAsia="仿宋_GB2312" w:hAnsi="仿宋"/>
          <w:sz w:val="32"/>
          <w:szCs w:val="32"/>
        </w:rPr>
      </w:pPr>
      <w:r>
        <w:rPr>
          <w:rFonts w:ascii="仿宋_GB2312" w:eastAsia="仿宋_GB2312" w:hAnsi="仿宋" w:cs="仿宋_GB2312" w:hint="eastAsia"/>
          <w:sz w:val="32"/>
          <w:szCs w:val="32"/>
        </w:rPr>
        <w:t>16、</w:t>
      </w:r>
      <w:r w:rsidR="000E2481" w:rsidRPr="006F0CFA">
        <w:rPr>
          <w:rFonts w:ascii="仿宋_GB2312" w:eastAsia="仿宋_GB2312" w:hAnsi="仿宋" w:hint="eastAsia"/>
          <w:sz w:val="32"/>
          <w:szCs w:val="32"/>
        </w:rPr>
        <w:t>行政单位医疗</w:t>
      </w:r>
      <w:r w:rsidR="00A2519C" w:rsidRPr="006F0CFA">
        <w:rPr>
          <w:rFonts w:ascii="仿宋_GB2312" w:eastAsia="仿宋_GB2312" w:hAnsi="仿宋" w:hint="eastAsia"/>
          <w:sz w:val="32"/>
          <w:szCs w:val="32"/>
        </w:rPr>
        <w:t>25.32</w:t>
      </w:r>
      <w:r w:rsidR="000E2481" w:rsidRPr="006F0CFA">
        <w:rPr>
          <w:rFonts w:ascii="仿宋_GB2312" w:eastAsia="仿宋_GB2312" w:hAnsi="仿宋" w:hint="eastAsia"/>
          <w:sz w:val="32"/>
          <w:szCs w:val="32"/>
        </w:rPr>
        <w:t>万元，用于行政单位人员医疗保险的支出。</w:t>
      </w:r>
    </w:p>
    <w:p w:rsidR="000E2481" w:rsidRPr="006F0CFA" w:rsidRDefault="00065DA6" w:rsidP="000E2481">
      <w:pPr>
        <w:ind w:leftChars="76" w:left="160"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17、</w:t>
      </w:r>
      <w:r w:rsidR="000E2481" w:rsidRPr="006F0CFA">
        <w:rPr>
          <w:rFonts w:ascii="仿宋_GB2312" w:eastAsia="仿宋_GB2312" w:hAnsi="仿宋" w:cs="仿宋_GB2312" w:hint="eastAsia"/>
          <w:sz w:val="32"/>
          <w:szCs w:val="32"/>
        </w:rPr>
        <w:t>事业单位医疗</w:t>
      </w:r>
      <w:r w:rsidR="00A2519C" w:rsidRPr="006F0CFA">
        <w:rPr>
          <w:rFonts w:ascii="仿宋_GB2312" w:eastAsia="仿宋_GB2312" w:hAnsi="仿宋" w:cs="仿宋_GB2312" w:hint="eastAsia"/>
          <w:sz w:val="32"/>
          <w:szCs w:val="32"/>
        </w:rPr>
        <w:t>156.77</w:t>
      </w:r>
      <w:r w:rsidR="000E2481" w:rsidRPr="006F0CFA">
        <w:rPr>
          <w:rFonts w:ascii="仿宋_GB2312" w:eastAsia="仿宋_GB2312" w:hAnsi="仿宋" w:cs="仿宋_GB2312" w:hint="eastAsia"/>
          <w:sz w:val="32"/>
          <w:szCs w:val="32"/>
        </w:rPr>
        <w:t>万元，用于事业单位人员医疗</w:t>
      </w:r>
      <w:r w:rsidR="000E2481" w:rsidRPr="006F0CFA">
        <w:rPr>
          <w:rFonts w:ascii="仿宋_GB2312" w:eastAsia="仿宋_GB2312" w:hAnsi="仿宋" w:hint="eastAsia"/>
          <w:sz w:val="32"/>
          <w:szCs w:val="32"/>
        </w:rPr>
        <w:t>保险的支出</w:t>
      </w:r>
      <w:r w:rsidR="000E2481" w:rsidRPr="006F0CFA">
        <w:rPr>
          <w:rFonts w:ascii="仿宋_GB2312" w:eastAsia="仿宋_GB2312" w:hAnsi="仿宋" w:cs="仿宋_GB2312" w:hint="eastAsia"/>
          <w:sz w:val="32"/>
          <w:szCs w:val="32"/>
        </w:rPr>
        <w:t xml:space="preserve"> 。</w:t>
      </w:r>
    </w:p>
    <w:p w:rsidR="000E2481" w:rsidRDefault="00065DA6" w:rsidP="000E2481">
      <w:pPr>
        <w:ind w:leftChars="85" w:left="178" w:firstLineChars="150" w:firstLine="480"/>
        <w:rPr>
          <w:rFonts w:ascii="仿宋_GB2312" w:eastAsia="仿宋_GB2312" w:hAnsi="仿宋"/>
          <w:sz w:val="32"/>
          <w:szCs w:val="32"/>
        </w:rPr>
      </w:pPr>
      <w:r>
        <w:rPr>
          <w:rFonts w:ascii="仿宋_GB2312" w:eastAsia="仿宋_GB2312" w:hAnsi="仿宋" w:cs="仿宋_GB2312" w:hint="eastAsia"/>
          <w:sz w:val="32"/>
          <w:szCs w:val="32"/>
        </w:rPr>
        <w:t>18、</w:t>
      </w:r>
      <w:r w:rsidR="000E2481" w:rsidRPr="006F0CFA">
        <w:rPr>
          <w:rFonts w:ascii="仿宋_GB2312" w:eastAsia="仿宋_GB2312" w:hAnsi="仿宋" w:hint="eastAsia"/>
          <w:sz w:val="32"/>
          <w:szCs w:val="32"/>
        </w:rPr>
        <w:t>公务员医疗补助</w:t>
      </w:r>
      <w:r w:rsidR="00A2519C" w:rsidRPr="006F0CFA">
        <w:rPr>
          <w:rFonts w:ascii="仿宋_GB2312" w:eastAsia="仿宋_GB2312" w:hAnsi="仿宋" w:hint="eastAsia"/>
          <w:sz w:val="32"/>
          <w:szCs w:val="32"/>
        </w:rPr>
        <w:t>8.35</w:t>
      </w:r>
      <w:r w:rsidR="000E2481" w:rsidRPr="006F0CFA">
        <w:rPr>
          <w:rFonts w:ascii="仿宋_GB2312" w:eastAsia="仿宋_GB2312" w:hAnsi="仿宋" w:hint="eastAsia"/>
          <w:sz w:val="32"/>
          <w:szCs w:val="32"/>
        </w:rPr>
        <w:t>万元，用于行政单位人员医疗补助的支出。</w:t>
      </w:r>
    </w:p>
    <w:p w:rsidR="00065DA6" w:rsidRPr="00065DA6" w:rsidRDefault="00065DA6" w:rsidP="000E2481">
      <w:pPr>
        <w:ind w:leftChars="85" w:left="178" w:firstLineChars="150" w:firstLine="480"/>
        <w:rPr>
          <w:rFonts w:ascii="仿宋_GB2312" w:eastAsia="仿宋_GB2312" w:hAnsi="仿宋" w:cs="仿宋_GB2312"/>
          <w:sz w:val="32"/>
          <w:szCs w:val="32"/>
        </w:rPr>
      </w:pPr>
      <w:r>
        <w:rPr>
          <w:rFonts w:ascii="仿宋_GB2312" w:eastAsia="仿宋_GB2312" w:hAnsi="仿宋" w:hint="eastAsia"/>
          <w:sz w:val="32"/>
          <w:szCs w:val="32"/>
        </w:rPr>
        <w:t>19、一般公共服务支出4.68</w:t>
      </w:r>
      <w:r w:rsidR="00B966C5">
        <w:rPr>
          <w:rFonts w:ascii="仿宋_GB2312" w:eastAsia="仿宋_GB2312" w:hAnsi="仿宋" w:hint="eastAsia"/>
          <w:sz w:val="32"/>
          <w:szCs w:val="32"/>
        </w:rPr>
        <w:t>万元，用于行政运行的支出。</w:t>
      </w:r>
    </w:p>
    <w:p w:rsidR="000E2481" w:rsidRPr="0032440B" w:rsidRDefault="0032440B" w:rsidP="000E2481">
      <w:pPr>
        <w:ind w:leftChars="85" w:left="178" w:firstLineChars="150" w:firstLine="480"/>
        <w:rPr>
          <w:rFonts w:ascii="黑体" w:eastAsia="黑体" w:hAnsi="黑体" w:cs="仿宋_GB2312"/>
          <w:sz w:val="32"/>
          <w:szCs w:val="32"/>
        </w:rPr>
      </w:pPr>
      <w:r>
        <w:rPr>
          <w:rFonts w:ascii="黑体" w:eastAsia="黑体" w:hAnsi="黑体" w:cs="仿宋_GB2312" w:hint="eastAsia"/>
          <w:sz w:val="32"/>
          <w:szCs w:val="32"/>
        </w:rPr>
        <w:t>三</w:t>
      </w:r>
      <w:r w:rsidR="000E2481" w:rsidRPr="0032440B">
        <w:rPr>
          <w:rFonts w:ascii="黑体" w:eastAsia="黑体" w:hAnsi="黑体" w:cs="仿宋_GB2312" w:hint="eastAsia"/>
          <w:sz w:val="32"/>
          <w:szCs w:val="32"/>
        </w:rPr>
        <w:t>、政府性基金预算财政拨款支出情况</w:t>
      </w:r>
    </w:p>
    <w:p w:rsidR="008A5932" w:rsidRPr="00504B2F" w:rsidRDefault="000E2481" w:rsidP="009437BD">
      <w:pPr>
        <w:ind w:firstLineChars="200" w:firstLine="640"/>
        <w:rPr>
          <w:rFonts w:ascii="仿宋_GB2312" w:eastAsia="仿宋_GB2312" w:hAnsi="仿宋" w:cs="仿宋_GB2312"/>
          <w:sz w:val="32"/>
          <w:szCs w:val="32"/>
        </w:rPr>
      </w:pPr>
      <w:r w:rsidRPr="00504B2F">
        <w:rPr>
          <w:rFonts w:ascii="仿宋_GB2312" w:eastAsia="仿宋_GB2312" w:hAnsi="仿宋" w:cs="仿宋_GB2312" w:hint="eastAsia"/>
          <w:sz w:val="32"/>
          <w:szCs w:val="32"/>
        </w:rPr>
        <w:lastRenderedPageBreak/>
        <w:t>201</w:t>
      </w:r>
      <w:r w:rsidR="00A2519C" w:rsidRPr="00504B2F">
        <w:rPr>
          <w:rFonts w:ascii="仿宋_GB2312" w:eastAsia="仿宋_GB2312" w:hAnsi="仿宋" w:cs="仿宋_GB2312" w:hint="eastAsia"/>
          <w:sz w:val="32"/>
          <w:szCs w:val="32"/>
        </w:rPr>
        <w:t>9</w:t>
      </w:r>
      <w:r w:rsidRPr="00504B2F">
        <w:rPr>
          <w:rFonts w:ascii="仿宋_GB2312" w:eastAsia="仿宋_GB2312" w:hAnsi="仿宋" w:cs="仿宋_GB2312" w:hint="eastAsia"/>
          <w:sz w:val="32"/>
          <w:szCs w:val="32"/>
        </w:rPr>
        <w:t>年度政府性基金支出</w:t>
      </w:r>
      <w:r w:rsidR="000462F8" w:rsidRPr="00504B2F">
        <w:rPr>
          <w:rFonts w:ascii="仿宋_GB2312" w:eastAsia="仿宋_GB2312" w:hAnsi="仿宋" w:cs="仿宋_GB2312" w:hint="eastAsia"/>
          <w:sz w:val="32"/>
          <w:szCs w:val="32"/>
        </w:rPr>
        <w:t>911.70</w:t>
      </w:r>
      <w:r w:rsidRPr="00504B2F">
        <w:rPr>
          <w:rFonts w:ascii="仿宋_GB2312" w:eastAsia="仿宋_GB2312" w:hAnsi="仿宋" w:cs="仿宋_GB2312" w:hint="eastAsia"/>
          <w:sz w:val="32"/>
          <w:szCs w:val="32"/>
        </w:rPr>
        <w:t>万元，比201</w:t>
      </w:r>
      <w:r w:rsidR="000462F8" w:rsidRPr="00504B2F">
        <w:rPr>
          <w:rFonts w:ascii="仿宋_GB2312" w:eastAsia="仿宋_GB2312" w:hAnsi="仿宋" w:cs="仿宋_GB2312" w:hint="eastAsia"/>
          <w:sz w:val="32"/>
          <w:szCs w:val="32"/>
        </w:rPr>
        <w:t>8</w:t>
      </w:r>
      <w:r w:rsidRPr="00504B2F">
        <w:rPr>
          <w:rFonts w:ascii="仿宋_GB2312" w:eastAsia="仿宋_GB2312" w:hAnsi="仿宋" w:cs="仿宋_GB2312" w:hint="eastAsia"/>
          <w:sz w:val="32"/>
          <w:szCs w:val="32"/>
        </w:rPr>
        <w:t>年预算数减少</w:t>
      </w:r>
      <w:r w:rsidR="000462F8" w:rsidRPr="00504B2F">
        <w:rPr>
          <w:rFonts w:ascii="仿宋_GB2312" w:eastAsia="仿宋_GB2312" w:hAnsi="仿宋" w:cs="仿宋_GB2312" w:hint="eastAsia"/>
          <w:sz w:val="32"/>
          <w:szCs w:val="32"/>
        </w:rPr>
        <w:t>389.34</w:t>
      </w:r>
      <w:r w:rsidRPr="00504B2F">
        <w:rPr>
          <w:rFonts w:ascii="仿宋_GB2312" w:eastAsia="仿宋_GB2312" w:hAnsi="仿宋" w:cs="仿宋_GB2312" w:hint="eastAsia"/>
          <w:sz w:val="32"/>
          <w:szCs w:val="32"/>
        </w:rPr>
        <w:t>万元，下降</w:t>
      </w:r>
      <w:r w:rsidR="000462F8" w:rsidRPr="00504B2F">
        <w:rPr>
          <w:rFonts w:ascii="仿宋_GB2312" w:eastAsia="仿宋_GB2312" w:hAnsi="仿宋" w:cs="仿宋_GB2312" w:hint="eastAsia"/>
          <w:sz w:val="32"/>
          <w:szCs w:val="32"/>
        </w:rPr>
        <w:t>30</w:t>
      </w:r>
      <w:r w:rsidRPr="00504B2F">
        <w:rPr>
          <w:rFonts w:ascii="仿宋_GB2312" w:eastAsia="仿宋_GB2312" w:hAnsi="仿宋" w:cs="仿宋_GB2312" w:hint="eastAsia"/>
          <w:sz w:val="32"/>
          <w:szCs w:val="32"/>
        </w:rPr>
        <w:t>%，主要是</w:t>
      </w:r>
      <w:proofErr w:type="gramStart"/>
      <w:r w:rsidRPr="00504B2F">
        <w:rPr>
          <w:rFonts w:ascii="仿宋_GB2312" w:eastAsia="仿宋_GB2312" w:hAnsi="仿宋" w:cs="仿宋_GB2312" w:hint="eastAsia"/>
          <w:sz w:val="32"/>
          <w:szCs w:val="32"/>
        </w:rPr>
        <w:t>减少</w:t>
      </w:r>
      <w:r w:rsidR="00C51AC6" w:rsidRPr="00504B2F">
        <w:rPr>
          <w:rFonts w:ascii="仿宋_GB2312" w:eastAsia="仿宋_GB2312" w:hAnsi="仿宋" w:cs="仿宋_GB2312" w:hint="eastAsia"/>
          <w:sz w:val="32"/>
          <w:szCs w:val="32"/>
        </w:rPr>
        <w:t>市</w:t>
      </w:r>
      <w:proofErr w:type="gramEnd"/>
      <w:r w:rsidR="00C51AC6" w:rsidRPr="00504B2F">
        <w:rPr>
          <w:rFonts w:ascii="仿宋_GB2312" w:eastAsia="仿宋_GB2312" w:hAnsi="仿宋" w:cs="仿宋_GB2312" w:hint="eastAsia"/>
          <w:sz w:val="32"/>
          <w:szCs w:val="32"/>
        </w:rPr>
        <w:t>体育中心综合健身馆智能化终端购置，创建老年人健身康乐家园;</w:t>
      </w:r>
      <w:r w:rsidR="001B1B24" w:rsidRPr="00504B2F">
        <w:rPr>
          <w:rFonts w:ascii="仿宋_GB2312" w:eastAsia="仿宋_GB2312" w:hAnsi="仿宋" w:cs="仿宋_GB2312" w:hint="eastAsia"/>
          <w:sz w:val="32"/>
          <w:szCs w:val="32"/>
        </w:rPr>
        <w:t xml:space="preserve"> 群众性体育活动等支出。</w:t>
      </w:r>
    </w:p>
    <w:p w:rsidR="000E2481" w:rsidRPr="00504B2F" w:rsidRDefault="000E2481" w:rsidP="008A5932">
      <w:pPr>
        <w:ind w:firstLineChars="200" w:firstLine="640"/>
        <w:rPr>
          <w:rFonts w:ascii="仿宋_GB2312" w:eastAsia="仿宋_GB2312" w:hAnsi="仿宋" w:cs="仿宋_GB2312"/>
          <w:sz w:val="32"/>
          <w:szCs w:val="32"/>
        </w:rPr>
      </w:pPr>
      <w:r w:rsidRPr="00504B2F">
        <w:rPr>
          <w:rFonts w:ascii="仿宋_GB2312" w:eastAsia="仿宋_GB2312" w:hAnsi="仿宋" w:cs="仿宋_GB2312" w:hint="eastAsia"/>
          <w:sz w:val="32"/>
          <w:szCs w:val="32"/>
        </w:rPr>
        <w:t>用于体育事业的彩票公益金支出</w:t>
      </w:r>
      <w:r w:rsidR="001B1B24" w:rsidRPr="00504B2F">
        <w:rPr>
          <w:rFonts w:ascii="仿宋_GB2312" w:eastAsia="仿宋_GB2312" w:hAnsi="仿宋" w:cs="仿宋_GB2312" w:hint="eastAsia"/>
          <w:sz w:val="32"/>
          <w:szCs w:val="32"/>
        </w:rPr>
        <w:t>911.70</w:t>
      </w:r>
      <w:r w:rsidRPr="00504B2F">
        <w:rPr>
          <w:rFonts w:ascii="仿宋_GB2312" w:eastAsia="仿宋_GB2312" w:hAnsi="仿宋" w:cs="仿宋_GB2312" w:hint="eastAsia"/>
          <w:sz w:val="32"/>
          <w:szCs w:val="32"/>
        </w:rPr>
        <w:t>万元，主要用于</w:t>
      </w:r>
      <w:r w:rsidR="001B1B24" w:rsidRPr="00504B2F">
        <w:rPr>
          <w:rFonts w:ascii="仿宋_GB2312" w:eastAsia="仿宋_GB2312" w:hAnsi="仿宋" w:cs="仿宋_GB2312" w:hint="eastAsia"/>
          <w:sz w:val="32"/>
          <w:szCs w:val="32"/>
        </w:rPr>
        <w:t>市体育中心综合健身</w:t>
      </w:r>
      <w:proofErr w:type="gramStart"/>
      <w:r w:rsidR="001B1B24" w:rsidRPr="00504B2F">
        <w:rPr>
          <w:rFonts w:ascii="仿宋_GB2312" w:eastAsia="仿宋_GB2312" w:hAnsi="仿宋" w:cs="仿宋_GB2312" w:hint="eastAsia"/>
          <w:sz w:val="32"/>
          <w:szCs w:val="32"/>
        </w:rPr>
        <w:t>馆体育</w:t>
      </w:r>
      <w:proofErr w:type="gramEnd"/>
      <w:r w:rsidR="001B1B24" w:rsidRPr="00504B2F">
        <w:rPr>
          <w:rFonts w:ascii="仿宋_GB2312" w:eastAsia="仿宋_GB2312" w:hAnsi="仿宋" w:cs="仿宋_GB2312" w:hint="eastAsia"/>
          <w:sz w:val="32"/>
          <w:szCs w:val="32"/>
        </w:rPr>
        <w:t>设施设备购置，</w:t>
      </w:r>
      <w:r w:rsidRPr="00504B2F">
        <w:rPr>
          <w:rFonts w:ascii="仿宋_GB2312" w:eastAsia="仿宋_GB2312" w:hAnsi="仿宋" w:cs="仿宋_GB2312" w:hint="eastAsia"/>
          <w:sz w:val="32"/>
          <w:szCs w:val="32"/>
        </w:rPr>
        <w:t>举办世界铁人三项比赛，</w:t>
      </w:r>
      <w:r w:rsidR="001B1B24" w:rsidRPr="00504B2F">
        <w:rPr>
          <w:rFonts w:ascii="仿宋_GB2312" w:eastAsia="仿宋_GB2312" w:hAnsi="仿宋" w:cs="仿宋_GB2312" w:hint="eastAsia"/>
          <w:sz w:val="32"/>
          <w:szCs w:val="32"/>
        </w:rPr>
        <w:t xml:space="preserve"> 国民体质监测</w:t>
      </w:r>
      <w:r w:rsidRPr="00504B2F">
        <w:rPr>
          <w:rFonts w:ascii="仿宋_GB2312" w:eastAsia="仿宋_GB2312" w:hAnsi="仿宋" w:cs="仿宋_GB2312" w:hint="eastAsia"/>
          <w:sz w:val="32"/>
          <w:szCs w:val="32"/>
        </w:rPr>
        <w:t>支出。</w:t>
      </w:r>
    </w:p>
    <w:p w:rsidR="000E2481" w:rsidRPr="00CC78BA" w:rsidRDefault="00CC78BA" w:rsidP="00CC78BA">
      <w:pPr>
        <w:ind w:leftChars="85" w:left="178" w:firstLineChars="150" w:firstLine="482"/>
        <w:rPr>
          <w:rFonts w:ascii="黑体" w:eastAsia="黑体" w:hAnsi="黑体" w:cs="仿宋_GB2312"/>
          <w:b/>
          <w:sz w:val="32"/>
          <w:szCs w:val="32"/>
        </w:rPr>
      </w:pPr>
      <w:r w:rsidRPr="00CC78BA">
        <w:rPr>
          <w:rFonts w:ascii="黑体" w:eastAsia="黑体" w:hAnsi="黑体" w:cs="仿宋_GB2312" w:hint="eastAsia"/>
          <w:b/>
          <w:sz w:val="32"/>
          <w:szCs w:val="32"/>
        </w:rPr>
        <w:t>四</w:t>
      </w:r>
      <w:r w:rsidR="000E2481" w:rsidRPr="00CC78BA">
        <w:rPr>
          <w:rFonts w:ascii="黑体" w:eastAsia="黑体" w:hAnsi="黑体" w:cs="仿宋_GB2312" w:hint="eastAsia"/>
          <w:b/>
          <w:sz w:val="32"/>
          <w:szCs w:val="32"/>
        </w:rPr>
        <w:t>、市对区转移支出财政拨款支出</w:t>
      </w:r>
      <w:r w:rsidR="008C4FE3" w:rsidRPr="00CC78BA">
        <w:rPr>
          <w:rFonts w:ascii="黑体" w:eastAsia="黑体" w:hAnsi="黑体" w:cs="仿宋_GB2312" w:hint="eastAsia"/>
          <w:b/>
          <w:sz w:val="32"/>
          <w:szCs w:val="32"/>
        </w:rPr>
        <w:t>5155万元</w:t>
      </w:r>
    </w:p>
    <w:p w:rsidR="000E2481" w:rsidRPr="00504B2F" w:rsidRDefault="000E2481" w:rsidP="000E2481">
      <w:pPr>
        <w:ind w:leftChars="85" w:left="178" w:firstLineChars="150" w:firstLine="480"/>
        <w:rPr>
          <w:rFonts w:ascii="仿宋_GB2312" w:eastAsia="仿宋_GB2312" w:hAnsi="仿宋" w:cs="仿宋_GB2312"/>
          <w:sz w:val="32"/>
          <w:szCs w:val="32"/>
        </w:rPr>
      </w:pPr>
      <w:r w:rsidRPr="00504B2F">
        <w:rPr>
          <w:rFonts w:ascii="仿宋_GB2312" w:eastAsia="仿宋_GB2312" w:hAnsi="仿宋" w:cs="仿宋_GB2312" w:hint="eastAsia"/>
          <w:sz w:val="32"/>
          <w:szCs w:val="32"/>
        </w:rPr>
        <w:t>（一）一般公共预算专项转移支付</w:t>
      </w:r>
      <w:r w:rsidR="008A5932" w:rsidRPr="00504B2F">
        <w:rPr>
          <w:rFonts w:ascii="仿宋_GB2312" w:eastAsia="仿宋_GB2312" w:hAnsi="仿宋" w:cs="仿宋_GB2312" w:hint="eastAsia"/>
          <w:sz w:val="32"/>
          <w:szCs w:val="32"/>
        </w:rPr>
        <w:t>155</w:t>
      </w:r>
      <w:r w:rsidRPr="00504B2F">
        <w:rPr>
          <w:rFonts w:ascii="仿宋_GB2312" w:eastAsia="仿宋_GB2312" w:hAnsi="仿宋" w:cs="仿宋_GB2312" w:hint="eastAsia"/>
          <w:sz w:val="32"/>
          <w:szCs w:val="32"/>
        </w:rPr>
        <w:t>万元</w:t>
      </w:r>
    </w:p>
    <w:p w:rsidR="000E2481" w:rsidRPr="00504B2F" w:rsidRDefault="000E2481" w:rsidP="000E2481">
      <w:pPr>
        <w:ind w:leftChars="85" w:left="178" w:firstLineChars="150" w:firstLine="480"/>
        <w:rPr>
          <w:rFonts w:ascii="仿宋_GB2312" w:eastAsia="仿宋_GB2312" w:hAnsi="仿宋" w:cs="仿宋_GB2312"/>
          <w:sz w:val="32"/>
          <w:szCs w:val="32"/>
        </w:rPr>
      </w:pPr>
      <w:r w:rsidRPr="00504B2F">
        <w:rPr>
          <w:rFonts w:ascii="仿宋_GB2312" w:eastAsia="仿宋_GB2312" w:hAnsi="仿宋" w:cs="仿宋_GB2312" w:hint="eastAsia"/>
          <w:sz w:val="32"/>
          <w:szCs w:val="32"/>
        </w:rPr>
        <w:t>1、体育竞赛21万元，用于参加省体育联赛及全国青少年体育竞赛。</w:t>
      </w:r>
    </w:p>
    <w:p w:rsidR="000E2481" w:rsidRPr="00504B2F" w:rsidRDefault="000E2481" w:rsidP="000E2481">
      <w:pPr>
        <w:ind w:leftChars="85" w:left="178" w:firstLineChars="150" w:firstLine="480"/>
        <w:rPr>
          <w:rFonts w:ascii="仿宋_GB2312" w:eastAsia="仿宋_GB2312" w:hAnsi="仿宋" w:cs="仿宋_GB2312"/>
          <w:sz w:val="32"/>
          <w:szCs w:val="32"/>
        </w:rPr>
      </w:pPr>
      <w:r w:rsidRPr="00504B2F">
        <w:rPr>
          <w:rFonts w:ascii="仿宋_GB2312" w:eastAsia="仿宋_GB2312" w:hAnsi="仿宋" w:cs="仿宋_GB2312" w:hint="eastAsia"/>
          <w:sz w:val="32"/>
          <w:szCs w:val="32"/>
        </w:rPr>
        <w:t>2、体育训练114万元，用于体育传统、特色项目的扶持。</w:t>
      </w:r>
    </w:p>
    <w:p w:rsidR="00C969B7" w:rsidRPr="00504B2F" w:rsidRDefault="000E2481" w:rsidP="008C4FE3">
      <w:pPr>
        <w:ind w:leftChars="85" w:left="178" w:firstLineChars="150" w:firstLine="480"/>
        <w:rPr>
          <w:rFonts w:ascii="仿宋_GB2312" w:eastAsia="仿宋_GB2312" w:hAnsi="仿宋" w:cs="仿宋_GB2312"/>
          <w:sz w:val="32"/>
          <w:szCs w:val="32"/>
        </w:rPr>
      </w:pPr>
      <w:r w:rsidRPr="00504B2F">
        <w:rPr>
          <w:rFonts w:ascii="仿宋_GB2312" w:eastAsia="仿宋_GB2312" w:hAnsi="仿宋" w:cs="仿宋_GB2312" w:hint="eastAsia"/>
          <w:sz w:val="32"/>
          <w:szCs w:val="32"/>
        </w:rPr>
        <w:t>3、体育场馆20万元，用于海</w:t>
      </w:r>
      <w:proofErr w:type="gramStart"/>
      <w:r w:rsidRPr="00504B2F">
        <w:rPr>
          <w:rFonts w:ascii="仿宋_GB2312" w:eastAsia="仿宋_GB2312" w:hAnsi="仿宋" w:cs="仿宋_GB2312" w:hint="eastAsia"/>
          <w:sz w:val="32"/>
          <w:szCs w:val="32"/>
        </w:rPr>
        <w:t>沧</w:t>
      </w:r>
      <w:proofErr w:type="gramEnd"/>
      <w:r w:rsidRPr="00504B2F">
        <w:rPr>
          <w:rFonts w:ascii="仿宋_GB2312" w:eastAsia="仿宋_GB2312" w:hAnsi="仿宋" w:cs="仿宋_GB2312" w:hint="eastAsia"/>
          <w:sz w:val="32"/>
          <w:szCs w:val="32"/>
        </w:rPr>
        <w:t>体育馆免费开放补助</w:t>
      </w:r>
      <w:r w:rsidR="008C4FE3" w:rsidRPr="00504B2F">
        <w:rPr>
          <w:rFonts w:ascii="仿宋_GB2312" w:eastAsia="仿宋_GB2312" w:hAnsi="仿宋" w:cs="仿宋_GB2312" w:hint="eastAsia"/>
          <w:sz w:val="32"/>
          <w:szCs w:val="32"/>
        </w:rPr>
        <w:t>。</w:t>
      </w:r>
    </w:p>
    <w:p w:rsidR="00E32F92" w:rsidRDefault="00E32F92" w:rsidP="00E32F92">
      <w:pPr>
        <w:ind w:leftChars="85" w:left="178"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（二）</w:t>
      </w:r>
      <w:r w:rsidRPr="00B75AAC">
        <w:rPr>
          <w:rFonts w:ascii="仿宋_GB2312" w:eastAsia="仿宋_GB2312" w:hAnsi="仿宋" w:cs="仿宋_GB2312" w:hint="eastAsia"/>
          <w:sz w:val="32"/>
          <w:szCs w:val="32"/>
        </w:rPr>
        <w:t>用于体育事业的彩票公益金支出</w:t>
      </w:r>
      <w:r>
        <w:rPr>
          <w:rFonts w:ascii="仿宋_GB2312" w:eastAsia="仿宋_GB2312" w:hAnsi="仿宋" w:cs="仿宋_GB2312" w:hint="eastAsia"/>
          <w:sz w:val="32"/>
          <w:szCs w:val="32"/>
        </w:rPr>
        <w:t>专项转移支付</w:t>
      </w:r>
      <w:r w:rsidRPr="007A2085">
        <w:rPr>
          <w:rFonts w:ascii="仿宋_GB2312" w:eastAsia="仿宋_GB2312" w:hAnsi="仿宋" w:cs="仿宋_GB2312" w:hint="eastAsia"/>
          <w:sz w:val="32"/>
          <w:szCs w:val="32"/>
        </w:rPr>
        <w:t>5,000</w:t>
      </w:r>
      <w:r w:rsidRPr="00B75AAC">
        <w:rPr>
          <w:rFonts w:ascii="仿宋_GB2312" w:eastAsia="仿宋_GB2312" w:hAnsi="仿宋" w:cs="仿宋_GB2312" w:hint="eastAsia"/>
          <w:sz w:val="32"/>
          <w:szCs w:val="32"/>
        </w:rPr>
        <w:t>万元</w:t>
      </w:r>
    </w:p>
    <w:p w:rsidR="00E32F92" w:rsidRPr="007A2085" w:rsidRDefault="00E32F92" w:rsidP="00E32F92">
      <w:pPr>
        <w:ind w:leftChars="85" w:left="178"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主要用于</w:t>
      </w:r>
      <w:r w:rsidRPr="007A2085">
        <w:rPr>
          <w:rFonts w:ascii="仿宋_GB2312" w:eastAsia="仿宋_GB2312" w:hAnsi="仿宋" w:cs="仿宋_GB2312" w:hint="eastAsia"/>
          <w:sz w:val="32"/>
          <w:szCs w:val="32"/>
        </w:rPr>
        <w:t>区级体彩公益金5,000</w:t>
      </w:r>
      <w:r>
        <w:rPr>
          <w:rFonts w:ascii="仿宋_GB2312" w:eastAsia="仿宋_GB2312" w:hAnsi="仿宋" w:cs="仿宋_GB2312" w:hint="eastAsia"/>
          <w:sz w:val="32"/>
          <w:szCs w:val="32"/>
        </w:rPr>
        <w:t>万元。</w:t>
      </w:r>
    </w:p>
    <w:p w:rsidR="000C244E" w:rsidRDefault="00CC78BA" w:rsidP="00C969B7">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w:t>
      </w:r>
      <w:r w:rsidR="00064213" w:rsidRPr="00914AED">
        <w:rPr>
          <w:rFonts w:ascii="黑体" w:eastAsia="黑体" w:hAnsi="黑体" w:cs="宋体" w:hint="eastAsia"/>
          <w:kern w:val="0"/>
          <w:sz w:val="32"/>
          <w:szCs w:val="32"/>
        </w:rPr>
        <w:t>、“三公”经费财政拨款预算情况</w:t>
      </w:r>
    </w:p>
    <w:p w:rsidR="000C244E" w:rsidRDefault="005D01E3"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kern w:val="0"/>
          <w:sz w:val="32"/>
          <w:szCs w:val="32"/>
        </w:rPr>
        <w:t>厦门市体育局</w:t>
      </w:r>
      <w:r w:rsidR="000C6D4E">
        <w:rPr>
          <w:rFonts w:ascii="仿宋_GB2312" w:eastAsia="仿宋_GB2312" w:hAnsi="仿宋" w:cs="仿宋_GB2312" w:hint="eastAsia"/>
          <w:kern w:val="0"/>
          <w:sz w:val="32"/>
          <w:szCs w:val="32"/>
        </w:rPr>
        <w:t>2019年</w:t>
      </w:r>
      <w:r w:rsidR="00064213" w:rsidRPr="00914AED">
        <w:rPr>
          <w:rFonts w:ascii="仿宋_GB2312" w:eastAsia="仿宋_GB2312" w:hAnsi="仿宋" w:cs="宋体" w:hint="eastAsia"/>
          <w:kern w:val="0"/>
          <w:sz w:val="32"/>
          <w:szCs w:val="32"/>
        </w:rPr>
        <w:t>“三公”经费财政拨款预算数为</w:t>
      </w:r>
      <w:r w:rsidR="009437BD">
        <w:rPr>
          <w:rFonts w:ascii="仿宋_GB2312" w:eastAsia="仿宋_GB2312" w:hAnsi="仿宋" w:cs="仿宋_GB2312" w:hint="eastAsia"/>
          <w:kern w:val="0"/>
          <w:sz w:val="32"/>
          <w:szCs w:val="32"/>
        </w:rPr>
        <w:t>26.10</w:t>
      </w:r>
      <w:r w:rsidR="00064213" w:rsidRPr="00914AED">
        <w:rPr>
          <w:rFonts w:ascii="仿宋_GB2312" w:eastAsia="仿宋_GB2312" w:hAnsi="仿宋" w:cs="宋体" w:hint="eastAsia"/>
          <w:kern w:val="0"/>
          <w:sz w:val="32"/>
          <w:szCs w:val="32"/>
        </w:rPr>
        <w:t>万元，其中</w:t>
      </w:r>
      <w:r w:rsidR="00064213" w:rsidRPr="00914AED">
        <w:rPr>
          <w:rFonts w:ascii="仿宋_GB2312" w:eastAsia="仿宋_GB2312" w:hAnsi="仿宋" w:cs="仿宋_GB2312" w:hint="eastAsia"/>
          <w:sz w:val="32"/>
          <w:szCs w:val="32"/>
        </w:rPr>
        <w:t>：因公出国（境）经费</w:t>
      </w:r>
      <w:r w:rsidR="00546D6F">
        <w:rPr>
          <w:rFonts w:ascii="仿宋_GB2312" w:eastAsia="仿宋_GB2312" w:hAnsi="仿宋" w:cs="仿宋_GB2312" w:hint="eastAsia"/>
          <w:sz w:val="32"/>
          <w:szCs w:val="32"/>
        </w:rPr>
        <w:t>0</w:t>
      </w:r>
      <w:r w:rsidR="00064213" w:rsidRPr="00914AED">
        <w:rPr>
          <w:rFonts w:ascii="仿宋_GB2312" w:eastAsia="仿宋_GB2312" w:hAnsi="仿宋" w:cs="仿宋_GB2312" w:hint="eastAsia"/>
          <w:sz w:val="32"/>
          <w:szCs w:val="32"/>
        </w:rPr>
        <w:t>万元，公务接待费</w:t>
      </w:r>
      <w:r w:rsidR="00546D6F">
        <w:rPr>
          <w:rFonts w:ascii="仿宋_GB2312" w:eastAsia="仿宋_GB2312" w:hAnsi="仿宋" w:cs="仿宋_GB2312" w:hint="eastAsia"/>
          <w:sz w:val="32"/>
          <w:szCs w:val="32"/>
        </w:rPr>
        <w:t>7.50</w:t>
      </w:r>
      <w:r w:rsidR="00064213" w:rsidRPr="00914AED">
        <w:rPr>
          <w:rFonts w:ascii="仿宋_GB2312" w:eastAsia="仿宋_GB2312" w:hAnsi="仿宋" w:cs="仿宋_GB2312" w:hint="eastAsia"/>
          <w:sz w:val="32"/>
          <w:szCs w:val="32"/>
        </w:rPr>
        <w:t>万元，公务用车购置及运行费</w:t>
      </w:r>
      <w:r w:rsidR="00546D6F">
        <w:rPr>
          <w:rFonts w:ascii="仿宋_GB2312" w:eastAsia="仿宋_GB2312" w:hAnsi="仿宋" w:cs="仿宋_GB2312" w:hint="eastAsia"/>
          <w:sz w:val="32"/>
          <w:szCs w:val="32"/>
        </w:rPr>
        <w:t>18.60</w:t>
      </w:r>
      <w:r w:rsidR="00064213" w:rsidRPr="00914AED">
        <w:rPr>
          <w:rFonts w:ascii="仿宋_GB2312" w:eastAsia="仿宋_GB2312" w:hAnsi="仿宋" w:cs="仿宋_GB2312" w:hint="eastAsia"/>
          <w:sz w:val="32"/>
          <w:szCs w:val="32"/>
        </w:rPr>
        <w:t>万元。具体情况如下：</w:t>
      </w:r>
    </w:p>
    <w:p w:rsidR="000C244E" w:rsidRDefault="00064213"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31385">
        <w:rPr>
          <w:rFonts w:ascii="楷体_GB2312" w:eastAsia="楷体_GB2312" w:hAnsi="仿宋" w:cs="仿宋_GB2312" w:hint="eastAsia"/>
          <w:sz w:val="32"/>
          <w:szCs w:val="32"/>
        </w:rPr>
        <w:t>（一）因公出国（境）经费</w:t>
      </w:r>
    </w:p>
    <w:p w:rsidR="000C244E" w:rsidRPr="009437BD" w:rsidRDefault="000C6D4E"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2019年</w:t>
      </w:r>
      <w:r w:rsidR="00064213" w:rsidRPr="00914AED">
        <w:rPr>
          <w:rFonts w:ascii="仿宋_GB2312" w:eastAsia="仿宋_GB2312" w:hAnsi="仿宋" w:cs="仿宋_GB2312" w:hint="eastAsia"/>
          <w:sz w:val="32"/>
          <w:szCs w:val="32"/>
        </w:rPr>
        <w:t>预算安排</w:t>
      </w:r>
      <w:r w:rsidR="00546D6F">
        <w:rPr>
          <w:rFonts w:ascii="仿宋_GB2312" w:eastAsia="仿宋_GB2312" w:hAnsi="仿宋" w:cs="仿宋_GB2312" w:hint="eastAsia"/>
          <w:sz w:val="32"/>
          <w:szCs w:val="32"/>
        </w:rPr>
        <w:t>0</w:t>
      </w:r>
      <w:r w:rsidR="00064213" w:rsidRPr="00914AED">
        <w:rPr>
          <w:rFonts w:ascii="仿宋_GB2312" w:eastAsia="仿宋_GB2312" w:hAnsi="仿宋" w:cs="仿宋_GB2312" w:hint="eastAsia"/>
          <w:sz w:val="32"/>
          <w:szCs w:val="32"/>
        </w:rPr>
        <w:t>万元。主要原因是:</w:t>
      </w:r>
      <w:r w:rsidR="00546D6F" w:rsidRPr="00546D6F">
        <w:rPr>
          <w:rFonts w:ascii="仿宋_GB2312" w:eastAsia="仿宋_GB2312" w:hAnsi="仿宋" w:cs="仿宋_GB2312" w:hint="eastAsia"/>
          <w:color w:val="FF0000"/>
          <w:sz w:val="32"/>
          <w:szCs w:val="32"/>
        </w:rPr>
        <w:t xml:space="preserve"> </w:t>
      </w:r>
      <w:r w:rsidR="009437BD" w:rsidRPr="009437BD">
        <w:rPr>
          <w:rFonts w:ascii="仿宋_GB2312" w:eastAsia="仿宋_GB2312" w:hAnsi="仿宋" w:cs="仿宋_GB2312" w:hint="eastAsia"/>
          <w:sz w:val="32"/>
          <w:szCs w:val="32"/>
        </w:rPr>
        <w:t>申报的</w:t>
      </w:r>
      <w:r w:rsidR="00546D6F" w:rsidRPr="009437BD">
        <w:rPr>
          <w:rFonts w:ascii="仿宋_GB2312" w:eastAsia="仿宋_GB2312" w:hAnsi="仿宋" w:cs="仿宋_GB2312" w:hint="eastAsia"/>
          <w:sz w:val="32"/>
          <w:szCs w:val="32"/>
        </w:rPr>
        <w:t>因公出国（境）计划尚未审批。</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lastRenderedPageBreak/>
        <w:t>（二）公务接待费</w:t>
      </w:r>
    </w:p>
    <w:p w:rsidR="003173C7" w:rsidRPr="00A83A5D" w:rsidRDefault="000C6D4E" w:rsidP="003173C7">
      <w:pPr>
        <w:spacing w:line="560" w:lineRule="exact"/>
        <w:ind w:firstLineChars="168" w:firstLine="538"/>
        <w:rPr>
          <w:rFonts w:ascii="仿宋_GB2312" w:eastAsia="仿宋_GB2312" w:hAnsi="仿宋" w:cs="仿宋_GB2312"/>
          <w:kern w:val="0"/>
          <w:sz w:val="32"/>
          <w:szCs w:val="32"/>
        </w:rPr>
      </w:pPr>
      <w:r>
        <w:rPr>
          <w:rFonts w:ascii="仿宋_GB2312" w:eastAsia="仿宋_GB2312" w:hAnsi="仿宋" w:cs="宋体" w:hint="eastAsia"/>
          <w:kern w:val="0"/>
          <w:sz w:val="32"/>
          <w:szCs w:val="32"/>
        </w:rPr>
        <w:t>2019年</w:t>
      </w:r>
      <w:r w:rsidR="00064213" w:rsidRPr="00914AED">
        <w:rPr>
          <w:rFonts w:ascii="仿宋_GB2312" w:eastAsia="仿宋_GB2312" w:hAnsi="仿宋" w:cs="宋体" w:hint="eastAsia"/>
          <w:kern w:val="0"/>
          <w:sz w:val="32"/>
          <w:szCs w:val="32"/>
        </w:rPr>
        <w:t>预算安排</w:t>
      </w:r>
      <w:r w:rsidR="007740D3">
        <w:rPr>
          <w:rFonts w:ascii="仿宋_GB2312" w:eastAsia="仿宋_GB2312" w:hAnsi="仿宋" w:cs="宋体" w:hint="eastAsia"/>
          <w:kern w:val="0"/>
          <w:sz w:val="32"/>
          <w:szCs w:val="32"/>
        </w:rPr>
        <w:t>7.50</w:t>
      </w:r>
      <w:r w:rsidR="00064213" w:rsidRPr="00914AED">
        <w:rPr>
          <w:rFonts w:ascii="仿宋_GB2312" w:eastAsia="仿宋_GB2312" w:hAnsi="仿宋" w:cs="宋体" w:hint="eastAsia"/>
          <w:kern w:val="0"/>
          <w:sz w:val="32"/>
          <w:szCs w:val="32"/>
        </w:rPr>
        <w:t>万元。</w:t>
      </w:r>
      <w:r w:rsidR="003173C7" w:rsidRPr="00914AED">
        <w:rPr>
          <w:rFonts w:ascii="仿宋_GB2312" w:eastAsia="仿宋_GB2312" w:hAnsi="仿宋" w:cs="宋体" w:hint="eastAsia"/>
          <w:kern w:val="0"/>
          <w:sz w:val="32"/>
          <w:szCs w:val="32"/>
        </w:rPr>
        <w:t>主要用于</w:t>
      </w:r>
      <w:r w:rsidR="003173C7" w:rsidRPr="00A83A5D">
        <w:rPr>
          <w:rFonts w:ascii="仿宋_GB2312" w:eastAsia="仿宋_GB2312" w:hAnsi="仿宋" w:cs="仿宋_GB2312" w:hint="eastAsia"/>
          <w:kern w:val="0"/>
          <w:sz w:val="32"/>
          <w:szCs w:val="32"/>
        </w:rPr>
        <w:t>上级主管部门检查指导工作、执行公务活动及其他地区对口单位交流等方面的接待活动。</w:t>
      </w:r>
      <w:r w:rsidR="003173C7" w:rsidRPr="00A8388D">
        <w:rPr>
          <w:rFonts w:ascii="仿宋_GB2312" w:eastAsia="仿宋_GB2312" w:hAnsi="仿宋" w:cs="宋体" w:hint="eastAsia"/>
          <w:kern w:val="0"/>
          <w:sz w:val="32"/>
          <w:szCs w:val="32"/>
        </w:rPr>
        <w:t>与上年预算</w:t>
      </w:r>
      <w:r w:rsidR="003173C7" w:rsidRPr="00914AED">
        <w:rPr>
          <w:rFonts w:ascii="仿宋_GB2312" w:eastAsia="仿宋_GB2312" w:hAnsi="仿宋" w:cs="仿宋_GB2312" w:hint="eastAsia"/>
          <w:sz w:val="32"/>
          <w:szCs w:val="32"/>
        </w:rPr>
        <w:t>相比下降</w:t>
      </w:r>
      <w:r w:rsidR="003173C7">
        <w:rPr>
          <w:rFonts w:ascii="仿宋_GB2312" w:eastAsia="仿宋_GB2312" w:hAnsi="仿宋" w:cs="仿宋_GB2312" w:hint="eastAsia"/>
          <w:kern w:val="0"/>
          <w:sz w:val="32"/>
          <w:szCs w:val="32"/>
        </w:rPr>
        <w:t>40</w:t>
      </w:r>
      <w:r w:rsidR="003173C7" w:rsidRPr="00914AED">
        <w:rPr>
          <w:rFonts w:ascii="仿宋_GB2312" w:eastAsia="仿宋_GB2312" w:hAnsi="仿宋" w:cs="仿宋_GB2312" w:hint="eastAsia"/>
          <w:sz w:val="32"/>
          <w:szCs w:val="32"/>
        </w:rPr>
        <w:t>%，主要原因是:</w:t>
      </w:r>
      <w:r w:rsidR="003173C7" w:rsidRPr="00B06831">
        <w:rPr>
          <w:rFonts w:ascii="仿宋_GB2312" w:eastAsia="仿宋_GB2312" w:hAnsi="仿宋" w:cs="仿宋_GB2312" w:hint="eastAsia"/>
          <w:kern w:val="0"/>
          <w:sz w:val="32"/>
          <w:szCs w:val="32"/>
        </w:rPr>
        <w:t xml:space="preserve"> </w:t>
      </w:r>
      <w:r w:rsidR="003173C7" w:rsidRPr="00A83A5D">
        <w:rPr>
          <w:rFonts w:ascii="仿宋_GB2312" w:eastAsia="仿宋_GB2312" w:hAnsi="仿宋" w:cs="仿宋_GB2312" w:hint="eastAsia"/>
          <w:kern w:val="0"/>
          <w:sz w:val="32"/>
          <w:szCs w:val="32"/>
        </w:rPr>
        <w:t>严格执行“八项”规定，减少接待活动。</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（三）公务用车购置及运行费</w:t>
      </w:r>
    </w:p>
    <w:p w:rsidR="009437BD" w:rsidRDefault="000C6D4E" w:rsidP="009437BD">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_GB2312" w:hint="eastAsia"/>
          <w:kern w:val="0"/>
          <w:sz w:val="32"/>
          <w:szCs w:val="32"/>
        </w:rPr>
        <w:t>2019年</w:t>
      </w:r>
      <w:r w:rsidR="00064213" w:rsidRPr="00914AED">
        <w:rPr>
          <w:rFonts w:ascii="仿宋_GB2312" w:eastAsia="仿宋_GB2312" w:hAnsi="仿宋" w:cs="宋体" w:hint="eastAsia"/>
          <w:kern w:val="0"/>
          <w:sz w:val="32"/>
          <w:szCs w:val="32"/>
        </w:rPr>
        <w:t>预算安排</w:t>
      </w:r>
      <w:r w:rsidR="003173C7">
        <w:rPr>
          <w:rFonts w:ascii="仿宋_GB2312" w:eastAsia="仿宋_GB2312" w:hAnsi="仿宋" w:cs="宋体" w:hint="eastAsia"/>
          <w:kern w:val="0"/>
          <w:sz w:val="32"/>
          <w:szCs w:val="32"/>
        </w:rPr>
        <w:t>18.60</w:t>
      </w:r>
      <w:r w:rsidR="00064213" w:rsidRPr="00914AED">
        <w:rPr>
          <w:rFonts w:ascii="仿宋_GB2312" w:eastAsia="仿宋_GB2312" w:hAnsi="仿宋" w:cs="宋体" w:hint="eastAsia"/>
          <w:kern w:val="0"/>
          <w:sz w:val="32"/>
          <w:szCs w:val="32"/>
        </w:rPr>
        <w:t>万元，其中：公务用车运行费</w:t>
      </w:r>
      <w:r w:rsidR="003173C7">
        <w:rPr>
          <w:rFonts w:ascii="仿宋_GB2312" w:eastAsia="仿宋_GB2312" w:hAnsi="仿宋" w:cs="宋体" w:hint="eastAsia"/>
          <w:kern w:val="0"/>
          <w:sz w:val="32"/>
          <w:szCs w:val="32"/>
        </w:rPr>
        <w:t>18.60</w:t>
      </w:r>
      <w:r w:rsidR="00064213" w:rsidRPr="00914AED">
        <w:rPr>
          <w:rFonts w:ascii="仿宋_GB2312" w:eastAsia="仿宋_GB2312" w:hAnsi="仿宋" w:cs="宋体" w:hint="eastAsia"/>
          <w:kern w:val="0"/>
          <w:sz w:val="32"/>
          <w:szCs w:val="32"/>
        </w:rPr>
        <w:t>万元，主要用于公务用车燃油、维修、保险等方面支出；</w:t>
      </w:r>
      <w:r w:rsidR="00064213" w:rsidRPr="000C244E">
        <w:rPr>
          <w:rFonts w:ascii="仿宋_GB2312" w:eastAsia="仿宋_GB2312" w:hAnsi="仿宋" w:cs="宋体" w:hint="eastAsia"/>
          <w:kern w:val="0"/>
          <w:sz w:val="32"/>
          <w:szCs w:val="32"/>
        </w:rPr>
        <w:t>公务用车购置费</w:t>
      </w:r>
      <w:r w:rsidR="003173C7">
        <w:rPr>
          <w:rFonts w:ascii="仿宋_GB2312" w:eastAsia="仿宋_GB2312" w:hAnsi="仿宋" w:cs="宋体" w:hint="eastAsia"/>
          <w:kern w:val="0"/>
          <w:sz w:val="32"/>
          <w:szCs w:val="32"/>
        </w:rPr>
        <w:t>0</w:t>
      </w:r>
      <w:r w:rsidR="00064213" w:rsidRPr="00914AED">
        <w:rPr>
          <w:rFonts w:ascii="仿宋_GB2312" w:eastAsia="仿宋_GB2312" w:hAnsi="仿宋" w:cs="宋体" w:hint="eastAsia"/>
          <w:kern w:val="0"/>
          <w:sz w:val="32"/>
          <w:szCs w:val="32"/>
        </w:rPr>
        <w:t>万元。</w:t>
      </w:r>
      <w:r w:rsidR="00064213" w:rsidRPr="000C244E">
        <w:rPr>
          <w:rFonts w:ascii="仿宋_GB2312" w:eastAsia="仿宋_GB2312" w:hAnsi="仿宋" w:cs="宋体" w:hint="eastAsia"/>
          <w:kern w:val="0"/>
          <w:sz w:val="32"/>
          <w:szCs w:val="32"/>
        </w:rPr>
        <w:t>与上年</w:t>
      </w:r>
      <w:r w:rsidR="00736287" w:rsidRPr="000C244E">
        <w:rPr>
          <w:rFonts w:ascii="仿宋_GB2312" w:eastAsia="仿宋_GB2312" w:hAnsi="仿宋" w:cs="宋体" w:hint="eastAsia"/>
          <w:kern w:val="0"/>
          <w:sz w:val="32"/>
          <w:szCs w:val="32"/>
        </w:rPr>
        <w:t>预算</w:t>
      </w:r>
      <w:r w:rsidR="00064213" w:rsidRPr="000C244E">
        <w:rPr>
          <w:rFonts w:ascii="仿宋_GB2312" w:eastAsia="仿宋_GB2312" w:hAnsi="仿宋" w:cs="宋体" w:hint="eastAsia"/>
          <w:kern w:val="0"/>
          <w:sz w:val="32"/>
          <w:szCs w:val="32"/>
        </w:rPr>
        <w:t>相比下降</w:t>
      </w:r>
      <w:r w:rsidR="003173C7">
        <w:rPr>
          <w:rFonts w:ascii="仿宋_GB2312" w:eastAsia="仿宋_GB2312" w:hAnsi="仿宋" w:cs="宋体" w:hint="eastAsia"/>
          <w:kern w:val="0"/>
          <w:sz w:val="32"/>
          <w:szCs w:val="32"/>
        </w:rPr>
        <w:t>67</w:t>
      </w:r>
      <w:r w:rsidR="00064213" w:rsidRPr="000C244E">
        <w:rPr>
          <w:rFonts w:ascii="仿宋_GB2312" w:eastAsia="仿宋_GB2312" w:hAnsi="仿宋" w:cs="宋体" w:hint="eastAsia"/>
          <w:kern w:val="0"/>
          <w:sz w:val="32"/>
          <w:szCs w:val="32"/>
        </w:rPr>
        <w:t>%，主要原因是:</w:t>
      </w:r>
      <w:r w:rsidR="009437BD" w:rsidRPr="009437BD">
        <w:rPr>
          <w:rFonts w:ascii="仿宋_GB2312" w:eastAsia="仿宋_GB2312" w:hAnsi="仿宋" w:cs="宋体" w:hint="eastAsia"/>
          <w:kern w:val="0"/>
          <w:sz w:val="32"/>
          <w:szCs w:val="32"/>
        </w:rPr>
        <w:t xml:space="preserve"> </w:t>
      </w:r>
      <w:r w:rsidR="009437BD">
        <w:rPr>
          <w:rFonts w:ascii="仿宋_GB2312" w:eastAsia="仿宋_GB2312" w:hAnsi="仿宋" w:cs="宋体" w:hint="eastAsia"/>
          <w:kern w:val="0"/>
          <w:sz w:val="32"/>
          <w:szCs w:val="32"/>
        </w:rPr>
        <w:t>根据厦门市市直机关公务用车制度改革的规定，公务用车车辆使用数减少</w:t>
      </w:r>
      <w:r w:rsidR="009437BD" w:rsidRPr="000C244E">
        <w:rPr>
          <w:rFonts w:ascii="仿宋_GB2312" w:eastAsia="仿宋_GB2312" w:hAnsi="仿宋" w:cs="宋体" w:hint="eastAsia"/>
          <w:kern w:val="0"/>
          <w:sz w:val="32"/>
          <w:szCs w:val="32"/>
        </w:rPr>
        <w:t>。</w:t>
      </w:r>
    </w:p>
    <w:p w:rsidR="000C244E" w:rsidRDefault="00CC78BA" w:rsidP="000C244E">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六</w:t>
      </w:r>
      <w:r w:rsidR="00064213" w:rsidRPr="00914AED">
        <w:rPr>
          <w:rFonts w:ascii="黑体" w:eastAsia="黑体" w:hAnsi="黑体" w:cs="宋体" w:hint="eastAsia"/>
          <w:kern w:val="0"/>
          <w:sz w:val="32"/>
          <w:szCs w:val="32"/>
        </w:rPr>
        <w:t>、其他重要事项的情况说明</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（一）机关运行经费</w:t>
      </w:r>
    </w:p>
    <w:p w:rsidR="000C244E" w:rsidRPr="00E75D45" w:rsidRDefault="000C6D4E"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sidRPr="00E75D45">
        <w:rPr>
          <w:rFonts w:ascii="仿宋_GB2312" w:eastAsia="仿宋_GB2312" w:hAnsi="仿宋" w:cs="宋体" w:hint="eastAsia"/>
          <w:kern w:val="0"/>
          <w:sz w:val="32"/>
          <w:szCs w:val="32"/>
        </w:rPr>
        <w:t>2019年</w:t>
      </w:r>
      <w:r w:rsidR="009437BD" w:rsidRPr="00E75D45">
        <w:rPr>
          <w:rFonts w:ascii="仿宋_GB2312" w:eastAsia="仿宋_GB2312" w:hAnsi="仿宋" w:cs="宋体" w:hint="eastAsia"/>
          <w:kern w:val="0"/>
          <w:sz w:val="32"/>
          <w:szCs w:val="32"/>
        </w:rPr>
        <w:t>厦门市体育局</w:t>
      </w:r>
      <w:r w:rsidR="00064213" w:rsidRPr="00E75D45">
        <w:rPr>
          <w:rFonts w:ascii="仿宋_GB2312" w:eastAsia="仿宋_GB2312" w:hAnsi="仿宋" w:cs="宋体" w:hint="eastAsia"/>
          <w:kern w:val="0"/>
          <w:sz w:val="32"/>
          <w:szCs w:val="32"/>
        </w:rPr>
        <w:t>的机关运行经费财政拨款预算</w:t>
      </w:r>
      <w:r w:rsidR="00B10207" w:rsidRPr="00E75D45">
        <w:rPr>
          <w:rFonts w:ascii="仿宋_GB2312" w:eastAsia="仿宋_GB2312" w:hAnsi="仿宋" w:cs="宋体" w:hint="eastAsia"/>
          <w:kern w:val="0"/>
          <w:sz w:val="32"/>
          <w:szCs w:val="32"/>
        </w:rPr>
        <w:t>160.19</w:t>
      </w:r>
      <w:r w:rsidR="00064213" w:rsidRPr="00E75D45">
        <w:rPr>
          <w:rFonts w:ascii="仿宋_GB2312" w:eastAsia="仿宋_GB2312" w:hAnsi="仿宋" w:cs="宋体" w:hint="eastAsia"/>
          <w:kern w:val="0"/>
          <w:sz w:val="32"/>
          <w:szCs w:val="32"/>
        </w:rPr>
        <w:t>万元，比</w:t>
      </w:r>
      <w:r w:rsidRPr="00E75D45">
        <w:rPr>
          <w:rFonts w:ascii="仿宋_GB2312" w:eastAsia="仿宋_GB2312" w:hAnsi="仿宋" w:cs="宋体" w:hint="eastAsia"/>
          <w:kern w:val="0"/>
          <w:sz w:val="32"/>
          <w:szCs w:val="32"/>
        </w:rPr>
        <w:t>2018年</w:t>
      </w:r>
      <w:r w:rsidR="00064213" w:rsidRPr="00E75D45">
        <w:rPr>
          <w:rFonts w:ascii="仿宋_GB2312" w:eastAsia="仿宋_GB2312" w:hAnsi="仿宋" w:cs="宋体" w:hint="eastAsia"/>
          <w:kern w:val="0"/>
          <w:sz w:val="32"/>
          <w:szCs w:val="32"/>
        </w:rPr>
        <w:t>预算增加</w:t>
      </w:r>
      <w:r w:rsidR="00B10207" w:rsidRPr="00E75D45">
        <w:rPr>
          <w:rFonts w:ascii="仿宋_GB2312" w:eastAsia="仿宋_GB2312" w:hAnsi="仿宋" w:cs="宋体" w:hint="eastAsia"/>
          <w:kern w:val="0"/>
          <w:sz w:val="32"/>
          <w:szCs w:val="32"/>
        </w:rPr>
        <w:t>10.75</w:t>
      </w:r>
      <w:r w:rsidR="00064213" w:rsidRPr="00E75D45">
        <w:rPr>
          <w:rFonts w:ascii="仿宋_GB2312" w:eastAsia="仿宋_GB2312" w:hAnsi="仿宋" w:cs="宋体" w:hint="eastAsia"/>
          <w:kern w:val="0"/>
          <w:sz w:val="32"/>
          <w:szCs w:val="32"/>
        </w:rPr>
        <w:t>万元，增长</w:t>
      </w:r>
      <w:r w:rsidR="00B10207" w:rsidRPr="00E75D45">
        <w:rPr>
          <w:rFonts w:ascii="仿宋_GB2312" w:eastAsia="仿宋_GB2312" w:hAnsi="仿宋" w:cs="宋体" w:hint="eastAsia"/>
          <w:kern w:val="0"/>
          <w:sz w:val="32"/>
          <w:szCs w:val="32"/>
        </w:rPr>
        <w:t>7.2</w:t>
      </w:r>
      <w:r w:rsidR="00064213" w:rsidRPr="00E75D45">
        <w:rPr>
          <w:rFonts w:ascii="仿宋_GB2312" w:eastAsia="仿宋_GB2312" w:hAnsi="仿宋" w:cs="宋体" w:hint="eastAsia"/>
          <w:kern w:val="0"/>
          <w:sz w:val="32"/>
          <w:szCs w:val="32"/>
        </w:rPr>
        <w:t>%。</w:t>
      </w:r>
      <w:r w:rsidR="00B10207" w:rsidRPr="00E75D45">
        <w:rPr>
          <w:rFonts w:ascii="仿宋_GB2312" w:eastAsia="仿宋_GB2312" w:hAnsi="仿宋" w:cs="宋体" w:hint="eastAsia"/>
          <w:kern w:val="0"/>
          <w:sz w:val="32"/>
          <w:szCs w:val="32"/>
        </w:rPr>
        <w:t>主要是增加其他商品和服务支出，减少公务用车运行维护费减少。</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（二）政府采购情况</w:t>
      </w:r>
    </w:p>
    <w:p w:rsidR="000C244E" w:rsidRDefault="000C6D4E"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2019年</w:t>
      </w:r>
      <w:r w:rsidR="00004F84">
        <w:rPr>
          <w:rFonts w:ascii="仿宋_GB2312" w:eastAsia="仿宋_GB2312" w:hAnsi="宋体" w:cs="宋体" w:hint="eastAsia"/>
          <w:kern w:val="0"/>
          <w:sz w:val="32"/>
          <w:szCs w:val="32"/>
        </w:rPr>
        <w:t>厦门市体育局</w:t>
      </w:r>
      <w:r w:rsidR="00064213" w:rsidRPr="00914AED">
        <w:rPr>
          <w:rFonts w:ascii="仿宋_GB2312" w:eastAsia="仿宋_GB2312" w:hAnsi="仿宋" w:cs="宋体" w:hint="eastAsia"/>
          <w:kern w:val="0"/>
          <w:sz w:val="32"/>
          <w:szCs w:val="32"/>
        </w:rPr>
        <w:t>政府采购预算总额</w:t>
      </w:r>
      <w:r w:rsidR="00D1574D">
        <w:rPr>
          <w:rFonts w:ascii="仿宋_GB2312" w:eastAsia="仿宋_GB2312" w:hAnsi="仿宋" w:cs="宋体" w:hint="eastAsia"/>
          <w:kern w:val="0"/>
          <w:sz w:val="32"/>
          <w:szCs w:val="32"/>
        </w:rPr>
        <w:t>2458.24</w:t>
      </w:r>
      <w:r w:rsidR="00064213" w:rsidRPr="00914AED">
        <w:rPr>
          <w:rFonts w:ascii="仿宋_GB2312" w:eastAsia="仿宋_GB2312" w:hAnsi="仿宋" w:cs="宋体" w:hint="eastAsia"/>
          <w:kern w:val="0"/>
          <w:sz w:val="32"/>
          <w:szCs w:val="32"/>
        </w:rPr>
        <w:t>万元，其中：政府采购货物预算</w:t>
      </w:r>
      <w:r w:rsidR="00CC78BA">
        <w:rPr>
          <w:rFonts w:ascii="仿宋_GB2312" w:eastAsia="仿宋_GB2312" w:hAnsi="仿宋" w:cs="宋体" w:hint="eastAsia"/>
          <w:kern w:val="0"/>
          <w:sz w:val="32"/>
          <w:szCs w:val="32"/>
        </w:rPr>
        <w:t>1644.46</w:t>
      </w:r>
      <w:r w:rsidR="00064213" w:rsidRPr="00914AED">
        <w:rPr>
          <w:rFonts w:ascii="仿宋_GB2312" w:eastAsia="仿宋_GB2312" w:hAnsi="仿宋" w:cs="宋体" w:hint="eastAsia"/>
          <w:kern w:val="0"/>
          <w:sz w:val="32"/>
          <w:szCs w:val="32"/>
        </w:rPr>
        <w:t>万元，政府采购服务预算</w:t>
      </w:r>
      <w:r w:rsidR="00CC78BA">
        <w:rPr>
          <w:rFonts w:ascii="仿宋_GB2312" w:eastAsia="仿宋_GB2312" w:hAnsi="仿宋" w:cs="宋体" w:hint="eastAsia"/>
          <w:kern w:val="0"/>
          <w:sz w:val="32"/>
          <w:szCs w:val="32"/>
        </w:rPr>
        <w:t>651.23</w:t>
      </w:r>
      <w:r w:rsidR="00064213" w:rsidRPr="00914AED">
        <w:rPr>
          <w:rFonts w:ascii="仿宋_GB2312" w:eastAsia="仿宋_GB2312" w:hAnsi="仿宋" w:cs="宋体" w:hint="eastAsia"/>
          <w:kern w:val="0"/>
          <w:sz w:val="32"/>
          <w:szCs w:val="32"/>
        </w:rPr>
        <w:t>万元。</w:t>
      </w:r>
      <w:r w:rsidR="00695636" w:rsidRPr="00914AED">
        <w:rPr>
          <w:rFonts w:ascii="仿宋_GB2312" w:eastAsia="仿宋_GB2312" w:hAnsi="仿宋" w:cs="宋体" w:hint="eastAsia"/>
          <w:kern w:val="0"/>
          <w:sz w:val="32"/>
          <w:szCs w:val="32"/>
        </w:rPr>
        <w:t>政府</w:t>
      </w:r>
      <w:r w:rsidR="00695636">
        <w:rPr>
          <w:rFonts w:ascii="仿宋_GB2312" w:eastAsia="仿宋_GB2312" w:hAnsi="仿宋" w:cs="宋体" w:hint="eastAsia"/>
          <w:kern w:val="0"/>
          <w:sz w:val="32"/>
          <w:szCs w:val="32"/>
        </w:rPr>
        <w:t>采购</w:t>
      </w:r>
      <w:r w:rsidR="00CC78BA">
        <w:rPr>
          <w:rFonts w:ascii="仿宋_GB2312" w:eastAsia="仿宋_GB2312" w:hAnsi="仿宋" w:cs="宋体" w:hint="eastAsia"/>
          <w:kern w:val="0"/>
          <w:sz w:val="32"/>
          <w:szCs w:val="32"/>
        </w:rPr>
        <w:t>工程</w:t>
      </w:r>
      <w:r w:rsidR="00695636">
        <w:rPr>
          <w:rFonts w:ascii="仿宋_GB2312" w:eastAsia="仿宋_GB2312" w:hAnsi="仿宋" w:cs="宋体" w:hint="eastAsia"/>
          <w:kern w:val="0"/>
          <w:sz w:val="32"/>
          <w:szCs w:val="32"/>
        </w:rPr>
        <w:t>预算162.55万元。</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（三）国有资产占有使用情况</w:t>
      </w:r>
    </w:p>
    <w:p w:rsidR="00292523" w:rsidRDefault="00064213"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914AED">
        <w:rPr>
          <w:rFonts w:ascii="仿宋_GB2312" w:eastAsia="仿宋_GB2312" w:hAnsi="宋体" w:cs="宋体" w:hint="eastAsia"/>
          <w:kern w:val="0"/>
          <w:sz w:val="32"/>
          <w:szCs w:val="32"/>
        </w:rPr>
        <w:t>截</w:t>
      </w:r>
      <w:r w:rsidRPr="00914AED">
        <w:rPr>
          <w:rFonts w:ascii="仿宋_GB2312" w:eastAsia="仿宋_GB2312" w:hAnsi="仿宋" w:cs="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18"/>
        </w:smartTagPr>
        <w:r w:rsidR="000C6D4E">
          <w:rPr>
            <w:rFonts w:ascii="仿宋_GB2312" w:eastAsia="仿宋_GB2312" w:hAnsi="仿宋" w:cs="仿宋_GB2312" w:hint="eastAsia"/>
            <w:sz w:val="32"/>
            <w:szCs w:val="32"/>
          </w:rPr>
          <w:t>2018年</w:t>
        </w:r>
        <w:r w:rsidRPr="00914AED">
          <w:rPr>
            <w:rFonts w:ascii="仿宋_GB2312" w:eastAsia="仿宋_GB2312" w:hAnsi="仿宋" w:cs="仿宋_GB2312" w:hint="eastAsia"/>
            <w:sz w:val="32"/>
            <w:szCs w:val="32"/>
          </w:rPr>
          <w:t>12月31日</w:t>
        </w:r>
      </w:smartTag>
      <w:r w:rsidRPr="00914AED">
        <w:rPr>
          <w:rFonts w:ascii="仿宋_GB2312" w:eastAsia="仿宋_GB2312" w:hAnsi="仿宋" w:cs="仿宋_GB2312" w:hint="eastAsia"/>
          <w:sz w:val="32"/>
          <w:szCs w:val="32"/>
        </w:rPr>
        <w:t>，</w:t>
      </w:r>
      <w:r w:rsidR="00B60D51">
        <w:rPr>
          <w:rFonts w:ascii="仿宋_GB2312" w:eastAsia="仿宋_GB2312" w:hAnsi="宋体" w:cs="宋体" w:hint="eastAsia"/>
          <w:kern w:val="0"/>
          <w:sz w:val="32"/>
          <w:szCs w:val="32"/>
        </w:rPr>
        <w:t>厦门市体育局</w:t>
      </w:r>
      <w:r w:rsidRPr="00914AED">
        <w:rPr>
          <w:rFonts w:ascii="仿宋_GB2312" w:eastAsia="仿宋_GB2312" w:hAnsi="仿宋" w:cs="仿宋_GB2312" w:hint="eastAsia"/>
          <w:sz w:val="32"/>
          <w:szCs w:val="32"/>
        </w:rPr>
        <w:t>所属各预算单位共有车辆</w:t>
      </w:r>
      <w:r w:rsidR="00B60D51">
        <w:rPr>
          <w:rFonts w:ascii="仿宋_GB2312" w:eastAsia="仿宋_GB2312" w:hAnsi="仿宋" w:cs="仿宋_GB2312" w:hint="eastAsia"/>
          <w:sz w:val="32"/>
          <w:szCs w:val="32"/>
        </w:rPr>
        <w:t>20</w:t>
      </w:r>
      <w:r w:rsidRPr="00914AED">
        <w:rPr>
          <w:rFonts w:ascii="仿宋_GB2312" w:eastAsia="仿宋_GB2312" w:hAnsi="仿宋" w:cs="仿宋_GB2312" w:hint="eastAsia"/>
          <w:sz w:val="32"/>
          <w:szCs w:val="32"/>
        </w:rPr>
        <w:t>辆，</w:t>
      </w:r>
      <w:r w:rsidR="00AA6EDB" w:rsidRPr="00914AED">
        <w:rPr>
          <w:rFonts w:ascii="仿宋_GB2312" w:eastAsia="仿宋_GB2312" w:hAnsi="仿宋" w:cs="仿宋_GB2312"/>
          <w:sz w:val="32"/>
          <w:szCs w:val="32"/>
        </w:rPr>
        <w:t xml:space="preserve">单位价值50万以上通用设备 </w:t>
      </w:r>
      <w:r w:rsidR="00B60D51">
        <w:rPr>
          <w:rFonts w:ascii="仿宋_GB2312" w:eastAsia="仿宋_GB2312" w:hAnsi="仿宋" w:cs="仿宋_GB2312" w:hint="eastAsia"/>
          <w:sz w:val="32"/>
          <w:szCs w:val="32"/>
        </w:rPr>
        <w:t>0</w:t>
      </w:r>
      <w:r w:rsidR="00AA6EDB" w:rsidRPr="00914AED">
        <w:rPr>
          <w:rFonts w:ascii="仿宋_GB2312" w:eastAsia="仿宋_GB2312" w:hAnsi="仿宋" w:cs="仿宋_GB2312"/>
          <w:sz w:val="32"/>
          <w:szCs w:val="32"/>
        </w:rPr>
        <w:t>台（套）</w:t>
      </w:r>
      <w:r w:rsidR="00DA5350">
        <w:rPr>
          <w:rFonts w:ascii="仿宋_GB2312" w:eastAsia="仿宋_GB2312" w:hAnsi="仿宋" w:cs="仿宋_GB2312" w:hint="eastAsia"/>
          <w:sz w:val="32"/>
          <w:szCs w:val="32"/>
        </w:rPr>
        <w:t>，</w:t>
      </w:r>
      <w:r w:rsidR="00AA6EDB" w:rsidRPr="00914AED">
        <w:rPr>
          <w:rFonts w:ascii="仿宋_GB2312" w:eastAsia="仿宋_GB2312" w:hAnsi="仿宋" w:cs="仿宋_GB2312"/>
          <w:sz w:val="32"/>
          <w:szCs w:val="32"/>
        </w:rPr>
        <w:t xml:space="preserve">单位价值100万以上专用设备 </w:t>
      </w:r>
      <w:r w:rsidR="00B60D51">
        <w:rPr>
          <w:rFonts w:ascii="仿宋_GB2312" w:eastAsia="仿宋_GB2312" w:hAnsi="仿宋" w:cs="仿宋_GB2312" w:hint="eastAsia"/>
          <w:sz w:val="32"/>
          <w:szCs w:val="32"/>
        </w:rPr>
        <w:t>3</w:t>
      </w:r>
      <w:r w:rsidR="00AA6EDB" w:rsidRPr="00914AED">
        <w:rPr>
          <w:rFonts w:ascii="仿宋_GB2312" w:eastAsia="仿宋_GB2312" w:hAnsi="仿宋" w:cs="仿宋_GB2312"/>
          <w:sz w:val="32"/>
          <w:szCs w:val="32"/>
        </w:rPr>
        <w:t>台（套）</w:t>
      </w:r>
      <w:r w:rsidRPr="00914AED">
        <w:rPr>
          <w:rFonts w:ascii="仿宋_GB2312" w:eastAsia="仿宋_GB2312" w:hAnsi="仿宋" w:cs="仿宋_GB2312" w:hint="eastAsia"/>
          <w:sz w:val="32"/>
          <w:szCs w:val="32"/>
        </w:rPr>
        <w:t>。</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lastRenderedPageBreak/>
        <w:t>（四）绩效目标设置情况</w:t>
      </w:r>
    </w:p>
    <w:p w:rsidR="000C244E" w:rsidRDefault="00277DD4"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宋体" w:cs="宋体" w:hint="eastAsia"/>
          <w:kern w:val="0"/>
          <w:sz w:val="32"/>
          <w:szCs w:val="32"/>
        </w:rPr>
        <w:t>厦门市体育局</w:t>
      </w:r>
      <w:r w:rsidR="000C6D4E">
        <w:rPr>
          <w:rFonts w:ascii="仿宋_GB2312" w:eastAsia="仿宋_GB2312" w:hAnsi="宋体" w:cs="宋体" w:hint="eastAsia"/>
          <w:kern w:val="0"/>
          <w:sz w:val="32"/>
          <w:szCs w:val="32"/>
        </w:rPr>
        <w:t>2019年</w:t>
      </w:r>
      <w:r w:rsidR="00064213" w:rsidRPr="00914AED">
        <w:rPr>
          <w:rFonts w:ascii="仿宋_GB2312" w:eastAsia="仿宋_GB2312" w:hAnsi="宋体" w:cs="宋体" w:hint="eastAsia"/>
          <w:kern w:val="0"/>
          <w:sz w:val="32"/>
          <w:szCs w:val="32"/>
        </w:rPr>
        <w:t>实行绩效目标管理的项目</w:t>
      </w:r>
      <w:r w:rsidR="00B60D51" w:rsidRPr="00B60D51">
        <w:rPr>
          <w:rFonts w:ascii="仿宋_GB2312" w:eastAsia="仿宋_GB2312" w:hAnsi="宋体" w:cs="宋体" w:hint="eastAsia"/>
          <w:kern w:val="0"/>
          <w:sz w:val="32"/>
          <w:szCs w:val="32"/>
        </w:rPr>
        <w:t>12</w:t>
      </w:r>
      <w:r w:rsidR="00064213" w:rsidRPr="00914AED">
        <w:rPr>
          <w:rFonts w:ascii="仿宋_GB2312" w:eastAsia="仿宋_GB2312" w:hAnsi="宋体" w:cs="宋体" w:hint="eastAsia"/>
          <w:kern w:val="0"/>
          <w:sz w:val="32"/>
          <w:szCs w:val="32"/>
        </w:rPr>
        <w:t>个，涉及一般公共预算拨款</w:t>
      </w:r>
      <w:r>
        <w:rPr>
          <w:rFonts w:ascii="仿宋_GB2312" w:eastAsia="仿宋_GB2312" w:hAnsi="宋体" w:cs="宋体" w:hint="eastAsia"/>
          <w:kern w:val="0"/>
          <w:sz w:val="32"/>
          <w:szCs w:val="32"/>
        </w:rPr>
        <w:t>8041.36</w:t>
      </w:r>
      <w:r w:rsidR="00064213" w:rsidRPr="00914AED">
        <w:rPr>
          <w:rFonts w:ascii="仿宋_GB2312" w:eastAsia="仿宋_GB2312" w:hAnsi="宋体" w:cs="宋体" w:hint="eastAsia"/>
          <w:kern w:val="0"/>
          <w:sz w:val="32"/>
          <w:szCs w:val="32"/>
        </w:rPr>
        <w:t>万元。</w:t>
      </w:r>
    </w:p>
    <w:p w:rsidR="00CB0A46" w:rsidRDefault="00CB0A46" w:rsidP="004F2681">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第三部分  名词解释</w:t>
      </w:r>
    </w:p>
    <w:p w:rsidR="00CB0A46"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一、</w:t>
      </w:r>
      <w:r w:rsidR="00064213" w:rsidRPr="00D31385">
        <w:rPr>
          <w:rFonts w:ascii="楷体_GB2312" w:eastAsia="楷体_GB2312" w:hAnsi="仿宋" w:cs="仿宋_GB2312" w:hint="eastAsia"/>
          <w:sz w:val="32"/>
          <w:szCs w:val="32"/>
        </w:rPr>
        <w:t>基本支出</w:t>
      </w:r>
      <w:r w:rsidR="00064213" w:rsidRPr="00D31385">
        <w:rPr>
          <w:rFonts w:ascii="楷体_GB2312" w:eastAsia="楷体_GB2312" w:hAnsi="仿宋" w:cs="宋体" w:hint="eastAsia"/>
          <w:kern w:val="0"/>
          <w:sz w:val="32"/>
          <w:szCs w:val="32"/>
        </w:rPr>
        <w:t>：</w:t>
      </w:r>
      <w:r w:rsidR="00FF702C" w:rsidRPr="00914AED">
        <w:rPr>
          <w:rFonts w:ascii="仿宋_GB2312" w:eastAsia="仿宋_GB2312" w:hAnsi="仿宋" w:cs="宋体" w:hint="eastAsia"/>
          <w:kern w:val="0"/>
          <w:sz w:val="32"/>
          <w:szCs w:val="32"/>
        </w:rPr>
        <w:t>指为保障机构正常运转、完成日常工作任务而发生的人员支出、对个人和家庭的补助支出和公用支出。</w:t>
      </w:r>
    </w:p>
    <w:p w:rsidR="00CB0A46"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二、</w:t>
      </w:r>
      <w:r w:rsidR="00064213" w:rsidRPr="00D31385">
        <w:rPr>
          <w:rFonts w:ascii="楷体_GB2312" w:eastAsia="楷体_GB2312" w:hAnsi="仿宋" w:cs="仿宋_GB2312" w:hint="eastAsia"/>
          <w:sz w:val="32"/>
          <w:szCs w:val="32"/>
        </w:rPr>
        <w:t>项目支出</w:t>
      </w:r>
      <w:r w:rsidR="00064213" w:rsidRPr="00D31385">
        <w:rPr>
          <w:rFonts w:ascii="楷体_GB2312" w:eastAsia="楷体_GB2312" w:hAnsi="仿宋" w:cs="宋体" w:hint="eastAsia"/>
          <w:kern w:val="0"/>
          <w:sz w:val="32"/>
          <w:szCs w:val="32"/>
        </w:rPr>
        <w:t>：</w:t>
      </w:r>
      <w:r w:rsidR="00064213" w:rsidRPr="00914AED">
        <w:rPr>
          <w:rFonts w:ascii="仿宋_GB2312" w:eastAsia="仿宋_GB2312" w:hAnsi="仿宋" w:cs="宋体" w:hint="eastAsia"/>
          <w:kern w:val="0"/>
          <w:sz w:val="32"/>
          <w:szCs w:val="32"/>
        </w:rPr>
        <w:t>指在基本支出之外为完成特定行政任务和事业发展目标所发生的支出</w:t>
      </w:r>
      <w:r w:rsidR="00FF702C" w:rsidRPr="00914AED">
        <w:rPr>
          <w:rFonts w:ascii="仿宋_GB2312" w:eastAsia="仿宋_GB2312" w:hAnsi="仿宋" w:cs="宋体" w:hint="eastAsia"/>
          <w:kern w:val="0"/>
          <w:sz w:val="32"/>
          <w:szCs w:val="32"/>
        </w:rPr>
        <w:t>，</w:t>
      </w:r>
      <w:r w:rsidR="00FF702C" w:rsidRPr="00914AED">
        <w:rPr>
          <w:rFonts w:ascii="仿宋_GB2312" w:eastAsia="仿宋_GB2312" w:hAnsi="仿宋" w:hint="eastAsia"/>
          <w:sz w:val="32"/>
          <w:szCs w:val="32"/>
        </w:rPr>
        <w:t>包括部门专项、发展经费和基建项目。</w:t>
      </w:r>
    </w:p>
    <w:p w:rsidR="00CB0A46"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三、</w:t>
      </w:r>
      <w:r w:rsidR="000C244E">
        <w:rPr>
          <w:rFonts w:ascii="楷体_GB2312" w:eastAsia="楷体_GB2312" w:hAnsi="仿宋" w:cs="仿宋_GB2312" w:hint="eastAsia"/>
          <w:sz w:val="32"/>
          <w:szCs w:val="32"/>
        </w:rPr>
        <w:t>“</w:t>
      </w:r>
      <w:r w:rsidR="00064213" w:rsidRPr="00D31385">
        <w:rPr>
          <w:rFonts w:ascii="楷体_GB2312" w:eastAsia="楷体_GB2312" w:hAnsi="仿宋" w:cs="仿宋_GB2312" w:hint="eastAsia"/>
          <w:sz w:val="32"/>
          <w:szCs w:val="32"/>
        </w:rPr>
        <w:t>三公</w:t>
      </w:r>
      <w:r w:rsidR="000C244E">
        <w:rPr>
          <w:rFonts w:ascii="楷体_GB2312" w:eastAsia="楷体_GB2312" w:hAnsi="仿宋" w:cs="仿宋_GB2312" w:hint="eastAsia"/>
          <w:sz w:val="32"/>
          <w:szCs w:val="32"/>
        </w:rPr>
        <w:t>”</w:t>
      </w:r>
      <w:r w:rsidR="00064213" w:rsidRPr="00D31385">
        <w:rPr>
          <w:rFonts w:ascii="楷体_GB2312" w:eastAsia="楷体_GB2312" w:hAnsi="仿宋" w:cs="仿宋_GB2312" w:hint="eastAsia"/>
          <w:sz w:val="32"/>
          <w:szCs w:val="32"/>
        </w:rPr>
        <w:t>经费</w:t>
      </w:r>
      <w:r w:rsidR="00064213" w:rsidRPr="00D31385">
        <w:rPr>
          <w:rFonts w:ascii="楷体_GB2312" w:eastAsia="楷体_GB2312" w:hAnsi="仿宋" w:cs="宋体" w:hint="eastAsia"/>
          <w:kern w:val="0"/>
          <w:sz w:val="32"/>
          <w:szCs w:val="32"/>
        </w:rPr>
        <w:t>：</w:t>
      </w:r>
      <w:r w:rsidR="00064213" w:rsidRPr="00914AED">
        <w:rPr>
          <w:rFonts w:ascii="仿宋_GB2312" w:eastAsia="仿宋_GB2312" w:hAnsi="仿宋" w:cs="宋体" w:hint="eastAsia"/>
          <w:kern w:val="0"/>
          <w:sz w:val="32"/>
          <w:szCs w:val="32"/>
        </w:rPr>
        <w:t>纳入财政预决算管理的“三公”经费，是指用财政拨款安排的因公出国（境）费、公务用车购置及运行费和公务接待费。其中，因公出国（境）</w:t>
      </w:r>
      <w:proofErr w:type="gramStart"/>
      <w:r w:rsidR="00064213" w:rsidRPr="00914AED">
        <w:rPr>
          <w:rFonts w:ascii="仿宋_GB2312" w:eastAsia="仿宋_GB2312" w:hAnsi="仿宋" w:cs="宋体" w:hint="eastAsia"/>
          <w:kern w:val="0"/>
          <w:sz w:val="32"/>
          <w:szCs w:val="32"/>
        </w:rPr>
        <w:t>费反映</w:t>
      </w:r>
      <w:proofErr w:type="gramEnd"/>
      <w:r w:rsidR="00064213" w:rsidRPr="00914AED">
        <w:rPr>
          <w:rFonts w:ascii="仿宋_GB2312" w:eastAsia="仿宋_GB2312" w:hAnsi="仿宋" w:cs="宋体" w:hint="eastAsia"/>
          <w:kern w:val="0"/>
          <w:sz w:val="32"/>
          <w:szCs w:val="32"/>
        </w:rPr>
        <w:t>单位公务出国（境）的国际旅费、国外城市间交通费、住宿费、伙食费、培训费、公杂费等支出；公务用车购置及运行</w:t>
      </w:r>
      <w:proofErr w:type="gramStart"/>
      <w:r w:rsidR="00064213" w:rsidRPr="00914AED">
        <w:rPr>
          <w:rFonts w:ascii="仿宋_GB2312" w:eastAsia="仿宋_GB2312" w:hAnsi="仿宋" w:cs="宋体" w:hint="eastAsia"/>
          <w:kern w:val="0"/>
          <w:sz w:val="32"/>
          <w:szCs w:val="32"/>
        </w:rPr>
        <w:t>费反映</w:t>
      </w:r>
      <w:proofErr w:type="gramEnd"/>
      <w:r w:rsidR="00064213" w:rsidRPr="00914AED">
        <w:rPr>
          <w:rFonts w:ascii="仿宋_GB2312" w:eastAsia="仿宋_GB2312" w:hAnsi="仿宋" w:cs="宋体" w:hint="eastAsia"/>
          <w:kern w:val="0"/>
          <w:sz w:val="32"/>
          <w:szCs w:val="32"/>
        </w:rPr>
        <w:t>单位公务用车车辆购置支出（</w:t>
      </w:r>
      <w:proofErr w:type="gramStart"/>
      <w:r w:rsidR="00064213" w:rsidRPr="00914AED">
        <w:rPr>
          <w:rFonts w:ascii="仿宋_GB2312" w:eastAsia="仿宋_GB2312" w:hAnsi="仿宋" w:cs="宋体" w:hint="eastAsia"/>
          <w:kern w:val="0"/>
          <w:sz w:val="32"/>
          <w:szCs w:val="32"/>
        </w:rPr>
        <w:t>含车辆</w:t>
      </w:r>
      <w:proofErr w:type="gramEnd"/>
      <w:r w:rsidR="00064213" w:rsidRPr="00914AED">
        <w:rPr>
          <w:rFonts w:ascii="仿宋_GB2312" w:eastAsia="仿宋_GB2312" w:hAnsi="仿宋" w:cs="宋体" w:hint="eastAsia"/>
          <w:kern w:val="0"/>
          <w:sz w:val="32"/>
          <w:szCs w:val="32"/>
        </w:rPr>
        <w:t>购置税）及租用费、燃料费、维修费、过路过桥费、保险费等支出；公务接待</w:t>
      </w:r>
      <w:proofErr w:type="gramStart"/>
      <w:r w:rsidR="00064213" w:rsidRPr="00914AED">
        <w:rPr>
          <w:rFonts w:ascii="仿宋_GB2312" w:eastAsia="仿宋_GB2312" w:hAnsi="仿宋" w:cs="宋体" w:hint="eastAsia"/>
          <w:kern w:val="0"/>
          <w:sz w:val="32"/>
          <w:szCs w:val="32"/>
        </w:rPr>
        <w:t>费反映</w:t>
      </w:r>
      <w:proofErr w:type="gramEnd"/>
      <w:r w:rsidR="00064213" w:rsidRPr="00914AED">
        <w:rPr>
          <w:rFonts w:ascii="仿宋_GB2312" w:eastAsia="仿宋_GB2312" w:hAnsi="仿宋" w:cs="宋体" w:hint="eastAsia"/>
          <w:kern w:val="0"/>
          <w:sz w:val="32"/>
          <w:szCs w:val="32"/>
        </w:rPr>
        <w:t>单位按规定开支的各类公务接待（含外宾接待）支出。</w:t>
      </w:r>
    </w:p>
    <w:p w:rsidR="00CB0A46"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四、</w:t>
      </w:r>
      <w:r w:rsidR="00064213" w:rsidRPr="00D31385">
        <w:rPr>
          <w:rFonts w:ascii="楷体_GB2312" w:eastAsia="楷体_GB2312" w:hAnsi="仿宋" w:cs="仿宋_GB2312" w:hint="eastAsia"/>
          <w:sz w:val="32"/>
          <w:szCs w:val="32"/>
        </w:rPr>
        <w:t>机关运行经费</w:t>
      </w:r>
      <w:r w:rsidR="00064213" w:rsidRPr="00D31385">
        <w:rPr>
          <w:rFonts w:ascii="楷体_GB2312" w:eastAsia="楷体_GB2312" w:hAnsi="仿宋" w:cs="宋体" w:hint="eastAsia"/>
          <w:kern w:val="0"/>
          <w:sz w:val="32"/>
          <w:szCs w:val="32"/>
        </w:rPr>
        <w:t>：</w:t>
      </w:r>
      <w:r w:rsidR="00064213" w:rsidRPr="00914AED">
        <w:rPr>
          <w:rFonts w:ascii="仿宋_GB2312" w:eastAsia="仿宋_GB2312" w:hAnsi="仿宋" w:cs="宋体" w:hint="eastAsia"/>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2B5183" w:rsidRPr="001C1B5A" w:rsidRDefault="002B5183" w:rsidP="002B5183">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第四部分  2019年部门预算附表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lastRenderedPageBreak/>
        <w:t>二、</w:t>
      </w:r>
      <w:r w:rsidRPr="00164F22">
        <w:rPr>
          <w:rFonts w:ascii="仿宋_GB2312" w:eastAsia="仿宋_GB2312" w:hAnsi="仿宋" w:cs="仿宋_GB2312" w:hint="eastAsia"/>
          <w:sz w:val="32"/>
          <w:szCs w:val="32"/>
        </w:rPr>
        <w:t>部门收入预算总体情况表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rPr>
          <w:rFonts w:hint="eastAsia"/>
        </w:rPr>
        <w:t xml:space="preserve"> </w:t>
      </w:r>
      <w:r w:rsidRPr="002E0930">
        <w:rPr>
          <w:rFonts w:ascii="仿宋_GB2312" w:eastAsia="仿宋_GB2312" w:hAnsi="仿宋" w:cs="仿宋_GB2312" w:hint="eastAsia"/>
          <w:sz w:val="32"/>
          <w:szCs w:val="32"/>
        </w:rPr>
        <w:t>一般公共预算支出情况表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w:t>
      </w:r>
      <w:proofErr w:type="gramStart"/>
      <w:r w:rsidRPr="002E0930">
        <w:rPr>
          <w:rFonts w:ascii="仿宋_GB2312" w:eastAsia="仿宋_GB2312" w:hAnsi="仿宋" w:cs="仿宋_GB2312" w:hint="eastAsia"/>
          <w:sz w:val="32"/>
          <w:szCs w:val="32"/>
        </w:rPr>
        <w:t>分类款级</w:t>
      </w:r>
      <w:proofErr w:type="gramEnd"/>
      <w:r w:rsidRPr="002E0930">
        <w:rPr>
          <w:rFonts w:ascii="仿宋_GB2312" w:eastAsia="仿宋_GB2312" w:hAnsi="仿宋" w:cs="仿宋_GB2312" w:hint="eastAsia"/>
          <w:sz w:val="32"/>
          <w:szCs w:val="32"/>
        </w:rPr>
        <w:t>科目）</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EB70A6" w:rsidRDefault="00EB70A6"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hint="eastAsia"/>
          <w:sz w:val="32"/>
          <w:szCs w:val="32"/>
        </w:rPr>
      </w:pPr>
    </w:p>
    <w:p w:rsidR="00EB70A6" w:rsidRDefault="00EB70A6"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hint="eastAsia"/>
          <w:sz w:val="32"/>
          <w:szCs w:val="32"/>
        </w:rPr>
      </w:pPr>
    </w:p>
    <w:p w:rsidR="00EB70A6" w:rsidRDefault="00EB70A6"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hint="eastAsia"/>
          <w:sz w:val="32"/>
          <w:szCs w:val="32"/>
        </w:rPr>
      </w:pPr>
    </w:p>
    <w:p w:rsidR="00EB70A6" w:rsidRDefault="00EB70A6"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hint="eastAsia"/>
          <w:sz w:val="32"/>
          <w:szCs w:val="32"/>
        </w:rPr>
      </w:pPr>
    </w:p>
    <w:p w:rsidR="00EB70A6" w:rsidRDefault="00EB70A6" w:rsidP="00EB70A6">
      <w:pPr>
        <w:shd w:val="clear" w:color="auto" w:fill="FFFFFF"/>
        <w:tabs>
          <w:tab w:val="left" w:pos="7513"/>
        </w:tabs>
        <w:adjustRightInd w:val="0"/>
        <w:snapToGrid w:val="0"/>
        <w:spacing w:line="560" w:lineRule="exact"/>
        <w:ind w:firstLineChars="1700" w:firstLine="5440"/>
        <w:rPr>
          <w:rFonts w:ascii="仿宋_GB2312" w:eastAsia="仿宋_GB2312" w:hAnsi="仿宋" w:cs="仿宋_GB2312" w:hint="eastAsia"/>
          <w:sz w:val="32"/>
          <w:szCs w:val="32"/>
        </w:rPr>
      </w:pPr>
      <w:r>
        <w:rPr>
          <w:rFonts w:ascii="仿宋_GB2312" w:eastAsia="仿宋_GB2312" w:hAnsi="仿宋" w:cs="仿宋_GB2312" w:hint="eastAsia"/>
          <w:sz w:val="32"/>
          <w:szCs w:val="32"/>
        </w:rPr>
        <w:t>厦门市体育局</w:t>
      </w:r>
    </w:p>
    <w:p w:rsidR="00EB70A6" w:rsidRPr="00EB70A6" w:rsidRDefault="00EB70A6" w:rsidP="00EB70A6">
      <w:pPr>
        <w:shd w:val="clear" w:color="auto" w:fill="FFFFFF"/>
        <w:tabs>
          <w:tab w:val="left" w:pos="7513"/>
        </w:tabs>
        <w:adjustRightInd w:val="0"/>
        <w:snapToGrid w:val="0"/>
        <w:spacing w:line="560" w:lineRule="exact"/>
        <w:ind w:firstLineChars="1600" w:firstLine="5120"/>
        <w:rPr>
          <w:rFonts w:ascii="仿宋_GB2312" w:eastAsia="仿宋_GB2312" w:hAnsi="仿宋" w:cs="仿宋_GB2312"/>
          <w:sz w:val="32"/>
          <w:szCs w:val="32"/>
        </w:rPr>
      </w:pP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Pr>
          <w:rFonts w:ascii="仿宋_GB2312" w:eastAsia="仿宋_GB2312" w:hAnsi="仿宋" w:cs="仿宋_GB2312"/>
          <w:sz w:val="32"/>
          <w:szCs w:val="32"/>
        </w:rPr>
        <w:t>2</w:t>
      </w:r>
      <w:r>
        <w:rPr>
          <w:rFonts w:ascii="仿宋_GB2312" w:eastAsia="仿宋_GB2312" w:hAnsi="仿宋" w:cs="仿宋_GB2312" w:hint="eastAsia"/>
          <w:sz w:val="32"/>
          <w:szCs w:val="32"/>
        </w:rPr>
        <w:t>月</w:t>
      </w:r>
      <w:r>
        <w:rPr>
          <w:rFonts w:ascii="仿宋_GB2312" w:eastAsia="仿宋_GB2312" w:hAnsi="仿宋" w:cs="仿宋_GB2312"/>
          <w:sz w:val="32"/>
          <w:szCs w:val="32"/>
        </w:rPr>
        <w:t>1</w:t>
      </w:r>
      <w:r>
        <w:rPr>
          <w:rFonts w:ascii="仿宋_GB2312" w:eastAsia="仿宋_GB2312" w:hAnsi="仿宋" w:cs="仿宋_GB2312" w:hint="eastAsia"/>
          <w:sz w:val="32"/>
          <w:szCs w:val="32"/>
        </w:rPr>
        <w:t>4日</w:t>
      </w:r>
    </w:p>
    <w:sectPr w:rsidR="00EB70A6" w:rsidRPr="00EB70A6" w:rsidSect="0046698E">
      <w:footerReference w:type="default" r:id="rId8"/>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581" w:rsidRDefault="00876581" w:rsidP="00CD06CA">
      <w:r>
        <w:separator/>
      </w:r>
    </w:p>
  </w:endnote>
  <w:endnote w:type="continuationSeparator" w:id="1">
    <w:p w:rsidR="00876581" w:rsidRDefault="00876581" w:rsidP="00CD0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44E" w:rsidRDefault="00732C6E">
    <w:pPr>
      <w:pStyle w:val="a4"/>
      <w:jc w:val="center"/>
    </w:pPr>
    <w:fldSimple w:instr="PAGE   \* MERGEFORMAT">
      <w:r w:rsidR="008A569B" w:rsidRPr="008A569B">
        <w:rPr>
          <w:noProof/>
          <w:lang w:val="zh-CN"/>
        </w:rPr>
        <w:t>3</w:t>
      </w:r>
    </w:fldSimple>
  </w:p>
  <w:p w:rsidR="000C244E" w:rsidRDefault="000C24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581" w:rsidRDefault="00876581" w:rsidP="00CD06CA">
      <w:r>
        <w:separator/>
      </w:r>
    </w:p>
  </w:footnote>
  <w:footnote w:type="continuationSeparator" w:id="1">
    <w:p w:rsidR="00876581" w:rsidRDefault="00876581" w:rsidP="00CD0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565C"/>
    <w:multiLevelType w:val="hybridMultilevel"/>
    <w:tmpl w:val="A9AA55AC"/>
    <w:lvl w:ilvl="0" w:tplc="4D3EDD7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501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7856"/>
    <w:rsid w:val="0000484A"/>
    <w:rsid w:val="00004F84"/>
    <w:rsid w:val="00014BC8"/>
    <w:rsid w:val="00015827"/>
    <w:rsid w:val="00017205"/>
    <w:rsid w:val="000202BF"/>
    <w:rsid w:val="000365CE"/>
    <w:rsid w:val="000462F8"/>
    <w:rsid w:val="0005340A"/>
    <w:rsid w:val="000579BF"/>
    <w:rsid w:val="00064213"/>
    <w:rsid w:val="00065DA6"/>
    <w:rsid w:val="00067E77"/>
    <w:rsid w:val="00071064"/>
    <w:rsid w:val="00072213"/>
    <w:rsid w:val="00081098"/>
    <w:rsid w:val="00087AE7"/>
    <w:rsid w:val="00095DF6"/>
    <w:rsid w:val="000A1317"/>
    <w:rsid w:val="000B3FA9"/>
    <w:rsid w:val="000B4506"/>
    <w:rsid w:val="000B72A0"/>
    <w:rsid w:val="000C244E"/>
    <w:rsid w:val="000C6D4E"/>
    <w:rsid w:val="000C79F1"/>
    <w:rsid w:val="000D56B4"/>
    <w:rsid w:val="000E0A3E"/>
    <w:rsid w:val="000E2481"/>
    <w:rsid w:val="000E4A65"/>
    <w:rsid w:val="000E5FF7"/>
    <w:rsid w:val="000F0054"/>
    <w:rsid w:val="0010339E"/>
    <w:rsid w:val="00105E19"/>
    <w:rsid w:val="00110CFE"/>
    <w:rsid w:val="00123161"/>
    <w:rsid w:val="00126612"/>
    <w:rsid w:val="00130779"/>
    <w:rsid w:val="00134E1B"/>
    <w:rsid w:val="00144A28"/>
    <w:rsid w:val="00146A23"/>
    <w:rsid w:val="00152FB9"/>
    <w:rsid w:val="0016055E"/>
    <w:rsid w:val="0016483F"/>
    <w:rsid w:val="00164F22"/>
    <w:rsid w:val="00164F84"/>
    <w:rsid w:val="001677F8"/>
    <w:rsid w:val="00170260"/>
    <w:rsid w:val="00170421"/>
    <w:rsid w:val="00170A1E"/>
    <w:rsid w:val="001735B4"/>
    <w:rsid w:val="0017514D"/>
    <w:rsid w:val="00192BF4"/>
    <w:rsid w:val="00193822"/>
    <w:rsid w:val="00195907"/>
    <w:rsid w:val="001B1B24"/>
    <w:rsid w:val="001C1915"/>
    <w:rsid w:val="001C1A54"/>
    <w:rsid w:val="001C1B5A"/>
    <w:rsid w:val="001D2705"/>
    <w:rsid w:val="001F0A45"/>
    <w:rsid w:val="001F4E8F"/>
    <w:rsid w:val="001F57A4"/>
    <w:rsid w:val="0020259B"/>
    <w:rsid w:val="00206F25"/>
    <w:rsid w:val="0021249A"/>
    <w:rsid w:val="0021458D"/>
    <w:rsid w:val="00216CCC"/>
    <w:rsid w:val="00217AEE"/>
    <w:rsid w:val="00230250"/>
    <w:rsid w:val="00230425"/>
    <w:rsid w:val="00234035"/>
    <w:rsid w:val="00236379"/>
    <w:rsid w:val="0023798B"/>
    <w:rsid w:val="0024072F"/>
    <w:rsid w:val="0025510A"/>
    <w:rsid w:val="00255840"/>
    <w:rsid w:val="00262676"/>
    <w:rsid w:val="00277DD4"/>
    <w:rsid w:val="00281710"/>
    <w:rsid w:val="00292523"/>
    <w:rsid w:val="002A3A32"/>
    <w:rsid w:val="002B5183"/>
    <w:rsid w:val="002D0A15"/>
    <w:rsid w:val="002D15C4"/>
    <w:rsid w:val="002E0930"/>
    <w:rsid w:val="002E0A1B"/>
    <w:rsid w:val="002E76E8"/>
    <w:rsid w:val="002F00B4"/>
    <w:rsid w:val="002F14C8"/>
    <w:rsid w:val="002F3F0A"/>
    <w:rsid w:val="002F5913"/>
    <w:rsid w:val="002F6D41"/>
    <w:rsid w:val="002F7C64"/>
    <w:rsid w:val="003173C7"/>
    <w:rsid w:val="003174EF"/>
    <w:rsid w:val="0032357E"/>
    <w:rsid w:val="00323CC5"/>
    <w:rsid w:val="0032440B"/>
    <w:rsid w:val="003327C1"/>
    <w:rsid w:val="003422F5"/>
    <w:rsid w:val="00355938"/>
    <w:rsid w:val="00391034"/>
    <w:rsid w:val="00393DF0"/>
    <w:rsid w:val="003A08D5"/>
    <w:rsid w:val="003A5FB0"/>
    <w:rsid w:val="003A7C1F"/>
    <w:rsid w:val="003C021C"/>
    <w:rsid w:val="003C170F"/>
    <w:rsid w:val="003C3714"/>
    <w:rsid w:val="003C4159"/>
    <w:rsid w:val="003C572F"/>
    <w:rsid w:val="003D1386"/>
    <w:rsid w:val="003D7CA3"/>
    <w:rsid w:val="003F2625"/>
    <w:rsid w:val="00432805"/>
    <w:rsid w:val="004328AA"/>
    <w:rsid w:val="00433CE8"/>
    <w:rsid w:val="00434AF7"/>
    <w:rsid w:val="00434D31"/>
    <w:rsid w:val="0043631A"/>
    <w:rsid w:val="00440A21"/>
    <w:rsid w:val="00440B6F"/>
    <w:rsid w:val="004440C6"/>
    <w:rsid w:val="004529C7"/>
    <w:rsid w:val="0046698E"/>
    <w:rsid w:val="00470D52"/>
    <w:rsid w:val="00471803"/>
    <w:rsid w:val="00475E9A"/>
    <w:rsid w:val="004807A0"/>
    <w:rsid w:val="004828F4"/>
    <w:rsid w:val="00483D42"/>
    <w:rsid w:val="00494B88"/>
    <w:rsid w:val="004A26F3"/>
    <w:rsid w:val="004A2B24"/>
    <w:rsid w:val="004A4CA3"/>
    <w:rsid w:val="004C103F"/>
    <w:rsid w:val="004C5C6D"/>
    <w:rsid w:val="004D55BD"/>
    <w:rsid w:val="004E268F"/>
    <w:rsid w:val="004F023E"/>
    <w:rsid w:val="004F1F64"/>
    <w:rsid w:val="004F2681"/>
    <w:rsid w:val="004F61ED"/>
    <w:rsid w:val="00501E5E"/>
    <w:rsid w:val="00504B2F"/>
    <w:rsid w:val="00510F9A"/>
    <w:rsid w:val="00520F39"/>
    <w:rsid w:val="005247F3"/>
    <w:rsid w:val="00530093"/>
    <w:rsid w:val="00531437"/>
    <w:rsid w:val="0053192F"/>
    <w:rsid w:val="00535D1B"/>
    <w:rsid w:val="00546D6F"/>
    <w:rsid w:val="005600E0"/>
    <w:rsid w:val="005806D7"/>
    <w:rsid w:val="00590C75"/>
    <w:rsid w:val="00591439"/>
    <w:rsid w:val="00593CE6"/>
    <w:rsid w:val="005A7AFC"/>
    <w:rsid w:val="005B3DC6"/>
    <w:rsid w:val="005B4476"/>
    <w:rsid w:val="005D01E3"/>
    <w:rsid w:val="005D4FC9"/>
    <w:rsid w:val="006065AA"/>
    <w:rsid w:val="006217B8"/>
    <w:rsid w:val="00622F26"/>
    <w:rsid w:val="00623699"/>
    <w:rsid w:val="00637179"/>
    <w:rsid w:val="0064663E"/>
    <w:rsid w:val="006520ED"/>
    <w:rsid w:val="00660F44"/>
    <w:rsid w:val="006622E1"/>
    <w:rsid w:val="00673491"/>
    <w:rsid w:val="006862EB"/>
    <w:rsid w:val="00690DAF"/>
    <w:rsid w:val="00691677"/>
    <w:rsid w:val="00695636"/>
    <w:rsid w:val="00696AB3"/>
    <w:rsid w:val="00697731"/>
    <w:rsid w:val="006B552A"/>
    <w:rsid w:val="006C38B1"/>
    <w:rsid w:val="006D78DF"/>
    <w:rsid w:val="006E486E"/>
    <w:rsid w:val="006E6084"/>
    <w:rsid w:val="006F0CFA"/>
    <w:rsid w:val="00702B93"/>
    <w:rsid w:val="0070481C"/>
    <w:rsid w:val="00706BB6"/>
    <w:rsid w:val="00732C6E"/>
    <w:rsid w:val="0073539D"/>
    <w:rsid w:val="0073622A"/>
    <w:rsid w:val="00736287"/>
    <w:rsid w:val="00740EB6"/>
    <w:rsid w:val="0076744B"/>
    <w:rsid w:val="00770812"/>
    <w:rsid w:val="007740D3"/>
    <w:rsid w:val="007748AD"/>
    <w:rsid w:val="00775CCE"/>
    <w:rsid w:val="00775FF1"/>
    <w:rsid w:val="0078112F"/>
    <w:rsid w:val="00793CA0"/>
    <w:rsid w:val="007C79A7"/>
    <w:rsid w:val="007F6486"/>
    <w:rsid w:val="007F7981"/>
    <w:rsid w:val="007F7CAA"/>
    <w:rsid w:val="00804049"/>
    <w:rsid w:val="008101C7"/>
    <w:rsid w:val="00811172"/>
    <w:rsid w:val="00813D5F"/>
    <w:rsid w:val="00823E2B"/>
    <w:rsid w:val="0084756A"/>
    <w:rsid w:val="008520DB"/>
    <w:rsid w:val="00852366"/>
    <w:rsid w:val="00862CB0"/>
    <w:rsid w:val="0087042D"/>
    <w:rsid w:val="00876581"/>
    <w:rsid w:val="008830E0"/>
    <w:rsid w:val="00885D02"/>
    <w:rsid w:val="008978F4"/>
    <w:rsid w:val="008A30EE"/>
    <w:rsid w:val="008A569B"/>
    <w:rsid w:val="008A5932"/>
    <w:rsid w:val="008B4093"/>
    <w:rsid w:val="008C0715"/>
    <w:rsid w:val="008C19F8"/>
    <w:rsid w:val="008C4FE3"/>
    <w:rsid w:val="008D0A5A"/>
    <w:rsid w:val="008D28BF"/>
    <w:rsid w:val="009005A0"/>
    <w:rsid w:val="0090203E"/>
    <w:rsid w:val="00903B61"/>
    <w:rsid w:val="00912CF2"/>
    <w:rsid w:val="00914AED"/>
    <w:rsid w:val="00917053"/>
    <w:rsid w:val="009215C6"/>
    <w:rsid w:val="00923ED5"/>
    <w:rsid w:val="009247CB"/>
    <w:rsid w:val="009254CD"/>
    <w:rsid w:val="0092759D"/>
    <w:rsid w:val="00927856"/>
    <w:rsid w:val="0093024C"/>
    <w:rsid w:val="00933F0A"/>
    <w:rsid w:val="00936899"/>
    <w:rsid w:val="00940D41"/>
    <w:rsid w:val="009437BD"/>
    <w:rsid w:val="009526F4"/>
    <w:rsid w:val="00962AFB"/>
    <w:rsid w:val="0097074C"/>
    <w:rsid w:val="00974FE2"/>
    <w:rsid w:val="00975D25"/>
    <w:rsid w:val="00982DFC"/>
    <w:rsid w:val="00984199"/>
    <w:rsid w:val="00985476"/>
    <w:rsid w:val="00985C08"/>
    <w:rsid w:val="009900FC"/>
    <w:rsid w:val="009A2495"/>
    <w:rsid w:val="009C245E"/>
    <w:rsid w:val="009C3885"/>
    <w:rsid w:val="009D07EF"/>
    <w:rsid w:val="009D46EA"/>
    <w:rsid w:val="009E0716"/>
    <w:rsid w:val="009E1DB6"/>
    <w:rsid w:val="009E5136"/>
    <w:rsid w:val="009F42C5"/>
    <w:rsid w:val="009F49C3"/>
    <w:rsid w:val="009F71AD"/>
    <w:rsid w:val="00A04FA2"/>
    <w:rsid w:val="00A0765B"/>
    <w:rsid w:val="00A2519C"/>
    <w:rsid w:val="00A27429"/>
    <w:rsid w:val="00A337B7"/>
    <w:rsid w:val="00A3500D"/>
    <w:rsid w:val="00A377F8"/>
    <w:rsid w:val="00A414E9"/>
    <w:rsid w:val="00A45DEC"/>
    <w:rsid w:val="00A51FCF"/>
    <w:rsid w:val="00A53717"/>
    <w:rsid w:val="00A57417"/>
    <w:rsid w:val="00A6588D"/>
    <w:rsid w:val="00A664AE"/>
    <w:rsid w:val="00A76C76"/>
    <w:rsid w:val="00A8388D"/>
    <w:rsid w:val="00A90FAE"/>
    <w:rsid w:val="00A9533A"/>
    <w:rsid w:val="00AA53F0"/>
    <w:rsid w:val="00AA6EDB"/>
    <w:rsid w:val="00AA7F43"/>
    <w:rsid w:val="00AC2A5A"/>
    <w:rsid w:val="00AC4D56"/>
    <w:rsid w:val="00AC5399"/>
    <w:rsid w:val="00AE1609"/>
    <w:rsid w:val="00AF3433"/>
    <w:rsid w:val="00AF400B"/>
    <w:rsid w:val="00B01DC9"/>
    <w:rsid w:val="00B10207"/>
    <w:rsid w:val="00B151EF"/>
    <w:rsid w:val="00B21978"/>
    <w:rsid w:val="00B249A9"/>
    <w:rsid w:val="00B36104"/>
    <w:rsid w:val="00B37A53"/>
    <w:rsid w:val="00B421DF"/>
    <w:rsid w:val="00B44CCC"/>
    <w:rsid w:val="00B47F76"/>
    <w:rsid w:val="00B50CFE"/>
    <w:rsid w:val="00B51A48"/>
    <w:rsid w:val="00B524FD"/>
    <w:rsid w:val="00B538AF"/>
    <w:rsid w:val="00B60D51"/>
    <w:rsid w:val="00B74556"/>
    <w:rsid w:val="00B80FF2"/>
    <w:rsid w:val="00B85787"/>
    <w:rsid w:val="00B966C5"/>
    <w:rsid w:val="00B96E93"/>
    <w:rsid w:val="00BA7E7C"/>
    <w:rsid w:val="00BB3BF8"/>
    <w:rsid w:val="00BB59E6"/>
    <w:rsid w:val="00BC188F"/>
    <w:rsid w:val="00BC6796"/>
    <w:rsid w:val="00BC6BA1"/>
    <w:rsid w:val="00BD4464"/>
    <w:rsid w:val="00BF52AA"/>
    <w:rsid w:val="00C05509"/>
    <w:rsid w:val="00C14913"/>
    <w:rsid w:val="00C2627A"/>
    <w:rsid w:val="00C267B8"/>
    <w:rsid w:val="00C4248F"/>
    <w:rsid w:val="00C42AED"/>
    <w:rsid w:val="00C44ACC"/>
    <w:rsid w:val="00C453D4"/>
    <w:rsid w:val="00C477B8"/>
    <w:rsid w:val="00C47A3C"/>
    <w:rsid w:val="00C51AC6"/>
    <w:rsid w:val="00C546B8"/>
    <w:rsid w:val="00C635A3"/>
    <w:rsid w:val="00C645C2"/>
    <w:rsid w:val="00C67F28"/>
    <w:rsid w:val="00C73895"/>
    <w:rsid w:val="00C969B7"/>
    <w:rsid w:val="00CA2C11"/>
    <w:rsid w:val="00CB0A46"/>
    <w:rsid w:val="00CB2B22"/>
    <w:rsid w:val="00CB4F75"/>
    <w:rsid w:val="00CC4FC2"/>
    <w:rsid w:val="00CC78BA"/>
    <w:rsid w:val="00CD06CA"/>
    <w:rsid w:val="00CD3520"/>
    <w:rsid w:val="00CF49AD"/>
    <w:rsid w:val="00D05B4E"/>
    <w:rsid w:val="00D1574D"/>
    <w:rsid w:val="00D31385"/>
    <w:rsid w:val="00D324D7"/>
    <w:rsid w:val="00D331CB"/>
    <w:rsid w:val="00D34396"/>
    <w:rsid w:val="00D35FD1"/>
    <w:rsid w:val="00D50BB9"/>
    <w:rsid w:val="00D528C1"/>
    <w:rsid w:val="00D53429"/>
    <w:rsid w:val="00D62BA7"/>
    <w:rsid w:val="00D6725F"/>
    <w:rsid w:val="00D775EF"/>
    <w:rsid w:val="00D8545E"/>
    <w:rsid w:val="00D96D47"/>
    <w:rsid w:val="00DA3ABA"/>
    <w:rsid w:val="00DA5350"/>
    <w:rsid w:val="00DB6D1C"/>
    <w:rsid w:val="00DD1484"/>
    <w:rsid w:val="00DD1F77"/>
    <w:rsid w:val="00DD2F03"/>
    <w:rsid w:val="00DE3FA2"/>
    <w:rsid w:val="00DE69FB"/>
    <w:rsid w:val="00DF6915"/>
    <w:rsid w:val="00DF78E4"/>
    <w:rsid w:val="00E003B5"/>
    <w:rsid w:val="00E04790"/>
    <w:rsid w:val="00E1431B"/>
    <w:rsid w:val="00E15682"/>
    <w:rsid w:val="00E15F77"/>
    <w:rsid w:val="00E25C26"/>
    <w:rsid w:val="00E31FE3"/>
    <w:rsid w:val="00E32F92"/>
    <w:rsid w:val="00E350A0"/>
    <w:rsid w:val="00E41F46"/>
    <w:rsid w:val="00E4500C"/>
    <w:rsid w:val="00E55E0D"/>
    <w:rsid w:val="00E64161"/>
    <w:rsid w:val="00E65694"/>
    <w:rsid w:val="00E7037F"/>
    <w:rsid w:val="00E72BE0"/>
    <w:rsid w:val="00E72D42"/>
    <w:rsid w:val="00E75D45"/>
    <w:rsid w:val="00E761DF"/>
    <w:rsid w:val="00E77F60"/>
    <w:rsid w:val="00E82A56"/>
    <w:rsid w:val="00E84480"/>
    <w:rsid w:val="00E928F0"/>
    <w:rsid w:val="00E93063"/>
    <w:rsid w:val="00EA0317"/>
    <w:rsid w:val="00EA1C9C"/>
    <w:rsid w:val="00EA5E52"/>
    <w:rsid w:val="00EB70A6"/>
    <w:rsid w:val="00EC2AF8"/>
    <w:rsid w:val="00ED3350"/>
    <w:rsid w:val="00ED5F90"/>
    <w:rsid w:val="00EE67C8"/>
    <w:rsid w:val="00EF53CB"/>
    <w:rsid w:val="00EF7F15"/>
    <w:rsid w:val="00F00F2E"/>
    <w:rsid w:val="00F204CB"/>
    <w:rsid w:val="00F21E7A"/>
    <w:rsid w:val="00F31648"/>
    <w:rsid w:val="00F35CCC"/>
    <w:rsid w:val="00F37505"/>
    <w:rsid w:val="00F45576"/>
    <w:rsid w:val="00F464C6"/>
    <w:rsid w:val="00F5088D"/>
    <w:rsid w:val="00F615C9"/>
    <w:rsid w:val="00F62984"/>
    <w:rsid w:val="00F64120"/>
    <w:rsid w:val="00F96BD1"/>
    <w:rsid w:val="00F97D88"/>
    <w:rsid w:val="00FA2A79"/>
    <w:rsid w:val="00FA45FF"/>
    <w:rsid w:val="00FA5AE5"/>
    <w:rsid w:val="00FB2748"/>
    <w:rsid w:val="00FD21BF"/>
    <w:rsid w:val="00FE2DF9"/>
    <w:rsid w:val="00FF52CF"/>
    <w:rsid w:val="00FF5382"/>
    <w:rsid w:val="00FF543A"/>
    <w:rsid w:val="00FF70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3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6C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CD06CA"/>
    <w:rPr>
      <w:sz w:val="18"/>
      <w:szCs w:val="18"/>
    </w:rPr>
  </w:style>
  <w:style w:type="paragraph" w:styleId="a4">
    <w:name w:val="footer"/>
    <w:basedOn w:val="a"/>
    <w:link w:val="Char0"/>
    <w:uiPriority w:val="99"/>
    <w:unhideWhenUsed/>
    <w:rsid w:val="00CD06CA"/>
    <w:pPr>
      <w:tabs>
        <w:tab w:val="center" w:pos="4153"/>
        <w:tab w:val="right" w:pos="8306"/>
      </w:tabs>
      <w:snapToGrid w:val="0"/>
      <w:jc w:val="left"/>
    </w:pPr>
    <w:rPr>
      <w:kern w:val="0"/>
      <w:sz w:val="18"/>
      <w:szCs w:val="18"/>
    </w:rPr>
  </w:style>
  <w:style w:type="character" w:customStyle="1" w:styleId="Char0">
    <w:name w:val="页脚 Char"/>
    <w:link w:val="a4"/>
    <w:uiPriority w:val="99"/>
    <w:rsid w:val="00CD06CA"/>
    <w:rPr>
      <w:sz w:val="18"/>
      <w:szCs w:val="18"/>
    </w:rPr>
  </w:style>
  <w:style w:type="character" w:styleId="a5">
    <w:name w:val="Placeholder Text"/>
    <w:uiPriority w:val="99"/>
    <w:semiHidden/>
    <w:rsid w:val="00CD06CA"/>
    <w:rPr>
      <w:color w:val="808080"/>
    </w:rPr>
  </w:style>
  <w:style w:type="paragraph" w:styleId="a6">
    <w:name w:val="Balloon Text"/>
    <w:basedOn w:val="a"/>
    <w:link w:val="Char1"/>
    <w:uiPriority w:val="99"/>
    <w:semiHidden/>
    <w:unhideWhenUsed/>
    <w:rsid w:val="00CD06CA"/>
    <w:rPr>
      <w:kern w:val="0"/>
      <w:sz w:val="18"/>
      <w:szCs w:val="18"/>
    </w:rPr>
  </w:style>
  <w:style w:type="character" w:customStyle="1" w:styleId="Char1">
    <w:name w:val="批注框文本 Char"/>
    <w:link w:val="a6"/>
    <w:uiPriority w:val="99"/>
    <w:semiHidden/>
    <w:rsid w:val="00CD06CA"/>
    <w:rPr>
      <w:sz w:val="18"/>
      <w:szCs w:val="18"/>
    </w:rPr>
  </w:style>
  <w:style w:type="paragraph" w:styleId="a7">
    <w:name w:val="List Paragraph"/>
    <w:basedOn w:val="a"/>
    <w:uiPriority w:val="34"/>
    <w:qFormat/>
    <w:rsid w:val="003D1386"/>
    <w:pPr>
      <w:ind w:firstLineChars="200" w:firstLine="420"/>
    </w:pPr>
  </w:style>
  <w:style w:type="table" w:styleId="a8">
    <w:name w:val="Table Grid"/>
    <w:basedOn w:val="a1"/>
    <w:uiPriority w:val="59"/>
    <w:rsid w:val="00E31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A337B7"/>
    <w:rPr>
      <w:b/>
      <w:bCs/>
    </w:rPr>
  </w:style>
</w:styles>
</file>

<file path=word/webSettings.xml><?xml version="1.0" encoding="utf-8"?>
<w:webSettings xmlns:r="http://schemas.openxmlformats.org/officeDocument/2006/relationships" xmlns:w="http://schemas.openxmlformats.org/wordprocessingml/2006/main">
  <w:divs>
    <w:div w:id="40253250">
      <w:bodyDiv w:val="1"/>
      <w:marLeft w:val="0"/>
      <w:marRight w:val="0"/>
      <w:marTop w:val="0"/>
      <w:marBottom w:val="0"/>
      <w:divBdr>
        <w:top w:val="none" w:sz="0" w:space="0" w:color="auto"/>
        <w:left w:val="none" w:sz="0" w:space="0" w:color="auto"/>
        <w:bottom w:val="none" w:sz="0" w:space="0" w:color="auto"/>
        <w:right w:val="none" w:sz="0" w:space="0" w:color="auto"/>
      </w:divBdr>
    </w:div>
    <w:div w:id="73205004">
      <w:bodyDiv w:val="1"/>
      <w:marLeft w:val="0"/>
      <w:marRight w:val="0"/>
      <w:marTop w:val="0"/>
      <w:marBottom w:val="0"/>
      <w:divBdr>
        <w:top w:val="none" w:sz="0" w:space="0" w:color="auto"/>
        <w:left w:val="none" w:sz="0" w:space="0" w:color="auto"/>
        <w:bottom w:val="none" w:sz="0" w:space="0" w:color="auto"/>
        <w:right w:val="none" w:sz="0" w:space="0" w:color="auto"/>
      </w:divBdr>
    </w:div>
    <w:div w:id="150828772">
      <w:bodyDiv w:val="1"/>
      <w:marLeft w:val="0"/>
      <w:marRight w:val="0"/>
      <w:marTop w:val="0"/>
      <w:marBottom w:val="0"/>
      <w:divBdr>
        <w:top w:val="none" w:sz="0" w:space="0" w:color="auto"/>
        <w:left w:val="none" w:sz="0" w:space="0" w:color="auto"/>
        <w:bottom w:val="none" w:sz="0" w:space="0" w:color="auto"/>
        <w:right w:val="none" w:sz="0" w:space="0" w:color="auto"/>
      </w:divBdr>
    </w:div>
    <w:div w:id="153645466">
      <w:bodyDiv w:val="1"/>
      <w:marLeft w:val="0"/>
      <w:marRight w:val="0"/>
      <w:marTop w:val="0"/>
      <w:marBottom w:val="0"/>
      <w:divBdr>
        <w:top w:val="none" w:sz="0" w:space="0" w:color="auto"/>
        <w:left w:val="none" w:sz="0" w:space="0" w:color="auto"/>
        <w:bottom w:val="none" w:sz="0" w:space="0" w:color="auto"/>
        <w:right w:val="none" w:sz="0" w:space="0" w:color="auto"/>
      </w:divBdr>
    </w:div>
    <w:div w:id="177737669">
      <w:bodyDiv w:val="1"/>
      <w:marLeft w:val="0"/>
      <w:marRight w:val="0"/>
      <w:marTop w:val="0"/>
      <w:marBottom w:val="0"/>
      <w:divBdr>
        <w:top w:val="none" w:sz="0" w:space="0" w:color="auto"/>
        <w:left w:val="none" w:sz="0" w:space="0" w:color="auto"/>
        <w:bottom w:val="none" w:sz="0" w:space="0" w:color="auto"/>
        <w:right w:val="none" w:sz="0" w:space="0" w:color="auto"/>
      </w:divBdr>
    </w:div>
    <w:div w:id="606041970">
      <w:bodyDiv w:val="1"/>
      <w:marLeft w:val="0"/>
      <w:marRight w:val="0"/>
      <w:marTop w:val="0"/>
      <w:marBottom w:val="0"/>
      <w:divBdr>
        <w:top w:val="none" w:sz="0" w:space="0" w:color="auto"/>
        <w:left w:val="none" w:sz="0" w:space="0" w:color="auto"/>
        <w:bottom w:val="none" w:sz="0" w:space="0" w:color="auto"/>
        <w:right w:val="none" w:sz="0" w:space="0" w:color="auto"/>
      </w:divBdr>
    </w:div>
    <w:div w:id="703361543">
      <w:bodyDiv w:val="1"/>
      <w:marLeft w:val="0"/>
      <w:marRight w:val="0"/>
      <w:marTop w:val="0"/>
      <w:marBottom w:val="0"/>
      <w:divBdr>
        <w:top w:val="none" w:sz="0" w:space="0" w:color="auto"/>
        <w:left w:val="none" w:sz="0" w:space="0" w:color="auto"/>
        <w:bottom w:val="none" w:sz="0" w:space="0" w:color="auto"/>
        <w:right w:val="none" w:sz="0" w:space="0" w:color="auto"/>
      </w:divBdr>
    </w:div>
    <w:div w:id="841968700">
      <w:bodyDiv w:val="1"/>
      <w:marLeft w:val="0"/>
      <w:marRight w:val="0"/>
      <w:marTop w:val="0"/>
      <w:marBottom w:val="0"/>
      <w:divBdr>
        <w:top w:val="none" w:sz="0" w:space="0" w:color="auto"/>
        <w:left w:val="none" w:sz="0" w:space="0" w:color="auto"/>
        <w:bottom w:val="none" w:sz="0" w:space="0" w:color="auto"/>
        <w:right w:val="none" w:sz="0" w:space="0" w:color="auto"/>
      </w:divBdr>
    </w:div>
    <w:div w:id="865215112">
      <w:bodyDiv w:val="1"/>
      <w:marLeft w:val="0"/>
      <w:marRight w:val="0"/>
      <w:marTop w:val="0"/>
      <w:marBottom w:val="0"/>
      <w:divBdr>
        <w:top w:val="none" w:sz="0" w:space="0" w:color="auto"/>
        <w:left w:val="none" w:sz="0" w:space="0" w:color="auto"/>
        <w:bottom w:val="none" w:sz="0" w:space="0" w:color="auto"/>
        <w:right w:val="none" w:sz="0" w:space="0" w:color="auto"/>
      </w:divBdr>
    </w:div>
    <w:div w:id="871766584">
      <w:bodyDiv w:val="1"/>
      <w:marLeft w:val="0"/>
      <w:marRight w:val="0"/>
      <w:marTop w:val="0"/>
      <w:marBottom w:val="0"/>
      <w:divBdr>
        <w:top w:val="none" w:sz="0" w:space="0" w:color="auto"/>
        <w:left w:val="none" w:sz="0" w:space="0" w:color="auto"/>
        <w:bottom w:val="none" w:sz="0" w:space="0" w:color="auto"/>
        <w:right w:val="none" w:sz="0" w:space="0" w:color="auto"/>
      </w:divBdr>
    </w:div>
    <w:div w:id="935358851">
      <w:bodyDiv w:val="1"/>
      <w:marLeft w:val="0"/>
      <w:marRight w:val="0"/>
      <w:marTop w:val="0"/>
      <w:marBottom w:val="0"/>
      <w:divBdr>
        <w:top w:val="none" w:sz="0" w:space="0" w:color="auto"/>
        <w:left w:val="none" w:sz="0" w:space="0" w:color="auto"/>
        <w:bottom w:val="none" w:sz="0" w:space="0" w:color="auto"/>
        <w:right w:val="none" w:sz="0" w:space="0" w:color="auto"/>
      </w:divBdr>
    </w:div>
    <w:div w:id="946693971">
      <w:bodyDiv w:val="1"/>
      <w:marLeft w:val="0"/>
      <w:marRight w:val="0"/>
      <w:marTop w:val="0"/>
      <w:marBottom w:val="0"/>
      <w:divBdr>
        <w:top w:val="none" w:sz="0" w:space="0" w:color="auto"/>
        <w:left w:val="none" w:sz="0" w:space="0" w:color="auto"/>
        <w:bottom w:val="none" w:sz="0" w:space="0" w:color="auto"/>
        <w:right w:val="none" w:sz="0" w:space="0" w:color="auto"/>
      </w:divBdr>
    </w:div>
    <w:div w:id="973438583">
      <w:bodyDiv w:val="1"/>
      <w:marLeft w:val="0"/>
      <w:marRight w:val="0"/>
      <w:marTop w:val="0"/>
      <w:marBottom w:val="0"/>
      <w:divBdr>
        <w:top w:val="none" w:sz="0" w:space="0" w:color="auto"/>
        <w:left w:val="none" w:sz="0" w:space="0" w:color="auto"/>
        <w:bottom w:val="none" w:sz="0" w:space="0" w:color="auto"/>
        <w:right w:val="none" w:sz="0" w:space="0" w:color="auto"/>
      </w:divBdr>
    </w:div>
    <w:div w:id="1063060927">
      <w:bodyDiv w:val="1"/>
      <w:marLeft w:val="0"/>
      <w:marRight w:val="0"/>
      <w:marTop w:val="0"/>
      <w:marBottom w:val="0"/>
      <w:divBdr>
        <w:top w:val="none" w:sz="0" w:space="0" w:color="auto"/>
        <w:left w:val="none" w:sz="0" w:space="0" w:color="auto"/>
        <w:bottom w:val="none" w:sz="0" w:space="0" w:color="auto"/>
        <w:right w:val="none" w:sz="0" w:space="0" w:color="auto"/>
      </w:divBdr>
    </w:div>
    <w:div w:id="1079450592">
      <w:bodyDiv w:val="1"/>
      <w:marLeft w:val="0"/>
      <w:marRight w:val="0"/>
      <w:marTop w:val="0"/>
      <w:marBottom w:val="0"/>
      <w:divBdr>
        <w:top w:val="none" w:sz="0" w:space="0" w:color="auto"/>
        <w:left w:val="none" w:sz="0" w:space="0" w:color="auto"/>
        <w:bottom w:val="none" w:sz="0" w:space="0" w:color="auto"/>
        <w:right w:val="none" w:sz="0" w:space="0" w:color="auto"/>
      </w:divBdr>
    </w:div>
    <w:div w:id="1117407968">
      <w:bodyDiv w:val="1"/>
      <w:marLeft w:val="0"/>
      <w:marRight w:val="0"/>
      <w:marTop w:val="0"/>
      <w:marBottom w:val="0"/>
      <w:divBdr>
        <w:top w:val="none" w:sz="0" w:space="0" w:color="auto"/>
        <w:left w:val="none" w:sz="0" w:space="0" w:color="auto"/>
        <w:bottom w:val="none" w:sz="0" w:space="0" w:color="auto"/>
        <w:right w:val="none" w:sz="0" w:space="0" w:color="auto"/>
      </w:divBdr>
    </w:div>
    <w:div w:id="1590194526">
      <w:bodyDiv w:val="1"/>
      <w:marLeft w:val="0"/>
      <w:marRight w:val="0"/>
      <w:marTop w:val="0"/>
      <w:marBottom w:val="0"/>
      <w:divBdr>
        <w:top w:val="none" w:sz="0" w:space="0" w:color="auto"/>
        <w:left w:val="none" w:sz="0" w:space="0" w:color="auto"/>
        <w:bottom w:val="none" w:sz="0" w:space="0" w:color="auto"/>
        <w:right w:val="none" w:sz="0" w:space="0" w:color="auto"/>
      </w:divBdr>
    </w:div>
    <w:div w:id="2097171740">
      <w:bodyDiv w:val="1"/>
      <w:marLeft w:val="0"/>
      <w:marRight w:val="0"/>
      <w:marTop w:val="0"/>
      <w:marBottom w:val="0"/>
      <w:divBdr>
        <w:top w:val="none" w:sz="0" w:space="0" w:color="auto"/>
        <w:left w:val="none" w:sz="0" w:space="0" w:color="auto"/>
        <w:bottom w:val="none" w:sz="0" w:space="0" w:color="auto"/>
        <w:right w:val="none" w:sz="0" w:space="0" w:color="auto"/>
      </w:divBdr>
    </w:div>
    <w:div w:id="21223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0CBC-6E08-4AEF-A4EB-E5F5A1FB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13</Pages>
  <Words>874</Words>
  <Characters>4983</Characters>
  <Application>Microsoft Office Word</Application>
  <DocSecurity>0</DocSecurity>
  <Lines>41</Lines>
  <Paragraphs>11</Paragraphs>
  <ScaleCrop>false</ScaleCrop>
  <Company>china</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subject/>
  <dc:creator>Anonymous</dc:creator>
  <cp:keywords/>
  <cp:lastModifiedBy>dell</cp:lastModifiedBy>
  <cp:revision>96</cp:revision>
  <cp:lastPrinted>2019-02-15T07:02:00Z</cp:lastPrinted>
  <dcterms:created xsi:type="dcterms:W3CDTF">2019-01-25T00:21:00Z</dcterms:created>
  <dcterms:modified xsi:type="dcterms:W3CDTF">2019-02-18T00:58:00Z</dcterms:modified>
</cp:coreProperties>
</file>