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7F0" w:rsidRDefault="00825ABF">
      <w:pPr>
        <w:spacing w:line="560" w:lineRule="exact"/>
        <w:jc w:val="center"/>
        <w:rPr>
          <w:rFonts w:ascii="方正小标宋简体" w:eastAsia="方正小标宋简体" w:hAnsi="仿宋"/>
          <w:sz w:val="44"/>
          <w:szCs w:val="44"/>
        </w:rPr>
      </w:pPr>
      <w:bookmarkStart w:id="0" w:name="_GoBack"/>
      <w:bookmarkEnd w:id="0"/>
      <w:r>
        <w:rPr>
          <w:rFonts w:ascii="方正小标宋简体" w:eastAsia="方正小标宋简体" w:hAnsi="仿宋" w:cs="仿宋_GB2312" w:hint="eastAsia"/>
          <w:sz w:val="44"/>
          <w:szCs w:val="44"/>
        </w:rPr>
        <w:t>201</w:t>
      </w:r>
      <w:r>
        <w:rPr>
          <w:rFonts w:ascii="方正小标宋简体" w:eastAsia="方正小标宋简体" w:hAnsi="仿宋" w:cs="仿宋_GB2312" w:hint="eastAsia"/>
          <w:sz w:val="44"/>
          <w:szCs w:val="44"/>
        </w:rPr>
        <w:t>9</w:t>
      </w:r>
      <w:r>
        <w:rPr>
          <w:rFonts w:ascii="方正小标宋简体" w:eastAsia="方正小标宋简体" w:hAnsi="仿宋" w:hint="eastAsia"/>
          <w:sz w:val="44"/>
          <w:szCs w:val="44"/>
        </w:rPr>
        <w:t>年厦门市行政服务中心管理委员会</w:t>
      </w:r>
    </w:p>
    <w:p w:rsidR="00FE57F0" w:rsidRDefault="00825ABF">
      <w:pPr>
        <w:spacing w:line="56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部门预算说明</w:t>
      </w:r>
    </w:p>
    <w:p w:rsidR="00FE57F0" w:rsidRDefault="00825ABF">
      <w:pPr>
        <w:spacing w:line="560" w:lineRule="exact"/>
        <w:jc w:val="center"/>
        <w:rPr>
          <w:rFonts w:ascii="黑体" w:eastAsia="黑体" w:hAnsi="黑体"/>
          <w:sz w:val="32"/>
          <w:szCs w:val="32"/>
        </w:rPr>
      </w:pPr>
      <w:r>
        <w:rPr>
          <w:rFonts w:ascii="黑体" w:eastAsia="黑体" w:hAnsi="黑体" w:hint="eastAsia"/>
          <w:sz w:val="32"/>
          <w:szCs w:val="32"/>
        </w:rPr>
        <w:t>目</w:t>
      </w:r>
      <w:r>
        <w:rPr>
          <w:rFonts w:ascii="黑体" w:eastAsia="黑体" w:hAnsi="黑体" w:hint="eastAsia"/>
          <w:sz w:val="32"/>
          <w:szCs w:val="32"/>
        </w:rPr>
        <w:t xml:space="preserve">   </w:t>
      </w:r>
      <w:r>
        <w:rPr>
          <w:rFonts w:ascii="黑体" w:eastAsia="黑体" w:hAnsi="黑体" w:hint="eastAsia"/>
          <w:sz w:val="32"/>
          <w:szCs w:val="32"/>
        </w:rPr>
        <w:t>录</w:t>
      </w:r>
    </w:p>
    <w:p w:rsidR="00FE57F0" w:rsidRDefault="00825ABF">
      <w:pPr>
        <w:tabs>
          <w:tab w:val="left" w:pos="7513"/>
        </w:tabs>
        <w:adjustRightInd w:val="0"/>
        <w:snapToGrid w:val="0"/>
        <w:spacing w:line="560" w:lineRule="exact"/>
        <w:ind w:firstLineChars="200" w:firstLine="640"/>
        <w:rPr>
          <w:rFonts w:ascii="黑体" w:eastAsia="黑体" w:hAnsi="黑体"/>
          <w:sz w:val="32"/>
          <w:szCs w:val="32"/>
        </w:rPr>
      </w:pPr>
      <w:r>
        <w:rPr>
          <w:rFonts w:ascii="黑体" w:eastAsia="黑体" w:hint="eastAsia"/>
          <w:sz w:val="32"/>
          <w:szCs w:val="32"/>
        </w:rPr>
        <w:t>第一部分</w:t>
      </w:r>
      <w:r>
        <w:rPr>
          <w:rFonts w:ascii="黑体" w:eastAsia="黑体" w:hint="eastAsia"/>
          <w:sz w:val="32"/>
          <w:szCs w:val="32"/>
        </w:rPr>
        <w:t xml:space="preserve">  </w:t>
      </w:r>
      <w:r>
        <w:rPr>
          <w:rFonts w:ascii="黑体" w:eastAsia="黑体" w:hAnsi="黑体" w:hint="eastAsia"/>
          <w:sz w:val="32"/>
          <w:szCs w:val="32"/>
        </w:rPr>
        <w:t>部门概况</w:t>
      </w:r>
    </w:p>
    <w:p w:rsidR="00FE57F0" w:rsidRDefault="00825ABF">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一、部门主要职责</w:t>
      </w:r>
    </w:p>
    <w:p w:rsidR="00FE57F0" w:rsidRDefault="00825ABF">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二、部门预算单位基本情况</w:t>
      </w:r>
    </w:p>
    <w:p w:rsidR="00FE57F0" w:rsidRDefault="00825ABF">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三、部门主要工作任务</w:t>
      </w:r>
    </w:p>
    <w:p w:rsidR="00FE57F0" w:rsidRDefault="00825ABF">
      <w:pPr>
        <w:tabs>
          <w:tab w:val="left" w:pos="7513"/>
        </w:tabs>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第二部分</w:t>
      </w:r>
      <w:r>
        <w:rPr>
          <w:rFonts w:ascii="黑体" w:eastAsia="黑体" w:hAnsi="黑体" w:hint="eastAsia"/>
          <w:sz w:val="32"/>
          <w:szCs w:val="32"/>
        </w:rPr>
        <w:t xml:space="preserve">  2019</w:t>
      </w:r>
      <w:r>
        <w:rPr>
          <w:rFonts w:ascii="黑体" w:eastAsia="黑体" w:hAnsi="黑体" w:hint="eastAsia"/>
          <w:sz w:val="32"/>
          <w:szCs w:val="32"/>
        </w:rPr>
        <w:t>年部门预算说明</w:t>
      </w:r>
    </w:p>
    <w:p w:rsidR="00FE57F0" w:rsidRDefault="00825ABF">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一、</w:t>
      </w:r>
      <w:r>
        <w:rPr>
          <w:rFonts w:ascii="仿宋_GB2312" w:eastAsia="仿宋_GB2312" w:hAnsi="仿宋" w:cs="仿宋_GB2312" w:hint="eastAsia"/>
          <w:sz w:val="32"/>
          <w:szCs w:val="32"/>
        </w:rPr>
        <w:t>2019</w:t>
      </w:r>
      <w:r>
        <w:rPr>
          <w:rFonts w:ascii="仿宋_GB2312" w:eastAsia="仿宋_GB2312" w:hAnsi="仿宋" w:cs="仿宋_GB2312" w:hint="eastAsia"/>
          <w:sz w:val="32"/>
          <w:szCs w:val="32"/>
        </w:rPr>
        <w:t>年部门预算收支总体情况</w:t>
      </w:r>
    </w:p>
    <w:p w:rsidR="00FE57F0" w:rsidRDefault="00825ABF">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二、一般公共预算财政拨款支出预算情况</w:t>
      </w:r>
    </w:p>
    <w:p w:rsidR="00FE57F0" w:rsidRDefault="00825ABF">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三、政府性基金预算财政拨款支出情况</w:t>
      </w:r>
    </w:p>
    <w:p w:rsidR="00FE57F0" w:rsidRDefault="00825ABF">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四、“三公”经费财政拨款预算情况</w:t>
      </w:r>
    </w:p>
    <w:p w:rsidR="00FE57F0" w:rsidRDefault="00825ABF">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五、其他重要事项的情况说明</w:t>
      </w:r>
    </w:p>
    <w:p w:rsidR="00FE57F0" w:rsidRDefault="00825ABF">
      <w:pPr>
        <w:tabs>
          <w:tab w:val="left" w:pos="7513"/>
        </w:tabs>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第三部分</w:t>
      </w:r>
      <w:r>
        <w:rPr>
          <w:rFonts w:ascii="黑体" w:eastAsia="黑体" w:hAnsi="黑体" w:hint="eastAsia"/>
          <w:sz w:val="32"/>
          <w:szCs w:val="32"/>
        </w:rPr>
        <w:t xml:space="preserve">  </w:t>
      </w:r>
      <w:r>
        <w:rPr>
          <w:rFonts w:ascii="黑体" w:eastAsia="黑体" w:hAnsi="黑体" w:hint="eastAsia"/>
          <w:sz w:val="32"/>
          <w:szCs w:val="32"/>
        </w:rPr>
        <w:t>名词解释</w:t>
      </w:r>
    </w:p>
    <w:p w:rsidR="00FE57F0" w:rsidRDefault="00825ABF">
      <w:pPr>
        <w:tabs>
          <w:tab w:val="left" w:pos="7513"/>
        </w:tabs>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第四部分</w:t>
      </w:r>
      <w:r>
        <w:rPr>
          <w:rFonts w:ascii="黑体" w:eastAsia="黑体" w:hAnsi="黑体" w:hint="eastAsia"/>
          <w:sz w:val="32"/>
          <w:szCs w:val="32"/>
        </w:rPr>
        <w:t xml:space="preserve">  2019</w:t>
      </w:r>
      <w:r>
        <w:rPr>
          <w:rFonts w:ascii="黑体" w:eastAsia="黑体" w:hAnsi="黑体" w:hint="eastAsia"/>
          <w:sz w:val="32"/>
          <w:szCs w:val="32"/>
        </w:rPr>
        <w:t>年部门预算附表</w:t>
      </w:r>
    </w:p>
    <w:p w:rsidR="00FE57F0" w:rsidRDefault="00825ABF">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一、部门收支预算总体情况表</w:t>
      </w:r>
    </w:p>
    <w:p w:rsidR="00FE57F0" w:rsidRDefault="00825ABF">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二、部门收入预算总体情况表</w:t>
      </w:r>
    </w:p>
    <w:p w:rsidR="00FE57F0" w:rsidRDefault="00825ABF">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三、部门支出预算总体情况表</w:t>
      </w:r>
    </w:p>
    <w:p w:rsidR="00FE57F0" w:rsidRDefault="00825ABF">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四、财政拨款收支预算总体情况表</w:t>
      </w:r>
    </w:p>
    <w:p w:rsidR="00FE57F0" w:rsidRDefault="00825ABF">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五、一般公共预算支出情况表</w:t>
      </w:r>
    </w:p>
    <w:p w:rsidR="00FE57F0" w:rsidRDefault="00825ABF">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六、一般公共预算基本支出情况表（经济分类款级科目）</w:t>
      </w:r>
    </w:p>
    <w:p w:rsidR="00FE57F0" w:rsidRDefault="00825ABF">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七、一般公共预算“三公”经费支出情况表</w:t>
      </w:r>
    </w:p>
    <w:p w:rsidR="00FE57F0" w:rsidRDefault="00825ABF">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八、政府性基金预算支出情况表</w:t>
      </w:r>
    </w:p>
    <w:p w:rsidR="00FE57F0" w:rsidRDefault="00825ABF">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九、市对区转移支付支出预算表</w:t>
      </w:r>
    </w:p>
    <w:p w:rsidR="00FE57F0" w:rsidRDefault="00825ABF">
      <w:pPr>
        <w:spacing w:line="560" w:lineRule="exact"/>
        <w:ind w:firstLineChars="200" w:firstLine="640"/>
        <w:jc w:val="center"/>
        <w:rPr>
          <w:rFonts w:ascii="黑体" w:eastAsia="黑体" w:hAnsi="黑体" w:cs="黑体"/>
          <w:sz w:val="32"/>
          <w:szCs w:val="32"/>
        </w:rPr>
      </w:pPr>
      <w:r>
        <w:rPr>
          <w:rFonts w:ascii="黑体" w:eastAsia="黑体" w:hAnsi="黑体" w:cs="黑体" w:hint="eastAsia"/>
          <w:sz w:val="32"/>
          <w:szCs w:val="32"/>
        </w:rPr>
        <w:lastRenderedPageBreak/>
        <w:t>第一部分</w:t>
      </w:r>
      <w:r>
        <w:rPr>
          <w:rFonts w:ascii="黑体" w:eastAsia="黑体" w:hAnsi="黑体" w:cs="黑体" w:hint="eastAsia"/>
          <w:sz w:val="32"/>
          <w:szCs w:val="32"/>
        </w:rPr>
        <w:t xml:space="preserve"> </w:t>
      </w:r>
      <w:r>
        <w:rPr>
          <w:rFonts w:ascii="黑体" w:eastAsia="黑体" w:hAnsi="黑体" w:cs="黑体" w:hint="eastAsia"/>
          <w:sz w:val="32"/>
          <w:szCs w:val="32"/>
        </w:rPr>
        <w:t>部门概况</w:t>
      </w:r>
    </w:p>
    <w:p w:rsidR="00FE57F0" w:rsidRDefault="00825ABF">
      <w:pPr>
        <w:tabs>
          <w:tab w:val="left" w:pos="7513"/>
        </w:tabs>
        <w:adjustRightInd w:val="0"/>
        <w:snapToGrid w:val="0"/>
        <w:spacing w:line="560" w:lineRule="exact"/>
        <w:ind w:firstLineChars="200" w:firstLine="640"/>
        <w:rPr>
          <w:rFonts w:ascii="黑体" w:eastAsia="黑体" w:hAnsi="黑体"/>
          <w:sz w:val="32"/>
          <w:szCs w:val="32"/>
        </w:rPr>
      </w:pPr>
      <w:r>
        <w:rPr>
          <w:rFonts w:ascii="黑体" w:eastAsia="黑体" w:hint="eastAsia"/>
          <w:sz w:val="32"/>
          <w:szCs w:val="32"/>
        </w:rPr>
        <w:t>一、</w:t>
      </w:r>
      <w:r>
        <w:rPr>
          <w:rFonts w:ascii="黑体" w:eastAsia="黑体" w:hAnsi="黑体" w:hint="eastAsia"/>
          <w:sz w:val="32"/>
          <w:szCs w:val="32"/>
        </w:rPr>
        <w:t>部门主要职责</w:t>
      </w:r>
    </w:p>
    <w:p w:rsidR="00FE57F0" w:rsidRDefault="00825ABF">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cs="仿宋_GB2312" w:hint="eastAsia"/>
          <w:sz w:val="32"/>
          <w:szCs w:val="32"/>
        </w:rPr>
        <w:t>市行政服务中心管理委员会</w:t>
      </w:r>
      <w:r>
        <w:rPr>
          <w:rFonts w:ascii="仿宋_GB2312" w:eastAsia="仿宋_GB2312" w:hAnsi="仿宋" w:cs="仿宋_GB2312" w:hint="eastAsia"/>
          <w:sz w:val="32"/>
          <w:szCs w:val="32"/>
        </w:rPr>
        <w:t>部门主要职责是：</w:t>
      </w:r>
    </w:p>
    <w:p w:rsidR="00FE57F0" w:rsidRDefault="00825ABF">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（一）</w:t>
      </w:r>
      <w:r>
        <w:rPr>
          <w:rFonts w:ascii="仿宋_GB2312" w:eastAsia="仿宋_GB2312" w:hint="eastAsia"/>
          <w:sz w:val="32"/>
          <w:szCs w:val="32"/>
        </w:rPr>
        <w:t>对政府各部门办理的行政许可审批事项的工作实施统一管理，并制定具体管理办法</w:t>
      </w:r>
      <w:r>
        <w:rPr>
          <w:rFonts w:ascii="仿宋_GB2312" w:eastAsia="仿宋_GB2312" w:hAnsi="仿宋" w:cs="仿宋_GB2312" w:hint="eastAsia"/>
          <w:sz w:val="32"/>
          <w:szCs w:val="32"/>
        </w:rPr>
        <w:t>。</w:t>
      </w:r>
    </w:p>
    <w:p w:rsidR="00FE57F0" w:rsidRDefault="00825ABF">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（二）</w:t>
      </w:r>
      <w:r>
        <w:rPr>
          <w:rFonts w:ascii="仿宋_GB2312" w:eastAsia="仿宋_GB2312" w:hint="eastAsia"/>
          <w:sz w:val="32"/>
          <w:szCs w:val="32"/>
        </w:rPr>
        <w:t>会同有关部门制定联合审批事项办理规程并组织实施</w:t>
      </w:r>
      <w:r>
        <w:rPr>
          <w:rFonts w:ascii="仿宋_GB2312" w:eastAsia="仿宋_GB2312" w:hAnsi="仿宋" w:cs="仿宋_GB2312" w:hint="eastAsia"/>
          <w:sz w:val="32"/>
          <w:szCs w:val="32"/>
        </w:rPr>
        <w:t>。</w:t>
      </w:r>
    </w:p>
    <w:p w:rsidR="00FE57F0" w:rsidRDefault="00825ABF">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（三）</w:t>
      </w:r>
      <w:r>
        <w:rPr>
          <w:rFonts w:ascii="仿宋_GB2312" w:eastAsia="仿宋_GB2312" w:hint="eastAsia"/>
          <w:sz w:val="32"/>
          <w:szCs w:val="32"/>
        </w:rPr>
        <w:t>组织进驻部门为公民、法人或其他组织提供规范、高效、优质的行政审批服务，对涉及多部门审批的事项进行协调</w:t>
      </w:r>
      <w:r>
        <w:rPr>
          <w:rFonts w:ascii="仿宋_GB2312" w:eastAsia="仿宋_GB2312" w:hAnsi="仿宋" w:cs="仿宋_GB2312" w:hint="eastAsia"/>
          <w:sz w:val="32"/>
          <w:szCs w:val="32"/>
        </w:rPr>
        <w:t>。</w:t>
      </w:r>
    </w:p>
    <w:p w:rsidR="00FE57F0" w:rsidRDefault="00825ABF">
      <w:pPr>
        <w:tabs>
          <w:tab w:val="left" w:pos="7513"/>
        </w:tabs>
        <w:adjustRightInd w:val="0"/>
        <w:snapToGrid w:val="0"/>
        <w:spacing w:line="560" w:lineRule="exact"/>
        <w:ind w:firstLineChars="200" w:firstLine="640"/>
        <w:rPr>
          <w:rFonts w:ascii="仿宋_GB2312" w:eastAsia="仿宋_GB2312"/>
          <w:sz w:val="32"/>
          <w:szCs w:val="32"/>
        </w:rPr>
      </w:pPr>
      <w:r>
        <w:rPr>
          <w:rFonts w:ascii="仿宋_GB2312" w:eastAsia="仿宋_GB2312" w:hAnsi="仿宋" w:cs="仿宋_GB2312" w:hint="eastAsia"/>
          <w:sz w:val="32"/>
          <w:szCs w:val="32"/>
        </w:rPr>
        <w:t>（四）配合效能督</w:t>
      </w:r>
      <w:r>
        <w:rPr>
          <w:rFonts w:ascii="仿宋_GB2312" w:eastAsia="仿宋_GB2312" w:hAnsi="仿宋" w:cs="仿宋_GB2312" w:hint="eastAsia"/>
          <w:sz w:val="32"/>
          <w:szCs w:val="32"/>
        </w:rPr>
        <w:t>查</w:t>
      </w:r>
      <w:r>
        <w:rPr>
          <w:rFonts w:ascii="仿宋_GB2312" w:eastAsia="仿宋_GB2312" w:hint="eastAsia"/>
          <w:sz w:val="32"/>
          <w:szCs w:val="32"/>
        </w:rPr>
        <w:t>部门对进驻部门行政效能进行监督检查。</w:t>
      </w:r>
    </w:p>
    <w:p w:rsidR="00FE57F0" w:rsidRDefault="00825ABF">
      <w:pPr>
        <w:tabs>
          <w:tab w:val="left" w:pos="7513"/>
        </w:tabs>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（五）指导各区政府行政审批管理的业务工作。</w:t>
      </w:r>
    </w:p>
    <w:p w:rsidR="00FE57F0" w:rsidRDefault="00825ABF">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int="eastAsia"/>
          <w:sz w:val="32"/>
          <w:szCs w:val="32"/>
        </w:rPr>
        <w:t>（六）承办市委、市政府交办的其他事项。</w:t>
      </w:r>
    </w:p>
    <w:p w:rsidR="00FE57F0" w:rsidRDefault="00825ABF">
      <w:pPr>
        <w:tabs>
          <w:tab w:val="left" w:pos="7513"/>
        </w:tabs>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二、部门预算单位基本情况</w:t>
      </w:r>
    </w:p>
    <w:p w:rsidR="00FE57F0" w:rsidRDefault="00825ABF">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cs="仿宋_GB2312" w:hint="eastAsia"/>
          <w:sz w:val="32"/>
          <w:szCs w:val="32"/>
        </w:rPr>
        <w:t>行政服务中心管委会</w:t>
      </w:r>
      <w:r>
        <w:rPr>
          <w:rFonts w:ascii="仿宋_GB2312" w:eastAsia="仿宋_GB2312" w:hAnsi="仿宋" w:hint="eastAsia"/>
          <w:sz w:val="32"/>
          <w:szCs w:val="32"/>
        </w:rPr>
        <w:t>部门包括</w:t>
      </w:r>
      <w:r>
        <w:rPr>
          <w:rFonts w:ascii="仿宋_GB2312" w:eastAsia="仿宋_GB2312" w:hAnsi="仿宋" w:hint="eastAsia"/>
          <w:sz w:val="32"/>
          <w:szCs w:val="32"/>
        </w:rPr>
        <w:t>4</w:t>
      </w:r>
      <w:r>
        <w:rPr>
          <w:rFonts w:ascii="仿宋_GB2312" w:eastAsia="仿宋_GB2312" w:hAnsi="仿宋" w:hint="eastAsia"/>
          <w:sz w:val="32"/>
          <w:szCs w:val="32"/>
        </w:rPr>
        <w:t>个机关行政处室及</w:t>
      </w:r>
      <w:r>
        <w:rPr>
          <w:rFonts w:ascii="仿宋_GB2312" w:eastAsia="仿宋_GB2312" w:hAnsi="仿宋" w:hint="eastAsia"/>
          <w:sz w:val="32"/>
          <w:szCs w:val="32"/>
        </w:rPr>
        <w:t>2</w:t>
      </w:r>
      <w:r>
        <w:rPr>
          <w:rFonts w:ascii="仿宋_GB2312" w:eastAsia="仿宋_GB2312" w:hAnsi="仿宋" w:hint="eastAsia"/>
          <w:sz w:val="32"/>
          <w:szCs w:val="32"/>
        </w:rPr>
        <w:t>个基层预算单位，其中：列入</w:t>
      </w:r>
      <w:r>
        <w:rPr>
          <w:rFonts w:ascii="仿宋_GB2312" w:eastAsia="仿宋_GB2312" w:hAnsi="仿宋" w:cs="仿宋_GB2312" w:hint="eastAsia"/>
          <w:sz w:val="32"/>
          <w:szCs w:val="32"/>
        </w:rPr>
        <w:t>201</w:t>
      </w:r>
      <w:r>
        <w:rPr>
          <w:rFonts w:ascii="仿宋_GB2312" w:eastAsia="仿宋_GB2312" w:hAnsi="仿宋" w:cs="仿宋_GB2312" w:hint="eastAsia"/>
          <w:sz w:val="32"/>
          <w:szCs w:val="32"/>
        </w:rPr>
        <w:t>9</w:t>
      </w:r>
      <w:r>
        <w:rPr>
          <w:rFonts w:ascii="仿宋_GB2312" w:eastAsia="仿宋_GB2312" w:hAnsi="仿宋" w:hint="eastAsia"/>
          <w:sz w:val="32"/>
          <w:szCs w:val="32"/>
        </w:rPr>
        <w:t>年部门预算编制范围的单位详细情况见下表</w:t>
      </w:r>
      <w:r>
        <w:rPr>
          <w:rFonts w:ascii="仿宋_GB2312" w:eastAsia="仿宋_GB2312" w:hAnsi="仿宋" w:hint="eastAsia"/>
          <w:sz w:val="32"/>
          <w:szCs w:val="32"/>
        </w:rPr>
        <w:t>:</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8"/>
        <w:gridCol w:w="1560"/>
        <w:gridCol w:w="1920"/>
        <w:gridCol w:w="1674"/>
      </w:tblGrid>
      <w:tr w:rsidR="00FE57F0">
        <w:trPr>
          <w:jc w:val="center"/>
        </w:trPr>
        <w:tc>
          <w:tcPr>
            <w:tcW w:w="3368" w:type="dxa"/>
            <w:shd w:val="clear" w:color="auto" w:fill="auto"/>
          </w:tcPr>
          <w:p w:rsidR="00FE57F0" w:rsidRDefault="00825ABF">
            <w:pPr>
              <w:tabs>
                <w:tab w:val="left" w:pos="7513"/>
              </w:tabs>
              <w:adjustRightInd w:val="0"/>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单位名称</w:t>
            </w:r>
          </w:p>
        </w:tc>
        <w:tc>
          <w:tcPr>
            <w:tcW w:w="1560" w:type="dxa"/>
            <w:shd w:val="clear" w:color="auto" w:fill="auto"/>
          </w:tcPr>
          <w:p w:rsidR="00FE57F0" w:rsidRDefault="00825ABF">
            <w:pPr>
              <w:tabs>
                <w:tab w:val="left" w:pos="7513"/>
              </w:tabs>
              <w:adjustRightInd w:val="0"/>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经费性质</w:t>
            </w:r>
          </w:p>
        </w:tc>
        <w:tc>
          <w:tcPr>
            <w:tcW w:w="1920" w:type="dxa"/>
            <w:shd w:val="clear" w:color="auto" w:fill="auto"/>
          </w:tcPr>
          <w:p w:rsidR="00FE57F0" w:rsidRDefault="00825ABF">
            <w:pPr>
              <w:tabs>
                <w:tab w:val="left" w:pos="7513"/>
              </w:tabs>
              <w:adjustRightInd w:val="0"/>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人员编制数</w:t>
            </w:r>
          </w:p>
        </w:tc>
        <w:tc>
          <w:tcPr>
            <w:tcW w:w="1674" w:type="dxa"/>
            <w:shd w:val="clear" w:color="auto" w:fill="auto"/>
          </w:tcPr>
          <w:p w:rsidR="00FE57F0" w:rsidRDefault="00825ABF">
            <w:pPr>
              <w:tabs>
                <w:tab w:val="left" w:pos="7513"/>
              </w:tabs>
              <w:adjustRightInd w:val="0"/>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在职人数</w:t>
            </w:r>
          </w:p>
        </w:tc>
      </w:tr>
      <w:tr w:rsidR="00FE57F0">
        <w:trPr>
          <w:jc w:val="center"/>
        </w:trPr>
        <w:tc>
          <w:tcPr>
            <w:tcW w:w="3368" w:type="dxa"/>
            <w:shd w:val="clear" w:color="auto" w:fill="auto"/>
          </w:tcPr>
          <w:p w:rsidR="00FE57F0" w:rsidRDefault="00825ABF">
            <w:pPr>
              <w:tabs>
                <w:tab w:val="left" w:pos="7513"/>
              </w:tabs>
              <w:adjustRightInd w:val="0"/>
              <w:snapToGrid w:val="0"/>
              <w:spacing w:line="560" w:lineRule="exact"/>
              <w:rPr>
                <w:rFonts w:ascii="宋体" w:hAnsi="宋体"/>
                <w:sz w:val="28"/>
                <w:szCs w:val="28"/>
              </w:rPr>
            </w:pPr>
            <w:r>
              <w:rPr>
                <w:rFonts w:ascii="宋体" w:cs="仿宋_GB2312" w:hint="eastAsia"/>
                <w:sz w:val="28"/>
                <w:szCs w:val="28"/>
              </w:rPr>
              <w:t>厦门市行政服务中心管委会</w:t>
            </w:r>
          </w:p>
        </w:tc>
        <w:tc>
          <w:tcPr>
            <w:tcW w:w="1560" w:type="dxa"/>
            <w:shd w:val="clear" w:color="auto" w:fill="auto"/>
          </w:tcPr>
          <w:p w:rsidR="00FE57F0" w:rsidRDefault="00825ABF">
            <w:pPr>
              <w:tabs>
                <w:tab w:val="left" w:pos="7513"/>
              </w:tabs>
              <w:adjustRightInd w:val="0"/>
              <w:snapToGrid w:val="0"/>
              <w:spacing w:line="560" w:lineRule="exact"/>
              <w:rPr>
                <w:rFonts w:ascii="宋体" w:hAnsi="宋体"/>
                <w:sz w:val="28"/>
                <w:szCs w:val="28"/>
              </w:rPr>
            </w:pPr>
            <w:r>
              <w:rPr>
                <w:rFonts w:ascii="宋体" w:hint="eastAsia"/>
                <w:sz w:val="28"/>
                <w:szCs w:val="28"/>
              </w:rPr>
              <w:t>全额拨款</w:t>
            </w:r>
          </w:p>
        </w:tc>
        <w:tc>
          <w:tcPr>
            <w:tcW w:w="1920" w:type="dxa"/>
            <w:shd w:val="clear" w:color="auto" w:fill="auto"/>
          </w:tcPr>
          <w:p w:rsidR="00FE57F0" w:rsidRDefault="00825ABF">
            <w:pPr>
              <w:tabs>
                <w:tab w:val="left" w:pos="7513"/>
              </w:tabs>
              <w:adjustRightInd w:val="0"/>
              <w:snapToGrid w:val="0"/>
              <w:spacing w:line="560" w:lineRule="exact"/>
              <w:rPr>
                <w:rFonts w:ascii="宋体" w:hAnsi="宋体"/>
                <w:sz w:val="28"/>
                <w:szCs w:val="28"/>
              </w:rPr>
            </w:pPr>
            <w:r>
              <w:rPr>
                <w:rFonts w:ascii="宋体" w:hAnsi="宋体" w:hint="eastAsia"/>
                <w:sz w:val="28"/>
                <w:szCs w:val="28"/>
              </w:rPr>
              <w:t>15</w:t>
            </w:r>
          </w:p>
        </w:tc>
        <w:tc>
          <w:tcPr>
            <w:tcW w:w="1674" w:type="dxa"/>
            <w:shd w:val="clear" w:color="auto" w:fill="auto"/>
          </w:tcPr>
          <w:p w:rsidR="00FE57F0" w:rsidRDefault="00825ABF">
            <w:pPr>
              <w:tabs>
                <w:tab w:val="left" w:pos="7513"/>
              </w:tabs>
              <w:adjustRightInd w:val="0"/>
              <w:snapToGrid w:val="0"/>
              <w:spacing w:line="560" w:lineRule="exact"/>
              <w:rPr>
                <w:rFonts w:ascii="宋体" w:hAnsi="宋体"/>
                <w:sz w:val="28"/>
                <w:szCs w:val="28"/>
              </w:rPr>
            </w:pPr>
            <w:r>
              <w:rPr>
                <w:rFonts w:ascii="宋体" w:hAnsi="宋体" w:hint="eastAsia"/>
                <w:sz w:val="28"/>
                <w:szCs w:val="28"/>
              </w:rPr>
              <w:t>1</w:t>
            </w:r>
            <w:r>
              <w:rPr>
                <w:rFonts w:ascii="宋体" w:hAnsi="宋体" w:hint="eastAsia"/>
                <w:sz w:val="28"/>
                <w:szCs w:val="28"/>
              </w:rPr>
              <w:t>6</w:t>
            </w:r>
          </w:p>
        </w:tc>
      </w:tr>
      <w:tr w:rsidR="00FE57F0">
        <w:trPr>
          <w:jc w:val="center"/>
        </w:trPr>
        <w:tc>
          <w:tcPr>
            <w:tcW w:w="3368" w:type="dxa"/>
            <w:shd w:val="clear" w:color="auto" w:fill="auto"/>
          </w:tcPr>
          <w:p w:rsidR="00FE57F0" w:rsidRDefault="00825ABF">
            <w:pPr>
              <w:tabs>
                <w:tab w:val="left" w:pos="7513"/>
              </w:tabs>
              <w:adjustRightInd w:val="0"/>
              <w:snapToGrid w:val="0"/>
              <w:spacing w:line="560" w:lineRule="exact"/>
              <w:rPr>
                <w:rFonts w:ascii="宋体"/>
                <w:sz w:val="28"/>
                <w:szCs w:val="28"/>
              </w:rPr>
            </w:pPr>
            <w:r>
              <w:rPr>
                <w:rFonts w:ascii="宋体" w:cs="仿宋_GB2312" w:hint="eastAsia"/>
                <w:sz w:val="28"/>
                <w:szCs w:val="28"/>
              </w:rPr>
              <w:t>厦门市政务服务保障中心</w:t>
            </w:r>
          </w:p>
        </w:tc>
        <w:tc>
          <w:tcPr>
            <w:tcW w:w="1560" w:type="dxa"/>
            <w:shd w:val="clear" w:color="auto" w:fill="auto"/>
          </w:tcPr>
          <w:p w:rsidR="00FE57F0" w:rsidRDefault="00825ABF">
            <w:pPr>
              <w:tabs>
                <w:tab w:val="left" w:pos="7513"/>
              </w:tabs>
              <w:adjustRightInd w:val="0"/>
              <w:snapToGrid w:val="0"/>
              <w:spacing w:line="560" w:lineRule="exact"/>
              <w:rPr>
                <w:rFonts w:ascii="宋体" w:hAnsi="宋体"/>
                <w:sz w:val="28"/>
                <w:szCs w:val="28"/>
              </w:rPr>
            </w:pPr>
            <w:r>
              <w:rPr>
                <w:rFonts w:ascii="宋体" w:hint="eastAsia"/>
                <w:sz w:val="28"/>
                <w:szCs w:val="28"/>
              </w:rPr>
              <w:t>全额拨款</w:t>
            </w:r>
          </w:p>
        </w:tc>
        <w:tc>
          <w:tcPr>
            <w:tcW w:w="1920" w:type="dxa"/>
            <w:shd w:val="clear" w:color="auto" w:fill="auto"/>
          </w:tcPr>
          <w:p w:rsidR="00FE57F0" w:rsidRDefault="00825ABF">
            <w:pPr>
              <w:tabs>
                <w:tab w:val="left" w:pos="7513"/>
              </w:tabs>
              <w:adjustRightInd w:val="0"/>
              <w:snapToGrid w:val="0"/>
              <w:spacing w:line="560" w:lineRule="exact"/>
              <w:rPr>
                <w:rFonts w:ascii="宋体" w:hAnsi="宋体"/>
                <w:sz w:val="28"/>
                <w:szCs w:val="28"/>
              </w:rPr>
            </w:pPr>
            <w:r>
              <w:rPr>
                <w:rFonts w:ascii="宋体" w:hAnsi="宋体" w:hint="eastAsia"/>
                <w:sz w:val="28"/>
                <w:szCs w:val="28"/>
              </w:rPr>
              <w:t>56</w:t>
            </w:r>
          </w:p>
        </w:tc>
        <w:tc>
          <w:tcPr>
            <w:tcW w:w="1674" w:type="dxa"/>
            <w:shd w:val="clear" w:color="auto" w:fill="auto"/>
          </w:tcPr>
          <w:p w:rsidR="00FE57F0" w:rsidRDefault="00825ABF">
            <w:pPr>
              <w:tabs>
                <w:tab w:val="left" w:pos="7513"/>
              </w:tabs>
              <w:adjustRightInd w:val="0"/>
              <w:snapToGrid w:val="0"/>
              <w:spacing w:line="560" w:lineRule="exact"/>
              <w:rPr>
                <w:rFonts w:ascii="宋体" w:hAnsi="宋体"/>
                <w:sz w:val="28"/>
                <w:szCs w:val="28"/>
              </w:rPr>
            </w:pPr>
            <w:r>
              <w:rPr>
                <w:rFonts w:ascii="宋体" w:hAnsi="宋体" w:hint="eastAsia"/>
                <w:sz w:val="28"/>
                <w:szCs w:val="28"/>
              </w:rPr>
              <w:t>54</w:t>
            </w:r>
          </w:p>
        </w:tc>
      </w:tr>
      <w:tr w:rsidR="00FE57F0">
        <w:trPr>
          <w:jc w:val="center"/>
        </w:trPr>
        <w:tc>
          <w:tcPr>
            <w:tcW w:w="3368" w:type="dxa"/>
            <w:shd w:val="clear" w:color="auto" w:fill="auto"/>
          </w:tcPr>
          <w:p w:rsidR="00FE57F0" w:rsidRDefault="00825ABF">
            <w:pPr>
              <w:tabs>
                <w:tab w:val="left" w:pos="7513"/>
              </w:tabs>
              <w:adjustRightInd w:val="0"/>
              <w:snapToGrid w:val="0"/>
              <w:spacing w:line="560" w:lineRule="exact"/>
              <w:rPr>
                <w:rFonts w:ascii="宋体" w:cs="仿宋_GB2312"/>
                <w:sz w:val="28"/>
                <w:szCs w:val="28"/>
              </w:rPr>
            </w:pPr>
            <w:r>
              <w:rPr>
                <w:rFonts w:ascii="宋体" w:cs="仿宋_GB2312" w:hint="eastAsia"/>
                <w:sz w:val="28"/>
                <w:szCs w:val="28"/>
              </w:rPr>
              <w:t>厦门市公共资源交易中心</w:t>
            </w:r>
          </w:p>
        </w:tc>
        <w:tc>
          <w:tcPr>
            <w:tcW w:w="1560" w:type="dxa"/>
            <w:shd w:val="clear" w:color="auto" w:fill="auto"/>
          </w:tcPr>
          <w:p w:rsidR="00FE57F0" w:rsidRDefault="00825ABF">
            <w:pPr>
              <w:tabs>
                <w:tab w:val="left" w:pos="7513"/>
              </w:tabs>
              <w:adjustRightInd w:val="0"/>
              <w:snapToGrid w:val="0"/>
              <w:spacing w:line="560" w:lineRule="exact"/>
              <w:rPr>
                <w:rFonts w:ascii="宋体"/>
                <w:sz w:val="28"/>
                <w:szCs w:val="28"/>
              </w:rPr>
            </w:pPr>
            <w:r>
              <w:rPr>
                <w:rFonts w:ascii="宋体" w:hint="eastAsia"/>
                <w:sz w:val="28"/>
                <w:szCs w:val="28"/>
              </w:rPr>
              <w:t>全额拨款</w:t>
            </w:r>
          </w:p>
        </w:tc>
        <w:tc>
          <w:tcPr>
            <w:tcW w:w="1920" w:type="dxa"/>
            <w:shd w:val="clear" w:color="auto" w:fill="auto"/>
          </w:tcPr>
          <w:p w:rsidR="00FE57F0" w:rsidRDefault="00825ABF">
            <w:pPr>
              <w:tabs>
                <w:tab w:val="left" w:pos="7513"/>
              </w:tabs>
              <w:adjustRightInd w:val="0"/>
              <w:snapToGrid w:val="0"/>
              <w:spacing w:line="560" w:lineRule="exact"/>
              <w:rPr>
                <w:rFonts w:ascii="宋体" w:hAnsi="宋体"/>
                <w:sz w:val="28"/>
                <w:szCs w:val="28"/>
              </w:rPr>
            </w:pPr>
            <w:r>
              <w:rPr>
                <w:rFonts w:ascii="宋体" w:hAnsi="宋体" w:hint="eastAsia"/>
                <w:sz w:val="28"/>
                <w:szCs w:val="28"/>
              </w:rPr>
              <w:t>32</w:t>
            </w:r>
          </w:p>
        </w:tc>
        <w:tc>
          <w:tcPr>
            <w:tcW w:w="1674" w:type="dxa"/>
            <w:shd w:val="clear" w:color="auto" w:fill="auto"/>
          </w:tcPr>
          <w:p w:rsidR="00FE57F0" w:rsidRDefault="00825ABF">
            <w:pPr>
              <w:tabs>
                <w:tab w:val="left" w:pos="7513"/>
              </w:tabs>
              <w:adjustRightInd w:val="0"/>
              <w:snapToGrid w:val="0"/>
              <w:spacing w:line="560" w:lineRule="exact"/>
              <w:rPr>
                <w:rFonts w:ascii="宋体" w:hAnsi="宋体"/>
                <w:sz w:val="28"/>
                <w:szCs w:val="28"/>
              </w:rPr>
            </w:pPr>
            <w:r>
              <w:rPr>
                <w:rFonts w:ascii="宋体" w:hAnsi="宋体" w:hint="eastAsia"/>
                <w:sz w:val="28"/>
                <w:szCs w:val="28"/>
              </w:rPr>
              <w:t>19</w:t>
            </w:r>
          </w:p>
        </w:tc>
      </w:tr>
    </w:tbl>
    <w:p w:rsidR="00FE57F0" w:rsidRDefault="00825ABF">
      <w:pPr>
        <w:tabs>
          <w:tab w:val="left" w:pos="7513"/>
        </w:tabs>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三、部门主要工作任务</w:t>
      </w:r>
    </w:p>
    <w:p w:rsidR="00FE57F0" w:rsidRDefault="00825ABF">
      <w:pPr>
        <w:pStyle w:val="6"/>
        <w:spacing w:line="560" w:lineRule="exact"/>
        <w:ind w:left="0" w:firstLineChars="200" w:firstLine="640"/>
        <w:rPr>
          <w:rFonts w:ascii="仿宋_GB2312" w:eastAsia="仿宋_GB2312" w:hAnsi="仿宋"/>
          <w:sz w:val="32"/>
          <w:szCs w:val="32"/>
        </w:rPr>
      </w:pPr>
      <w:r>
        <w:rPr>
          <w:rFonts w:ascii="仿宋_GB2312" w:eastAsia="仿宋_GB2312" w:hAnsi="仿宋" w:cs="仿宋_GB2312" w:hint="eastAsia"/>
          <w:sz w:val="32"/>
          <w:szCs w:val="32"/>
        </w:rPr>
        <w:lastRenderedPageBreak/>
        <w:t>201</w:t>
      </w:r>
      <w:r>
        <w:rPr>
          <w:rFonts w:ascii="仿宋_GB2312" w:eastAsia="仿宋_GB2312" w:hAnsi="仿宋" w:cs="仿宋_GB2312" w:hint="eastAsia"/>
          <w:sz w:val="32"/>
          <w:szCs w:val="32"/>
        </w:rPr>
        <w:t>9</w:t>
      </w:r>
      <w:r>
        <w:rPr>
          <w:rFonts w:ascii="仿宋_GB2312" w:eastAsia="仿宋_GB2312" w:hAnsi="仿宋" w:hint="eastAsia"/>
          <w:sz w:val="32"/>
          <w:szCs w:val="32"/>
        </w:rPr>
        <w:t>年，</w:t>
      </w:r>
      <w:r>
        <w:rPr>
          <w:rFonts w:ascii="仿宋_GB2312" w:eastAsia="仿宋_GB2312" w:hint="eastAsia"/>
          <w:sz w:val="32"/>
          <w:szCs w:val="32"/>
        </w:rPr>
        <w:t>行政服务中心管委会</w:t>
      </w:r>
      <w:r>
        <w:rPr>
          <w:rFonts w:ascii="仿宋_GB2312" w:eastAsia="仿宋_GB2312" w:hAnsi="仿宋" w:hint="eastAsia"/>
          <w:sz w:val="32"/>
          <w:szCs w:val="32"/>
        </w:rPr>
        <w:t>部门主要任务是：</w:t>
      </w:r>
      <w:r>
        <w:rPr>
          <w:rFonts w:ascii="仿宋_GB2312" w:eastAsia="仿宋_GB2312" w:hint="eastAsia"/>
          <w:sz w:val="32"/>
          <w:szCs w:val="32"/>
        </w:rPr>
        <w:t>深入贯彻落实习近平新时代中国特色社会主义思想和党的十九大十九届二中、三中全会精神，牢固树立以人民为中心的理念，锐意改革，强化服务，致力使各项改革再上新台阶。</w:t>
      </w:r>
      <w:r>
        <w:rPr>
          <w:rFonts w:ascii="仿宋_GB2312" w:eastAsia="仿宋_GB2312" w:hAnsi="仿宋" w:hint="eastAsia"/>
          <w:sz w:val="32"/>
          <w:szCs w:val="32"/>
        </w:rPr>
        <w:t>围绕上述任务，重点抓好以下工作：</w:t>
      </w:r>
    </w:p>
    <w:p w:rsidR="00FE57F0" w:rsidRDefault="00825ABF">
      <w:pPr>
        <w:tabs>
          <w:tab w:val="left" w:pos="7513"/>
        </w:tabs>
        <w:adjustRightInd w:val="0"/>
        <w:snapToGrid w:val="0"/>
        <w:spacing w:line="560" w:lineRule="exact"/>
        <w:ind w:firstLineChars="200" w:firstLine="640"/>
        <w:rPr>
          <w:rFonts w:ascii="仿宋_GB2312" w:eastAsia="仿宋_GB2312" w:hAnsi="Times New Roman"/>
          <w:b/>
          <w:bCs/>
          <w:sz w:val="32"/>
          <w:szCs w:val="32"/>
        </w:rPr>
      </w:pPr>
      <w:r>
        <w:rPr>
          <w:rFonts w:ascii="仿宋_GB2312" w:eastAsia="仿宋_GB2312" w:hAnsi="Times New Roman" w:hint="eastAsia"/>
          <w:sz w:val="32"/>
          <w:szCs w:val="32"/>
        </w:rPr>
        <w:t>(</w:t>
      </w:r>
      <w:r>
        <w:rPr>
          <w:rFonts w:ascii="仿宋_GB2312" w:eastAsia="仿宋_GB2312" w:hAnsi="Times New Roman" w:hint="eastAsia"/>
          <w:sz w:val="32"/>
          <w:szCs w:val="32"/>
        </w:rPr>
        <w:t>一）抓紧抓实巡察审计问题整改工作。</w:t>
      </w:r>
    </w:p>
    <w:p w:rsidR="00FE57F0" w:rsidRDefault="00825ABF">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（二）</w:t>
      </w:r>
      <w:r>
        <w:rPr>
          <w:rFonts w:ascii="仿宋_GB2312" w:eastAsia="仿宋_GB2312" w:hAnsi="Times New Roman" w:hint="eastAsia"/>
          <w:sz w:val="32"/>
          <w:szCs w:val="32"/>
        </w:rPr>
        <w:t>大力推进“马上办、网上办、就近办、一次办”改革。</w:t>
      </w:r>
    </w:p>
    <w:p w:rsidR="00FE57F0" w:rsidRDefault="00825ABF">
      <w:pPr>
        <w:tabs>
          <w:tab w:val="left" w:pos="7513"/>
        </w:tabs>
        <w:adjustRightInd w:val="0"/>
        <w:snapToGrid w:val="0"/>
        <w:spacing w:line="560" w:lineRule="exact"/>
        <w:ind w:firstLineChars="200" w:firstLine="640"/>
        <w:rPr>
          <w:rFonts w:ascii="仿宋_GB2312" w:eastAsia="仿宋_GB2312"/>
          <w:snapToGrid w:val="0"/>
          <w:kern w:val="0"/>
          <w:sz w:val="32"/>
          <w:szCs w:val="32"/>
        </w:rPr>
      </w:pPr>
      <w:r>
        <w:rPr>
          <w:rFonts w:ascii="仿宋_GB2312" w:eastAsia="仿宋_GB2312" w:hAnsi="仿宋" w:hint="eastAsia"/>
          <w:sz w:val="32"/>
          <w:szCs w:val="32"/>
        </w:rPr>
        <w:t>（三）</w:t>
      </w:r>
      <w:r>
        <w:rPr>
          <w:rFonts w:ascii="仿宋_GB2312" w:eastAsia="仿宋_GB2312" w:hAnsi="Times New Roman" w:hint="eastAsia"/>
          <w:sz w:val="32"/>
          <w:szCs w:val="32"/>
        </w:rPr>
        <w:t>深化工程建设项目审批制度改革。</w:t>
      </w:r>
    </w:p>
    <w:p w:rsidR="00FE57F0" w:rsidRDefault="00825ABF">
      <w:pPr>
        <w:tabs>
          <w:tab w:val="left" w:pos="7513"/>
        </w:tabs>
        <w:adjustRightInd w:val="0"/>
        <w:snapToGrid w:val="0"/>
        <w:spacing w:line="560" w:lineRule="exact"/>
        <w:ind w:firstLineChars="200" w:firstLine="640"/>
        <w:rPr>
          <w:rFonts w:ascii="仿宋_GB2312" w:eastAsia="仿宋_GB2312" w:hAnsi="Times New Roman"/>
          <w:b/>
          <w:bCs/>
          <w:sz w:val="32"/>
          <w:szCs w:val="32"/>
        </w:rPr>
      </w:pPr>
      <w:r>
        <w:rPr>
          <w:rFonts w:ascii="仿宋_GB2312" w:eastAsia="仿宋_GB2312" w:hAnsi="仿宋" w:cs="仿宋_GB2312" w:hint="eastAsia"/>
          <w:sz w:val="32"/>
          <w:szCs w:val="32"/>
        </w:rPr>
        <w:t>（四）</w:t>
      </w:r>
      <w:r>
        <w:rPr>
          <w:rFonts w:ascii="仿宋_GB2312" w:eastAsia="仿宋_GB2312" w:hAnsi="Times New Roman" w:hint="eastAsia"/>
          <w:sz w:val="32"/>
          <w:szCs w:val="32"/>
        </w:rPr>
        <w:t>大力推进全流程网上审批工作。</w:t>
      </w:r>
    </w:p>
    <w:p w:rsidR="00FE57F0" w:rsidRDefault="00825ABF">
      <w:pPr>
        <w:tabs>
          <w:tab w:val="left" w:pos="7513"/>
        </w:tabs>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cs="仿宋_GB2312" w:hint="eastAsia"/>
          <w:sz w:val="32"/>
          <w:szCs w:val="32"/>
        </w:rPr>
        <w:t>（五）</w:t>
      </w:r>
      <w:r>
        <w:rPr>
          <w:rFonts w:ascii="仿宋_GB2312" w:eastAsia="仿宋_GB2312" w:hAnsi="Times New Roman" w:hint="eastAsia"/>
          <w:sz w:val="32"/>
          <w:szCs w:val="32"/>
        </w:rPr>
        <w:t>提高公共资源交易电子化水平。</w:t>
      </w:r>
    </w:p>
    <w:p w:rsidR="00FE57F0" w:rsidRDefault="00825ABF" w:rsidP="00B04DDD">
      <w:pPr>
        <w:pStyle w:val="2"/>
        <w:ind w:left="420"/>
        <w:jc w:val="center"/>
        <w:rPr>
          <w:rFonts w:ascii="黑体" w:eastAsia="黑体" w:hAnsi="黑体" w:cs="黑体"/>
          <w:sz w:val="32"/>
          <w:szCs w:val="32"/>
        </w:rPr>
      </w:pPr>
      <w:r>
        <w:rPr>
          <w:rFonts w:ascii="黑体" w:eastAsia="黑体" w:hAnsi="黑体" w:cs="黑体" w:hint="eastAsia"/>
          <w:sz w:val="32"/>
          <w:szCs w:val="32"/>
        </w:rPr>
        <w:t>第二部分</w:t>
      </w:r>
      <w:r>
        <w:rPr>
          <w:rFonts w:ascii="黑体" w:eastAsia="黑体" w:hAnsi="黑体" w:cs="黑体" w:hint="eastAsia"/>
          <w:sz w:val="32"/>
          <w:szCs w:val="32"/>
        </w:rPr>
        <w:t xml:space="preserve"> 2019</w:t>
      </w:r>
      <w:r>
        <w:rPr>
          <w:rFonts w:ascii="黑体" w:eastAsia="黑体" w:hAnsi="黑体" w:cs="黑体" w:hint="eastAsia"/>
          <w:sz w:val="32"/>
          <w:szCs w:val="32"/>
        </w:rPr>
        <w:t>年部门预算说明</w:t>
      </w:r>
    </w:p>
    <w:p w:rsidR="00FE57F0" w:rsidRDefault="00825ABF">
      <w:pPr>
        <w:tabs>
          <w:tab w:val="left" w:pos="7513"/>
        </w:tabs>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一</w:t>
      </w:r>
      <w:r>
        <w:rPr>
          <w:rFonts w:ascii="黑体" w:eastAsia="黑体" w:hAnsi="黑体" w:hint="eastAsia"/>
          <w:sz w:val="32"/>
          <w:szCs w:val="32"/>
        </w:rPr>
        <w:t>、</w:t>
      </w:r>
      <w:r>
        <w:rPr>
          <w:rFonts w:ascii="黑体" w:eastAsia="黑体" w:hAnsi="黑体" w:hint="eastAsia"/>
          <w:sz w:val="32"/>
          <w:szCs w:val="32"/>
        </w:rPr>
        <w:t>201</w:t>
      </w:r>
      <w:r>
        <w:rPr>
          <w:rFonts w:ascii="黑体" w:eastAsia="黑体" w:hAnsi="黑体" w:hint="eastAsia"/>
          <w:sz w:val="32"/>
          <w:szCs w:val="32"/>
        </w:rPr>
        <w:t>9</w:t>
      </w:r>
      <w:r>
        <w:rPr>
          <w:rFonts w:ascii="黑体" w:eastAsia="黑体" w:hAnsi="黑体" w:hint="eastAsia"/>
          <w:sz w:val="32"/>
          <w:szCs w:val="32"/>
        </w:rPr>
        <w:t>年部门预算收支总体情况</w:t>
      </w:r>
    </w:p>
    <w:p w:rsidR="00FE57F0" w:rsidRDefault="00825ABF">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根据预算管理的有关规定，部门的全部收入和支出均纳入部门预算管理。</w:t>
      </w:r>
    </w:p>
    <w:p w:rsidR="00FE57F0" w:rsidRDefault="00825ABF">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hint="eastAsia"/>
          <w:sz w:val="32"/>
          <w:szCs w:val="32"/>
        </w:rPr>
        <w:t>（一）</w:t>
      </w:r>
      <w:r>
        <w:rPr>
          <w:rFonts w:ascii="仿宋_GB2312" w:eastAsia="仿宋_GB2312" w:cs="仿宋_GB2312" w:hint="eastAsia"/>
          <w:sz w:val="32"/>
          <w:szCs w:val="32"/>
        </w:rPr>
        <w:t>行政服务中心管委会</w:t>
      </w:r>
      <w:r>
        <w:rPr>
          <w:rFonts w:ascii="仿宋_GB2312" w:eastAsia="仿宋_GB2312" w:hAnsi="仿宋" w:hint="eastAsia"/>
          <w:sz w:val="32"/>
          <w:szCs w:val="32"/>
        </w:rPr>
        <w:t>部门</w:t>
      </w:r>
      <w:r>
        <w:rPr>
          <w:rFonts w:ascii="仿宋_GB2312" w:eastAsia="仿宋_GB2312" w:hAnsi="仿宋" w:hint="eastAsia"/>
          <w:sz w:val="32"/>
          <w:szCs w:val="32"/>
        </w:rPr>
        <w:t>201</w:t>
      </w:r>
      <w:r>
        <w:rPr>
          <w:rFonts w:ascii="仿宋_GB2312" w:eastAsia="仿宋_GB2312" w:hAnsi="仿宋" w:hint="eastAsia"/>
          <w:sz w:val="32"/>
          <w:szCs w:val="32"/>
        </w:rPr>
        <w:t>9</w:t>
      </w:r>
      <w:r>
        <w:rPr>
          <w:rFonts w:ascii="仿宋_GB2312" w:eastAsia="仿宋_GB2312" w:hAnsi="仿宋" w:hint="eastAsia"/>
          <w:sz w:val="32"/>
          <w:szCs w:val="32"/>
        </w:rPr>
        <w:t>年收入预算为</w:t>
      </w:r>
      <w:r>
        <w:rPr>
          <w:rFonts w:ascii="仿宋_GB2312" w:eastAsia="仿宋_GB2312" w:hAnsi="仿宋" w:hint="eastAsia"/>
          <w:sz w:val="32"/>
          <w:szCs w:val="32"/>
        </w:rPr>
        <w:t>613</w:t>
      </w:r>
      <w:r>
        <w:rPr>
          <w:rFonts w:ascii="仿宋_GB2312" w:eastAsia="仿宋_GB2312" w:hAnsi="仿宋" w:hint="eastAsia"/>
          <w:sz w:val="32"/>
          <w:szCs w:val="32"/>
        </w:rPr>
        <w:t>3.</w:t>
      </w:r>
      <w:r>
        <w:rPr>
          <w:rFonts w:ascii="仿宋_GB2312" w:eastAsia="仿宋_GB2312" w:hAnsi="仿宋" w:hint="eastAsia"/>
          <w:sz w:val="32"/>
          <w:szCs w:val="32"/>
        </w:rPr>
        <w:t>3</w:t>
      </w:r>
      <w:r>
        <w:rPr>
          <w:rFonts w:ascii="仿宋_GB2312" w:eastAsia="仿宋_GB2312" w:hAnsi="仿宋" w:hint="eastAsia"/>
          <w:sz w:val="32"/>
          <w:szCs w:val="32"/>
        </w:rPr>
        <w:t>4</w:t>
      </w:r>
      <w:r>
        <w:rPr>
          <w:rFonts w:ascii="仿宋_GB2312" w:eastAsia="仿宋_GB2312" w:hAnsi="仿宋" w:hint="eastAsia"/>
          <w:sz w:val="32"/>
          <w:szCs w:val="32"/>
        </w:rPr>
        <w:t>万元，</w:t>
      </w:r>
      <w:r>
        <w:rPr>
          <w:rFonts w:ascii="仿宋_GB2312" w:eastAsia="仿宋_GB2312" w:hAnsi="仿宋" w:cs="仿宋_GB2312" w:hint="eastAsia"/>
          <w:sz w:val="32"/>
          <w:szCs w:val="32"/>
        </w:rPr>
        <w:t>比</w:t>
      </w:r>
      <w:r>
        <w:rPr>
          <w:rFonts w:ascii="仿宋_GB2312" w:eastAsia="仿宋_GB2312" w:hAnsi="仿宋" w:cs="仿宋_GB2312" w:hint="eastAsia"/>
          <w:sz w:val="32"/>
          <w:szCs w:val="32"/>
        </w:rPr>
        <w:t>201</w:t>
      </w:r>
      <w:r>
        <w:rPr>
          <w:rFonts w:ascii="仿宋_GB2312" w:eastAsia="仿宋_GB2312" w:hAnsi="仿宋" w:cs="仿宋_GB2312" w:hint="eastAsia"/>
          <w:sz w:val="32"/>
          <w:szCs w:val="32"/>
        </w:rPr>
        <w:t>8</w:t>
      </w:r>
      <w:r>
        <w:rPr>
          <w:rFonts w:ascii="仿宋_GB2312" w:eastAsia="仿宋_GB2312" w:hAnsi="仿宋" w:cs="仿宋_GB2312" w:hint="eastAsia"/>
          <w:sz w:val="32"/>
          <w:szCs w:val="32"/>
        </w:rPr>
        <w:t>年预算数增加</w:t>
      </w:r>
      <w:r>
        <w:rPr>
          <w:rFonts w:ascii="仿宋_GB2312" w:eastAsia="仿宋_GB2312" w:hAnsi="仿宋" w:cs="仿宋_GB2312" w:hint="eastAsia"/>
          <w:sz w:val="32"/>
          <w:szCs w:val="32"/>
        </w:rPr>
        <w:t>26</w:t>
      </w:r>
      <w:r>
        <w:rPr>
          <w:rFonts w:ascii="仿宋_GB2312" w:eastAsia="仿宋_GB2312" w:hAnsi="仿宋" w:cs="仿宋_GB2312" w:hint="eastAsia"/>
          <w:sz w:val="32"/>
          <w:szCs w:val="32"/>
        </w:rPr>
        <w:t>11</w:t>
      </w:r>
      <w:r>
        <w:rPr>
          <w:rFonts w:ascii="仿宋_GB2312" w:eastAsia="仿宋_GB2312" w:hAnsi="仿宋" w:cs="仿宋_GB2312" w:hint="eastAsia"/>
          <w:sz w:val="32"/>
          <w:szCs w:val="32"/>
        </w:rPr>
        <w:t>.</w:t>
      </w:r>
      <w:r>
        <w:rPr>
          <w:rFonts w:ascii="仿宋_GB2312" w:eastAsia="仿宋_GB2312" w:hAnsi="仿宋" w:cs="仿宋_GB2312" w:hint="eastAsia"/>
          <w:sz w:val="32"/>
          <w:szCs w:val="32"/>
        </w:rPr>
        <w:t>7</w:t>
      </w:r>
      <w:r>
        <w:rPr>
          <w:rFonts w:ascii="仿宋_GB2312" w:eastAsia="仿宋_GB2312" w:hAnsi="仿宋" w:cs="仿宋_GB2312" w:hint="eastAsia"/>
          <w:sz w:val="32"/>
          <w:szCs w:val="32"/>
        </w:rPr>
        <w:t>万元，增长</w:t>
      </w:r>
      <w:r>
        <w:rPr>
          <w:rFonts w:ascii="仿宋_GB2312" w:eastAsia="仿宋_GB2312" w:hAnsi="仿宋" w:cs="仿宋_GB2312" w:hint="eastAsia"/>
          <w:sz w:val="32"/>
          <w:szCs w:val="32"/>
        </w:rPr>
        <w:t>7</w:t>
      </w:r>
      <w:r>
        <w:rPr>
          <w:rFonts w:ascii="仿宋_GB2312" w:eastAsia="仿宋_GB2312" w:hAnsi="仿宋" w:cs="仿宋_GB2312" w:hint="eastAsia"/>
          <w:sz w:val="32"/>
          <w:szCs w:val="32"/>
        </w:rPr>
        <w:t>4</w:t>
      </w:r>
      <w:r>
        <w:rPr>
          <w:rFonts w:ascii="仿宋_GB2312" w:eastAsia="仿宋_GB2312" w:hAnsi="仿宋" w:cs="仿宋_GB2312" w:hint="eastAsia"/>
          <w:sz w:val="32"/>
          <w:szCs w:val="32"/>
        </w:rPr>
        <w:t>％</w:t>
      </w:r>
      <w:r>
        <w:rPr>
          <w:rFonts w:ascii="仿宋_GB2312" w:eastAsia="仿宋_GB2312" w:hint="eastAsia"/>
          <w:sz w:val="32"/>
          <w:szCs w:val="32"/>
        </w:rPr>
        <w:t>，</w:t>
      </w:r>
      <w:r>
        <w:rPr>
          <w:rFonts w:ascii="仿宋_GB2312" w:eastAsia="仿宋_GB2312" w:hAnsi="仿宋" w:cs="仿宋_GB2312" w:hint="eastAsia"/>
          <w:sz w:val="32"/>
          <w:szCs w:val="32"/>
        </w:rPr>
        <w:t>具体情况如下：</w:t>
      </w:r>
    </w:p>
    <w:p w:rsidR="00FE57F0" w:rsidRDefault="00825ABF">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cs="仿宋_GB2312" w:hint="eastAsia"/>
          <w:sz w:val="32"/>
          <w:szCs w:val="32"/>
        </w:rPr>
        <w:t>财政拨款收入</w:t>
      </w:r>
      <w:r>
        <w:rPr>
          <w:rFonts w:ascii="仿宋_GB2312" w:eastAsia="仿宋_GB2312" w:hAnsi="仿宋" w:cs="仿宋_GB2312" w:hint="eastAsia"/>
          <w:sz w:val="32"/>
          <w:szCs w:val="32"/>
        </w:rPr>
        <w:t>613</w:t>
      </w:r>
      <w:r>
        <w:rPr>
          <w:rFonts w:ascii="仿宋_GB2312" w:eastAsia="仿宋_GB2312" w:hAnsi="仿宋" w:cs="仿宋_GB2312" w:hint="eastAsia"/>
          <w:sz w:val="32"/>
          <w:szCs w:val="32"/>
        </w:rPr>
        <w:t>3.</w:t>
      </w:r>
      <w:r>
        <w:rPr>
          <w:rFonts w:ascii="仿宋_GB2312" w:eastAsia="仿宋_GB2312" w:hAnsi="仿宋" w:cs="仿宋_GB2312" w:hint="eastAsia"/>
          <w:sz w:val="32"/>
          <w:szCs w:val="32"/>
        </w:rPr>
        <w:t>3</w:t>
      </w:r>
      <w:r>
        <w:rPr>
          <w:rFonts w:ascii="仿宋_GB2312" w:eastAsia="仿宋_GB2312" w:hAnsi="仿宋" w:cs="仿宋_GB2312" w:hint="eastAsia"/>
          <w:sz w:val="32"/>
          <w:szCs w:val="32"/>
        </w:rPr>
        <w:t>4</w:t>
      </w:r>
      <w:r>
        <w:rPr>
          <w:rFonts w:ascii="仿宋_GB2312" w:eastAsia="仿宋_GB2312" w:hAnsi="仿宋" w:cs="仿宋_GB2312" w:hint="eastAsia"/>
          <w:sz w:val="32"/>
          <w:szCs w:val="32"/>
        </w:rPr>
        <w:t>万元，其中</w:t>
      </w:r>
      <w:r>
        <w:rPr>
          <w:rFonts w:ascii="仿宋_GB2312" w:eastAsia="仿宋_GB2312" w:hAnsi="仿宋" w:hint="eastAsia"/>
          <w:sz w:val="32"/>
          <w:szCs w:val="32"/>
        </w:rPr>
        <w:t>一般公共预算拨款收入</w:t>
      </w:r>
      <w:r>
        <w:rPr>
          <w:rFonts w:ascii="仿宋_GB2312" w:eastAsia="仿宋_GB2312" w:hAnsi="仿宋" w:cs="仿宋_GB2312" w:hint="eastAsia"/>
          <w:sz w:val="32"/>
          <w:szCs w:val="32"/>
        </w:rPr>
        <w:t>613</w:t>
      </w:r>
      <w:r>
        <w:rPr>
          <w:rFonts w:ascii="仿宋_GB2312" w:eastAsia="仿宋_GB2312" w:hAnsi="仿宋" w:cs="仿宋_GB2312" w:hint="eastAsia"/>
          <w:sz w:val="32"/>
          <w:szCs w:val="32"/>
        </w:rPr>
        <w:t>3.</w:t>
      </w:r>
      <w:r>
        <w:rPr>
          <w:rFonts w:ascii="仿宋_GB2312" w:eastAsia="仿宋_GB2312" w:hAnsi="仿宋" w:cs="仿宋_GB2312" w:hint="eastAsia"/>
          <w:sz w:val="32"/>
          <w:szCs w:val="32"/>
        </w:rPr>
        <w:t>3</w:t>
      </w:r>
      <w:r>
        <w:rPr>
          <w:rFonts w:ascii="仿宋_GB2312" w:eastAsia="仿宋_GB2312" w:hAnsi="仿宋" w:cs="仿宋_GB2312" w:hint="eastAsia"/>
          <w:sz w:val="32"/>
          <w:szCs w:val="32"/>
        </w:rPr>
        <w:t>4</w:t>
      </w:r>
      <w:r>
        <w:rPr>
          <w:rFonts w:ascii="仿宋_GB2312" w:eastAsia="仿宋_GB2312" w:hAnsi="仿宋" w:hint="eastAsia"/>
          <w:sz w:val="32"/>
          <w:szCs w:val="32"/>
        </w:rPr>
        <w:t>万元，政府性基金拨款收入</w:t>
      </w:r>
      <w:r>
        <w:rPr>
          <w:rFonts w:ascii="仿宋_GB2312" w:eastAsia="仿宋_GB2312" w:hAnsi="仿宋" w:hint="eastAsia"/>
          <w:sz w:val="32"/>
          <w:szCs w:val="32"/>
        </w:rPr>
        <w:t>0</w:t>
      </w:r>
      <w:r>
        <w:rPr>
          <w:rFonts w:ascii="仿宋_GB2312" w:eastAsia="仿宋_GB2312" w:hAnsi="仿宋" w:hint="eastAsia"/>
          <w:sz w:val="32"/>
          <w:szCs w:val="32"/>
        </w:rPr>
        <w:t>万元；</w:t>
      </w:r>
    </w:p>
    <w:p w:rsidR="00FE57F0" w:rsidRDefault="00825ABF">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财政专户管理的事业收入</w:t>
      </w:r>
      <w:r>
        <w:rPr>
          <w:rFonts w:ascii="仿宋_GB2312" w:eastAsia="仿宋_GB2312" w:hAnsi="仿宋" w:hint="eastAsia"/>
          <w:sz w:val="32"/>
          <w:szCs w:val="32"/>
        </w:rPr>
        <w:t>0</w:t>
      </w:r>
      <w:r>
        <w:rPr>
          <w:rFonts w:ascii="仿宋_GB2312" w:eastAsia="仿宋_GB2312" w:hAnsi="仿宋" w:hint="eastAsia"/>
          <w:sz w:val="32"/>
          <w:szCs w:val="32"/>
        </w:rPr>
        <w:t>万元；</w:t>
      </w:r>
    </w:p>
    <w:p w:rsidR="00FE57F0" w:rsidRDefault="00825ABF">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事业收入</w:t>
      </w:r>
      <w:r>
        <w:rPr>
          <w:rFonts w:ascii="仿宋_GB2312" w:eastAsia="仿宋_GB2312" w:hAnsi="仿宋" w:hint="eastAsia"/>
          <w:sz w:val="32"/>
          <w:szCs w:val="32"/>
        </w:rPr>
        <w:t>(</w:t>
      </w:r>
      <w:r>
        <w:rPr>
          <w:rFonts w:ascii="仿宋_GB2312" w:eastAsia="仿宋_GB2312" w:hAnsi="仿宋" w:hint="eastAsia"/>
          <w:sz w:val="32"/>
          <w:szCs w:val="32"/>
        </w:rPr>
        <w:t>含批准留用</w:t>
      </w:r>
      <w:r>
        <w:rPr>
          <w:rFonts w:ascii="仿宋_GB2312" w:eastAsia="仿宋_GB2312" w:hAnsi="仿宋" w:hint="eastAsia"/>
          <w:sz w:val="32"/>
          <w:szCs w:val="32"/>
        </w:rPr>
        <w:t>)</w:t>
      </w:r>
      <w:r>
        <w:rPr>
          <w:rFonts w:ascii="仿宋_GB2312" w:eastAsia="仿宋_GB2312" w:hAnsi="仿宋" w:cs="仿宋_GB2312" w:hint="eastAsia"/>
          <w:sz w:val="32"/>
          <w:szCs w:val="32"/>
        </w:rPr>
        <w:t xml:space="preserve"> 0</w:t>
      </w:r>
      <w:r>
        <w:rPr>
          <w:rFonts w:ascii="仿宋_GB2312" w:eastAsia="仿宋_GB2312" w:hAnsi="仿宋" w:hint="eastAsia"/>
          <w:sz w:val="32"/>
          <w:szCs w:val="32"/>
        </w:rPr>
        <w:t>万元；</w:t>
      </w:r>
    </w:p>
    <w:p w:rsidR="00FE57F0" w:rsidRDefault="00825ABF">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事业单位经营收入</w:t>
      </w:r>
      <w:r>
        <w:rPr>
          <w:rFonts w:ascii="仿宋_GB2312" w:eastAsia="仿宋_GB2312" w:hAnsi="仿宋" w:hint="eastAsia"/>
          <w:sz w:val="32"/>
          <w:szCs w:val="32"/>
        </w:rPr>
        <w:t>0</w:t>
      </w:r>
      <w:r>
        <w:rPr>
          <w:rFonts w:ascii="仿宋_GB2312" w:eastAsia="仿宋_GB2312" w:hAnsi="仿宋" w:hint="eastAsia"/>
          <w:sz w:val="32"/>
          <w:szCs w:val="32"/>
        </w:rPr>
        <w:t>万元；</w:t>
      </w:r>
    </w:p>
    <w:p w:rsidR="00FE57F0" w:rsidRDefault="00825ABF">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上级补助收入</w:t>
      </w:r>
      <w:r>
        <w:rPr>
          <w:rFonts w:ascii="仿宋_GB2312" w:eastAsia="仿宋_GB2312" w:hAnsi="仿宋" w:hint="eastAsia"/>
          <w:sz w:val="32"/>
          <w:szCs w:val="32"/>
        </w:rPr>
        <w:t>0</w:t>
      </w:r>
      <w:r>
        <w:rPr>
          <w:rFonts w:ascii="仿宋_GB2312" w:eastAsia="仿宋_GB2312" w:hAnsi="仿宋" w:hint="eastAsia"/>
          <w:sz w:val="32"/>
          <w:szCs w:val="32"/>
        </w:rPr>
        <w:t>万元；</w:t>
      </w:r>
    </w:p>
    <w:p w:rsidR="00FE57F0" w:rsidRDefault="00825ABF">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6.</w:t>
      </w:r>
      <w:r>
        <w:rPr>
          <w:rFonts w:ascii="仿宋_GB2312" w:eastAsia="仿宋_GB2312" w:hAnsi="仿宋" w:hint="eastAsia"/>
          <w:sz w:val="32"/>
          <w:szCs w:val="32"/>
        </w:rPr>
        <w:t>附属单位上缴收入</w:t>
      </w:r>
      <w:r>
        <w:rPr>
          <w:rFonts w:ascii="仿宋_GB2312" w:eastAsia="仿宋_GB2312" w:hAnsi="仿宋" w:hint="eastAsia"/>
          <w:sz w:val="32"/>
          <w:szCs w:val="32"/>
        </w:rPr>
        <w:t>0</w:t>
      </w:r>
      <w:r>
        <w:rPr>
          <w:rFonts w:ascii="仿宋_GB2312" w:eastAsia="仿宋_GB2312" w:hAnsi="仿宋" w:hint="eastAsia"/>
          <w:sz w:val="32"/>
          <w:szCs w:val="32"/>
        </w:rPr>
        <w:t>万元；</w:t>
      </w:r>
    </w:p>
    <w:p w:rsidR="00FE57F0" w:rsidRDefault="00825ABF">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7.</w:t>
      </w:r>
      <w:r>
        <w:rPr>
          <w:rFonts w:ascii="仿宋_GB2312" w:eastAsia="仿宋_GB2312" w:hAnsi="仿宋" w:hint="eastAsia"/>
          <w:sz w:val="32"/>
          <w:szCs w:val="32"/>
        </w:rPr>
        <w:t>历年结余</w:t>
      </w:r>
      <w:r>
        <w:rPr>
          <w:rFonts w:ascii="仿宋_GB2312" w:eastAsia="仿宋_GB2312" w:hAnsi="仿宋" w:hint="eastAsia"/>
          <w:sz w:val="32"/>
          <w:szCs w:val="32"/>
        </w:rPr>
        <w:t>0</w:t>
      </w:r>
      <w:r>
        <w:rPr>
          <w:rFonts w:ascii="仿宋_GB2312" w:eastAsia="仿宋_GB2312" w:hAnsi="仿宋" w:hint="eastAsia"/>
          <w:sz w:val="32"/>
          <w:szCs w:val="32"/>
        </w:rPr>
        <w:t>万元；</w:t>
      </w:r>
    </w:p>
    <w:p w:rsidR="00FE57F0" w:rsidRDefault="00825ABF">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8.</w:t>
      </w:r>
      <w:r>
        <w:rPr>
          <w:rFonts w:ascii="仿宋_GB2312" w:eastAsia="仿宋_GB2312" w:hAnsi="仿宋" w:hint="eastAsia"/>
          <w:sz w:val="32"/>
          <w:szCs w:val="32"/>
        </w:rPr>
        <w:t>其他收入</w:t>
      </w:r>
      <w:r>
        <w:rPr>
          <w:rFonts w:ascii="仿宋_GB2312" w:eastAsia="仿宋_GB2312" w:hAnsi="仿宋" w:hint="eastAsia"/>
          <w:sz w:val="32"/>
          <w:szCs w:val="32"/>
        </w:rPr>
        <w:t>0</w:t>
      </w:r>
      <w:r>
        <w:rPr>
          <w:rFonts w:ascii="仿宋_GB2312" w:eastAsia="仿宋_GB2312" w:hAnsi="仿宋" w:hint="eastAsia"/>
          <w:sz w:val="32"/>
          <w:szCs w:val="32"/>
        </w:rPr>
        <w:t>万元；</w:t>
      </w:r>
    </w:p>
    <w:p w:rsidR="00FE57F0" w:rsidRDefault="00825ABF">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9.</w:t>
      </w:r>
      <w:r>
        <w:rPr>
          <w:rFonts w:ascii="仿宋_GB2312" w:eastAsia="仿宋_GB2312" w:hAnsi="仿宋" w:hint="eastAsia"/>
          <w:sz w:val="32"/>
          <w:szCs w:val="32"/>
        </w:rPr>
        <w:t>其他资金</w:t>
      </w:r>
      <w:r>
        <w:rPr>
          <w:rFonts w:ascii="仿宋_GB2312" w:eastAsia="仿宋_GB2312" w:hAnsi="仿宋" w:hint="eastAsia"/>
          <w:sz w:val="32"/>
          <w:szCs w:val="32"/>
        </w:rPr>
        <w:t>0</w:t>
      </w:r>
      <w:r>
        <w:rPr>
          <w:rFonts w:ascii="仿宋_GB2312" w:eastAsia="仿宋_GB2312" w:hAnsi="仿宋" w:hint="eastAsia"/>
          <w:sz w:val="32"/>
          <w:szCs w:val="32"/>
        </w:rPr>
        <w:t>万元。</w:t>
      </w:r>
    </w:p>
    <w:p w:rsidR="00FE57F0" w:rsidRDefault="00825ABF">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hint="eastAsia"/>
          <w:sz w:val="32"/>
          <w:szCs w:val="32"/>
        </w:rPr>
        <w:t>（二）</w:t>
      </w:r>
      <w:r>
        <w:rPr>
          <w:rFonts w:ascii="仿宋_GB2312" w:eastAsia="仿宋_GB2312" w:cs="仿宋_GB2312" w:hint="eastAsia"/>
          <w:sz w:val="32"/>
          <w:szCs w:val="32"/>
        </w:rPr>
        <w:t>行政服务中心管委会</w:t>
      </w:r>
      <w:r>
        <w:rPr>
          <w:rFonts w:ascii="仿宋_GB2312" w:eastAsia="仿宋_GB2312" w:hAnsi="仿宋" w:hint="eastAsia"/>
          <w:sz w:val="32"/>
          <w:szCs w:val="32"/>
        </w:rPr>
        <w:t>部门</w:t>
      </w:r>
      <w:r>
        <w:rPr>
          <w:rFonts w:ascii="仿宋_GB2312" w:eastAsia="仿宋_GB2312" w:hAnsi="仿宋" w:hint="eastAsia"/>
          <w:sz w:val="32"/>
          <w:szCs w:val="32"/>
        </w:rPr>
        <w:t>201</w:t>
      </w:r>
      <w:r>
        <w:rPr>
          <w:rFonts w:ascii="仿宋_GB2312" w:eastAsia="仿宋_GB2312" w:hAnsi="仿宋" w:hint="eastAsia"/>
          <w:sz w:val="32"/>
          <w:szCs w:val="32"/>
        </w:rPr>
        <w:t>9</w:t>
      </w:r>
      <w:r>
        <w:rPr>
          <w:rFonts w:ascii="仿宋_GB2312" w:eastAsia="仿宋_GB2312" w:hAnsi="仿宋" w:hint="eastAsia"/>
          <w:sz w:val="32"/>
          <w:szCs w:val="32"/>
        </w:rPr>
        <w:t>年支出预算为</w:t>
      </w:r>
      <w:r>
        <w:rPr>
          <w:rFonts w:ascii="仿宋_GB2312" w:eastAsia="仿宋_GB2312" w:hAnsi="仿宋" w:cs="仿宋_GB2312" w:hint="eastAsia"/>
          <w:sz w:val="32"/>
          <w:szCs w:val="32"/>
        </w:rPr>
        <w:t>613</w:t>
      </w:r>
      <w:r>
        <w:rPr>
          <w:rFonts w:ascii="仿宋_GB2312" w:eastAsia="仿宋_GB2312" w:hAnsi="仿宋" w:cs="仿宋_GB2312" w:hint="eastAsia"/>
          <w:sz w:val="32"/>
          <w:szCs w:val="32"/>
        </w:rPr>
        <w:t>3.</w:t>
      </w:r>
      <w:r>
        <w:rPr>
          <w:rFonts w:ascii="仿宋_GB2312" w:eastAsia="仿宋_GB2312" w:hAnsi="仿宋" w:cs="仿宋_GB2312" w:hint="eastAsia"/>
          <w:sz w:val="32"/>
          <w:szCs w:val="32"/>
        </w:rPr>
        <w:t>3</w:t>
      </w:r>
      <w:r>
        <w:rPr>
          <w:rFonts w:ascii="仿宋_GB2312" w:eastAsia="仿宋_GB2312" w:hAnsi="仿宋" w:cs="仿宋_GB2312" w:hint="eastAsia"/>
          <w:sz w:val="32"/>
          <w:szCs w:val="32"/>
        </w:rPr>
        <w:t>4</w:t>
      </w:r>
      <w:r>
        <w:rPr>
          <w:rFonts w:ascii="仿宋_GB2312" w:eastAsia="仿宋_GB2312" w:hAnsi="仿宋" w:hint="eastAsia"/>
          <w:sz w:val="32"/>
          <w:szCs w:val="32"/>
        </w:rPr>
        <w:t>万元，</w:t>
      </w:r>
      <w:r>
        <w:rPr>
          <w:rFonts w:ascii="仿宋_GB2312" w:eastAsia="仿宋_GB2312" w:hAnsi="仿宋" w:cs="仿宋_GB2312" w:hint="eastAsia"/>
          <w:sz w:val="32"/>
          <w:szCs w:val="32"/>
        </w:rPr>
        <w:t>比</w:t>
      </w:r>
      <w:r>
        <w:rPr>
          <w:rFonts w:ascii="仿宋_GB2312" w:eastAsia="仿宋_GB2312" w:hAnsi="仿宋" w:cs="仿宋_GB2312" w:hint="eastAsia"/>
          <w:sz w:val="32"/>
          <w:szCs w:val="32"/>
        </w:rPr>
        <w:t>201</w:t>
      </w:r>
      <w:r>
        <w:rPr>
          <w:rFonts w:ascii="仿宋_GB2312" w:eastAsia="仿宋_GB2312" w:hAnsi="仿宋" w:cs="仿宋_GB2312" w:hint="eastAsia"/>
          <w:sz w:val="32"/>
          <w:szCs w:val="32"/>
        </w:rPr>
        <w:t>8</w:t>
      </w:r>
      <w:r>
        <w:rPr>
          <w:rFonts w:ascii="仿宋_GB2312" w:eastAsia="仿宋_GB2312" w:hAnsi="仿宋" w:cs="仿宋_GB2312" w:hint="eastAsia"/>
          <w:sz w:val="32"/>
          <w:szCs w:val="32"/>
        </w:rPr>
        <w:t>年预算数增加</w:t>
      </w:r>
      <w:r>
        <w:rPr>
          <w:rFonts w:ascii="仿宋_GB2312" w:eastAsia="仿宋_GB2312" w:hAnsi="仿宋" w:cs="仿宋_GB2312" w:hint="eastAsia"/>
          <w:sz w:val="32"/>
          <w:szCs w:val="32"/>
        </w:rPr>
        <w:t>26</w:t>
      </w:r>
      <w:r>
        <w:rPr>
          <w:rFonts w:ascii="仿宋_GB2312" w:eastAsia="仿宋_GB2312" w:hAnsi="仿宋" w:cs="仿宋_GB2312" w:hint="eastAsia"/>
          <w:sz w:val="32"/>
          <w:szCs w:val="32"/>
        </w:rPr>
        <w:t>11</w:t>
      </w:r>
      <w:r>
        <w:rPr>
          <w:rFonts w:ascii="仿宋_GB2312" w:eastAsia="仿宋_GB2312" w:hAnsi="仿宋" w:cs="仿宋_GB2312" w:hint="eastAsia"/>
          <w:sz w:val="32"/>
          <w:szCs w:val="32"/>
        </w:rPr>
        <w:t>.</w:t>
      </w:r>
      <w:r>
        <w:rPr>
          <w:rFonts w:ascii="仿宋_GB2312" w:eastAsia="仿宋_GB2312" w:hAnsi="仿宋" w:cs="仿宋_GB2312" w:hint="eastAsia"/>
          <w:sz w:val="32"/>
          <w:szCs w:val="32"/>
        </w:rPr>
        <w:t>7</w:t>
      </w:r>
      <w:r>
        <w:rPr>
          <w:rFonts w:ascii="仿宋_GB2312" w:eastAsia="仿宋_GB2312" w:hAnsi="仿宋" w:cs="仿宋_GB2312" w:hint="eastAsia"/>
          <w:sz w:val="32"/>
          <w:szCs w:val="32"/>
        </w:rPr>
        <w:t>万元，增长</w:t>
      </w:r>
      <w:r>
        <w:rPr>
          <w:rFonts w:ascii="仿宋_GB2312" w:eastAsia="仿宋_GB2312" w:hAnsi="仿宋" w:cs="仿宋_GB2312" w:hint="eastAsia"/>
          <w:sz w:val="32"/>
          <w:szCs w:val="32"/>
        </w:rPr>
        <w:t>7</w:t>
      </w:r>
      <w:r>
        <w:rPr>
          <w:rFonts w:ascii="仿宋_GB2312" w:eastAsia="仿宋_GB2312" w:hAnsi="仿宋" w:cs="仿宋_GB2312" w:hint="eastAsia"/>
          <w:sz w:val="32"/>
          <w:szCs w:val="32"/>
        </w:rPr>
        <w:t>4</w:t>
      </w:r>
      <w:r>
        <w:rPr>
          <w:rFonts w:ascii="仿宋_GB2312" w:eastAsia="仿宋_GB2312" w:hAnsi="仿宋" w:cs="仿宋_GB2312" w:hint="eastAsia"/>
          <w:sz w:val="32"/>
          <w:szCs w:val="32"/>
        </w:rPr>
        <w:t>％</w:t>
      </w:r>
      <w:r>
        <w:rPr>
          <w:rFonts w:ascii="仿宋_GB2312" w:eastAsia="仿宋_GB2312" w:hint="eastAsia"/>
          <w:sz w:val="32"/>
          <w:szCs w:val="32"/>
        </w:rPr>
        <w:t>，</w:t>
      </w:r>
      <w:r>
        <w:rPr>
          <w:rFonts w:ascii="仿宋_GB2312" w:eastAsia="仿宋_GB2312" w:hAnsi="仿宋" w:cs="仿宋_GB2312" w:hint="eastAsia"/>
          <w:sz w:val="32"/>
          <w:szCs w:val="32"/>
        </w:rPr>
        <w:t>具体情况如下：</w:t>
      </w:r>
    </w:p>
    <w:p w:rsidR="00FE57F0" w:rsidRDefault="00825ABF">
      <w:pPr>
        <w:tabs>
          <w:tab w:val="left" w:pos="7513"/>
        </w:tabs>
        <w:adjustRightInd w:val="0"/>
        <w:snapToGrid w:val="0"/>
        <w:spacing w:line="560" w:lineRule="exact"/>
        <w:ind w:firstLineChars="200" w:firstLine="640"/>
        <w:rPr>
          <w:rFonts w:ascii="仿宋_GB2312" w:eastAsia="仿宋_GB2312" w:hAnsi="仿宋"/>
          <w:color w:val="0000FF"/>
          <w:sz w:val="32"/>
          <w:szCs w:val="32"/>
        </w:rPr>
      </w:pPr>
      <w:r>
        <w:rPr>
          <w:rFonts w:ascii="仿宋_GB2312" w:eastAsia="仿宋_GB2312" w:hAnsi="仿宋" w:hint="eastAsia"/>
          <w:sz w:val="32"/>
          <w:szCs w:val="32"/>
        </w:rPr>
        <w:t>1.</w:t>
      </w:r>
      <w:r>
        <w:rPr>
          <w:rFonts w:ascii="仿宋_GB2312" w:eastAsia="仿宋_GB2312" w:hAnsi="仿宋" w:hint="eastAsia"/>
          <w:sz w:val="32"/>
          <w:szCs w:val="32"/>
        </w:rPr>
        <w:t>基本支出</w:t>
      </w:r>
      <w:r>
        <w:rPr>
          <w:rFonts w:ascii="仿宋_GB2312" w:eastAsia="仿宋_GB2312" w:hAnsi="仿宋" w:hint="eastAsia"/>
          <w:sz w:val="32"/>
          <w:szCs w:val="32"/>
        </w:rPr>
        <w:t>3578</w:t>
      </w:r>
      <w:r>
        <w:rPr>
          <w:rFonts w:ascii="仿宋_GB2312" w:eastAsia="仿宋_GB2312" w:hAnsi="仿宋" w:hint="eastAsia"/>
          <w:sz w:val="32"/>
          <w:szCs w:val="32"/>
        </w:rPr>
        <w:t>.</w:t>
      </w:r>
      <w:r>
        <w:rPr>
          <w:rFonts w:ascii="仿宋_GB2312" w:eastAsia="仿宋_GB2312" w:hAnsi="仿宋" w:hint="eastAsia"/>
          <w:sz w:val="32"/>
          <w:szCs w:val="32"/>
        </w:rPr>
        <w:t>9</w:t>
      </w:r>
      <w:r>
        <w:rPr>
          <w:rFonts w:ascii="仿宋_GB2312" w:eastAsia="仿宋_GB2312" w:hAnsi="仿宋" w:hint="eastAsia"/>
          <w:sz w:val="32"/>
          <w:szCs w:val="32"/>
        </w:rPr>
        <w:t>4</w:t>
      </w:r>
      <w:r>
        <w:rPr>
          <w:rFonts w:ascii="仿宋_GB2312" w:eastAsia="仿宋_GB2312" w:hAnsi="仿宋" w:hint="eastAsia"/>
          <w:sz w:val="32"/>
          <w:szCs w:val="32"/>
        </w:rPr>
        <w:t>万元，其中，人员支出</w:t>
      </w:r>
      <w:r>
        <w:rPr>
          <w:rFonts w:ascii="仿宋_GB2312" w:eastAsia="仿宋_GB2312" w:hAnsi="仿宋" w:hint="eastAsia"/>
          <w:sz w:val="32"/>
          <w:szCs w:val="32"/>
        </w:rPr>
        <w:t>27</w:t>
      </w:r>
      <w:r>
        <w:rPr>
          <w:rFonts w:ascii="仿宋_GB2312" w:eastAsia="仿宋_GB2312" w:hAnsi="仿宋" w:hint="eastAsia"/>
          <w:sz w:val="32"/>
          <w:szCs w:val="32"/>
        </w:rPr>
        <w:t>3</w:t>
      </w:r>
      <w:r>
        <w:rPr>
          <w:rFonts w:ascii="仿宋_GB2312" w:eastAsia="仿宋_GB2312" w:hAnsi="仿宋" w:hint="eastAsia"/>
          <w:sz w:val="32"/>
          <w:szCs w:val="32"/>
        </w:rPr>
        <w:t>2</w:t>
      </w:r>
      <w:r>
        <w:rPr>
          <w:rFonts w:ascii="仿宋_GB2312" w:eastAsia="仿宋_GB2312" w:hAnsi="仿宋" w:hint="eastAsia"/>
          <w:sz w:val="32"/>
          <w:szCs w:val="32"/>
        </w:rPr>
        <w:t>.</w:t>
      </w:r>
      <w:r>
        <w:rPr>
          <w:rFonts w:ascii="仿宋_GB2312" w:eastAsia="仿宋_GB2312" w:hAnsi="仿宋" w:hint="eastAsia"/>
          <w:sz w:val="32"/>
          <w:szCs w:val="32"/>
        </w:rPr>
        <w:t>25</w:t>
      </w:r>
      <w:r>
        <w:rPr>
          <w:rFonts w:ascii="仿宋_GB2312" w:eastAsia="仿宋_GB2312" w:hAnsi="仿宋" w:hint="eastAsia"/>
          <w:sz w:val="32"/>
          <w:szCs w:val="32"/>
        </w:rPr>
        <w:t>万元，公用支出</w:t>
      </w:r>
      <w:r>
        <w:rPr>
          <w:rFonts w:ascii="仿宋_GB2312" w:eastAsia="仿宋_GB2312" w:hAnsi="仿宋" w:hint="eastAsia"/>
          <w:sz w:val="32"/>
          <w:szCs w:val="32"/>
        </w:rPr>
        <w:t>8</w:t>
      </w:r>
      <w:r>
        <w:rPr>
          <w:rFonts w:ascii="仿宋_GB2312" w:eastAsia="仿宋_GB2312" w:hAnsi="仿宋" w:hint="eastAsia"/>
          <w:sz w:val="32"/>
          <w:szCs w:val="32"/>
        </w:rPr>
        <w:t>46</w:t>
      </w:r>
      <w:r>
        <w:rPr>
          <w:rFonts w:ascii="仿宋_GB2312" w:eastAsia="仿宋_GB2312" w:hAnsi="仿宋" w:hint="eastAsia"/>
          <w:sz w:val="32"/>
          <w:szCs w:val="32"/>
        </w:rPr>
        <w:t>.</w:t>
      </w:r>
      <w:r>
        <w:rPr>
          <w:rFonts w:ascii="仿宋_GB2312" w:eastAsia="仿宋_GB2312" w:hAnsi="仿宋" w:hint="eastAsia"/>
          <w:sz w:val="32"/>
          <w:szCs w:val="32"/>
        </w:rPr>
        <w:t>69</w:t>
      </w:r>
      <w:r>
        <w:rPr>
          <w:rFonts w:ascii="仿宋_GB2312" w:eastAsia="仿宋_GB2312" w:hAnsi="仿宋" w:hint="eastAsia"/>
          <w:sz w:val="32"/>
          <w:szCs w:val="32"/>
        </w:rPr>
        <w:t>万元</w:t>
      </w:r>
      <w:r>
        <w:rPr>
          <w:rFonts w:ascii="仿宋_GB2312" w:eastAsia="仿宋_GB2312" w:hAnsi="仿宋" w:hint="eastAsia"/>
          <w:color w:val="0000FF"/>
          <w:sz w:val="32"/>
          <w:szCs w:val="32"/>
        </w:rPr>
        <w:t>；</w:t>
      </w:r>
    </w:p>
    <w:p w:rsidR="00FE57F0" w:rsidRDefault="00825ABF">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项目支出</w:t>
      </w:r>
      <w:r>
        <w:rPr>
          <w:rFonts w:ascii="仿宋_GB2312" w:eastAsia="仿宋_GB2312" w:hAnsi="仿宋" w:hint="eastAsia"/>
          <w:sz w:val="32"/>
          <w:szCs w:val="32"/>
        </w:rPr>
        <w:t>2</w:t>
      </w:r>
      <w:r>
        <w:rPr>
          <w:rFonts w:ascii="仿宋_GB2312" w:eastAsia="仿宋_GB2312" w:hAnsi="仿宋" w:hint="eastAsia"/>
          <w:sz w:val="32"/>
          <w:szCs w:val="32"/>
        </w:rPr>
        <w:t>554.4</w:t>
      </w:r>
      <w:r>
        <w:rPr>
          <w:rFonts w:ascii="仿宋_GB2312" w:eastAsia="仿宋_GB2312" w:hAnsi="仿宋" w:hint="eastAsia"/>
          <w:sz w:val="32"/>
          <w:szCs w:val="32"/>
        </w:rPr>
        <w:t>万元；</w:t>
      </w:r>
    </w:p>
    <w:p w:rsidR="00FE57F0" w:rsidRDefault="00825ABF">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事业单位经营支出</w:t>
      </w:r>
      <w:r>
        <w:rPr>
          <w:rFonts w:ascii="仿宋_GB2312" w:eastAsia="仿宋_GB2312" w:hAnsi="仿宋" w:hint="eastAsia"/>
          <w:sz w:val="32"/>
          <w:szCs w:val="32"/>
        </w:rPr>
        <w:t>0</w:t>
      </w:r>
      <w:r>
        <w:rPr>
          <w:rFonts w:ascii="仿宋_GB2312" w:eastAsia="仿宋_GB2312" w:hAnsi="仿宋" w:hint="eastAsia"/>
          <w:sz w:val="32"/>
          <w:szCs w:val="32"/>
        </w:rPr>
        <w:t>万元。</w:t>
      </w:r>
    </w:p>
    <w:p w:rsidR="00FE57F0" w:rsidRDefault="00825ABF">
      <w:pPr>
        <w:tabs>
          <w:tab w:val="left" w:pos="7513"/>
        </w:tabs>
        <w:adjustRightInd w:val="0"/>
        <w:snapToGrid w:val="0"/>
        <w:spacing w:line="560" w:lineRule="exact"/>
        <w:ind w:firstLineChars="200" w:firstLine="640"/>
        <w:rPr>
          <w:rFonts w:ascii="黑体" w:eastAsia="黑体" w:hAnsi="黑体" w:cs="仿宋_GB2312"/>
          <w:bCs/>
          <w:sz w:val="32"/>
          <w:szCs w:val="32"/>
        </w:rPr>
      </w:pPr>
      <w:r>
        <w:rPr>
          <w:rFonts w:ascii="黑体" w:eastAsia="黑体" w:hAnsi="黑体" w:cs="仿宋_GB2312" w:hint="eastAsia"/>
          <w:bCs/>
          <w:sz w:val="32"/>
          <w:szCs w:val="32"/>
        </w:rPr>
        <w:t>二</w:t>
      </w:r>
      <w:r>
        <w:rPr>
          <w:rFonts w:ascii="黑体" w:eastAsia="黑体" w:hAnsi="黑体" w:cs="仿宋_GB2312" w:hint="eastAsia"/>
          <w:bCs/>
          <w:sz w:val="32"/>
          <w:szCs w:val="32"/>
        </w:rPr>
        <w:t>、一般公共预算财政拨款支出预算情况</w:t>
      </w:r>
    </w:p>
    <w:p w:rsidR="00FE57F0" w:rsidRDefault="00825ABF">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cs="宋体" w:hint="eastAsia"/>
          <w:bCs/>
          <w:sz w:val="32"/>
          <w:szCs w:val="32"/>
        </w:rPr>
        <w:t>201</w:t>
      </w:r>
      <w:r>
        <w:rPr>
          <w:rFonts w:ascii="仿宋_GB2312" w:eastAsia="仿宋_GB2312" w:hAnsi="仿宋" w:cs="宋体" w:hint="eastAsia"/>
          <w:bCs/>
          <w:sz w:val="32"/>
          <w:szCs w:val="32"/>
        </w:rPr>
        <w:t>9</w:t>
      </w:r>
      <w:r>
        <w:rPr>
          <w:rFonts w:ascii="仿宋_GB2312" w:eastAsia="仿宋_GB2312" w:hAnsi="仿宋" w:cs="仿宋_GB2312" w:hint="eastAsia"/>
          <w:sz w:val="32"/>
          <w:szCs w:val="32"/>
        </w:rPr>
        <w:t>年度一般公共预算支出</w:t>
      </w:r>
      <w:r>
        <w:rPr>
          <w:rFonts w:ascii="仿宋_GB2312" w:eastAsia="仿宋_GB2312" w:hAnsi="仿宋" w:cs="仿宋_GB2312" w:hint="eastAsia"/>
          <w:sz w:val="32"/>
          <w:szCs w:val="32"/>
        </w:rPr>
        <w:t>613</w:t>
      </w:r>
      <w:r>
        <w:rPr>
          <w:rFonts w:ascii="仿宋_GB2312" w:eastAsia="仿宋_GB2312" w:hAnsi="仿宋" w:cs="仿宋_GB2312" w:hint="eastAsia"/>
          <w:sz w:val="32"/>
          <w:szCs w:val="32"/>
        </w:rPr>
        <w:t>3.</w:t>
      </w:r>
      <w:r>
        <w:rPr>
          <w:rFonts w:ascii="仿宋_GB2312" w:eastAsia="仿宋_GB2312" w:hAnsi="仿宋" w:cs="仿宋_GB2312" w:hint="eastAsia"/>
          <w:sz w:val="32"/>
          <w:szCs w:val="32"/>
        </w:rPr>
        <w:t>3</w:t>
      </w:r>
      <w:r>
        <w:rPr>
          <w:rFonts w:ascii="仿宋_GB2312" w:eastAsia="仿宋_GB2312" w:hAnsi="仿宋" w:cs="仿宋_GB2312" w:hint="eastAsia"/>
          <w:sz w:val="32"/>
          <w:szCs w:val="32"/>
        </w:rPr>
        <w:t>4</w:t>
      </w:r>
      <w:r>
        <w:rPr>
          <w:rFonts w:ascii="仿宋_GB2312" w:eastAsia="仿宋_GB2312" w:hAnsi="仿宋" w:cs="仿宋_GB2312" w:hint="eastAsia"/>
          <w:sz w:val="32"/>
          <w:szCs w:val="32"/>
        </w:rPr>
        <w:t>万元，比</w:t>
      </w:r>
      <w:r>
        <w:rPr>
          <w:rFonts w:ascii="仿宋_GB2312" w:eastAsia="仿宋_GB2312" w:hAnsi="仿宋" w:cs="仿宋_GB2312" w:hint="eastAsia"/>
          <w:sz w:val="32"/>
          <w:szCs w:val="32"/>
        </w:rPr>
        <w:t>201</w:t>
      </w:r>
      <w:r>
        <w:rPr>
          <w:rFonts w:ascii="仿宋_GB2312" w:eastAsia="仿宋_GB2312" w:hAnsi="仿宋" w:cs="仿宋_GB2312" w:hint="eastAsia"/>
          <w:sz w:val="32"/>
          <w:szCs w:val="32"/>
        </w:rPr>
        <w:t>8</w:t>
      </w:r>
      <w:r>
        <w:rPr>
          <w:rFonts w:ascii="仿宋_GB2312" w:eastAsia="仿宋_GB2312" w:hAnsi="仿宋" w:cs="仿宋_GB2312" w:hint="eastAsia"/>
          <w:sz w:val="32"/>
          <w:szCs w:val="32"/>
        </w:rPr>
        <w:t>年预算数增加</w:t>
      </w:r>
      <w:r>
        <w:rPr>
          <w:rFonts w:ascii="仿宋_GB2312" w:eastAsia="仿宋_GB2312" w:hAnsi="仿宋" w:cs="仿宋_GB2312" w:hint="eastAsia"/>
          <w:sz w:val="32"/>
          <w:szCs w:val="32"/>
        </w:rPr>
        <w:t>26</w:t>
      </w:r>
      <w:r>
        <w:rPr>
          <w:rFonts w:ascii="仿宋_GB2312" w:eastAsia="仿宋_GB2312" w:hAnsi="仿宋" w:cs="仿宋_GB2312" w:hint="eastAsia"/>
          <w:sz w:val="32"/>
          <w:szCs w:val="32"/>
        </w:rPr>
        <w:t>11</w:t>
      </w:r>
      <w:r>
        <w:rPr>
          <w:rFonts w:ascii="仿宋_GB2312" w:eastAsia="仿宋_GB2312" w:hAnsi="仿宋" w:cs="仿宋_GB2312" w:hint="eastAsia"/>
          <w:sz w:val="32"/>
          <w:szCs w:val="32"/>
        </w:rPr>
        <w:t>.</w:t>
      </w:r>
      <w:r>
        <w:rPr>
          <w:rFonts w:ascii="仿宋_GB2312" w:eastAsia="仿宋_GB2312" w:hAnsi="仿宋" w:cs="仿宋_GB2312" w:hint="eastAsia"/>
          <w:sz w:val="32"/>
          <w:szCs w:val="32"/>
        </w:rPr>
        <w:t>7</w:t>
      </w:r>
      <w:r>
        <w:rPr>
          <w:rFonts w:ascii="仿宋_GB2312" w:eastAsia="仿宋_GB2312" w:hAnsi="仿宋" w:cs="仿宋_GB2312" w:hint="eastAsia"/>
          <w:sz w:val="32"/>
          <w:szCs w:val="32"/>
        </w:rPr>
        <w:t>万元，增长</w:t>
      </w:r>
      <w:r>
        <w:rPr>
          <w:rFonts w:ascii="仿宋_GB2312" w:eastAsia="仿宋_GB2312" w:hAnsi="仿宋" w:cs="仿宋_GB2312" w:hint="eastAsia"/>
          <w:sz w:val="32"/>
          <w:szCs w:val="32"/>
        </w:rPr>
        <w:t>7</w:t>
      </w:r>
      <w:r>
        <w:rPr>
          <w:rFonts w:ascii="仿宋_GB2312" w:eastAsia="仿宋_GB2312" w:hAnsi="仿宋" w:cs="仿宋_GB2312" w:hint="eastAsia"/>
          <w:sz w:val="32"/>
          <w:szCs w:val="32"/>
        </w:rPr>
        <w:t>4%</w:t>
      </w:r>
      <w:r>
        <w:rPr>
          <w:rFonts w:ascii="仿宋_GB2312" w:eastAsia="仿宋_GB2312" w:hAnsi="仿宋" w:cs="仿宋_GB2312" w:hint="eastAsia"/>
          <w:sz w:val="32"/>
          <w:szCs w:val="32"/>
        </w:rPr>
        <w:t>，主要是</w:t>
      </w:r>
      <w:r>
        <w:rPr>
          <w:rFonts w:ascii="仿宋_GB2312" w:eastAsia="仿宋_GB2312" w:hAnsi="仿宋" w:cs="仿宋_GB2312" w:hint="eastAsia"/>
          <w:sz w:val="32"/>
          <w:szCs w:val="32"/>
        </w:rPr>
        <w:t>新组建公共资源交易中心，</w:t>
      </w:r>
      <w:r>
        <w:rPr>
          <w:rFonts w:ascii="仿宋_GB2312" w:eastAsia="仿宋_GB2312" w:hAnsi="仿宋" w:cs="仿宋_GB2312" w:hint="eastAsia"/>
          <w:sz w:val="32"/>
          <w:szCs w:val="32"/>
        </w:rPr>
        <w:t>由于人员</w:t>
      </w:r>
      <w:r>
        <w:rPr>
          <w:rFonts w:ascii="仿宋_GB2312" w:eastAsia="仿宋_GB2312" w:hAnsi="仿宋" w:cs="仿宋_GB2312" w:hint="eastAsia"/>
          <w:sz w:val="32"/>
          <w:szCs w:val="32"/>
        </w:rPr>
        <w:t>等</w:t>
      </w:r>
      <w:r>
        <w:rPr>
          <w:rFonts w:ascii="仿宋_GB2312" w:eastAsia="仿宋_GB2312" w:hAnsi="仿宋" w:cs="仿宋_GB2312" w:hint="eastAsia"/>
          <w:sz w:val="32"/>
          <w:szCs w:val="32"/>
        </w:rPr>
        <w:t>增加，</w:t>
      </w:r>
      <w:r>
        <w:rPr>
          <w:rFonts w:ascii="仿宋_GB2312" w:eastAsia="仿宋_GB2312" w:hAnsi="仿宋" w:cs="仿宋_GB2312" w:hint="eastAsia"/>
          <w:sz w:val="32"/>
          <w:szCs w:val="32"/>
        </w:rPr>
        <w:t>预算支出</w:t>
      </w:r>
      <w:r>
        <w:rPr>
          <w:rFonts w:ascii="仿宋_GB2312" w:eastAsia="仿宋_GB2312" w:hAnsi="仿宋" w:cs="仿宋_GB2312" w:hint="eastAsia"/>
          <w:sz w:val="32"/>
          <w:szCs w:val="32"/>
        </w:rPr>
        <w:t>增加。支出项目</w:t>
      </w:r>
      <w:r>
        <w:rPr>
          <w:rFonts w:ascii="仿宋_GB2312" w:eastAsia="仿宋_GB2312" w:hAnsi="仿宋" w:cs="仿宋_GB2312" w:hint="eastAsia"/>
          <w:sz w:val="32"/>
          <w:szCs w:val="32"/>
        </w:rPr>
        <w:t>(</w:t>
      </w:r>
      <w:r>
        <w:rPr>
          <w:rFonts w:ascii="仿宋_GB2312" w:eastAsia="仿宋_GB2312" w:hAnsi="仿宋" w:cs="仿宋_GB2312" w:hint="eastAsia"/>
          <w:sz w:val="32"/>
          <w:szCs w:val="32"/>
        </w:rPr>
        <w:t>按项级科目分类统计</w:t>
      </w:r>
      <w:r>
        <w:rPr>
          <w:rFonts w:ascii="仿宋_GB2312" w:eastAsia="仿宋_GB2312" w:hAnsi="仿宋" w:cs="仿宋_GB2312" w:hint="eastAsia"/>
          <w:sz w:val="32"/>
          <w:szCs w:val="32"/>
        </w:rPr>
        <w:t>)</w:t>
      </w:r>
      <w:r>
        <w:rPr>
          <w:rFonts w:ascii="仿宋_GB2312" w:eastAsia="仿宋_GB2312" w:hAnsi="仿宋" w:cs="仿宋_GB2312" w:hint="eastAsia"/>
          <w:sz w:val="32"/>
          <w:szCs w:val="32"/>
        </w:rPr>
        <w:t>包括：</w:t>
      </w:r>
    </w:p>
    <w:p w:rsidR="00FE57F0" w:rsidRDefault="00825ABF">
      <w:pPr>
        <w:tabs>
          <w:tab w:val="left" w:pos="7513"/>
        </w:tabs>
        <w:adjustRightInd w:val="0"/>
        <w:snapToGrid w:val="0"/>
        <w:spacing w:line="600" w:lineRule="exact"/>
        <w:ind w:firstLineChars="200" w:firstLine="640"/>
        <w:rPr>
          <w:rFonts w:ascii="仿宋_GB2312" w:eastAsia="仿宋_GB2312"/>
          <w:sz w:val="32"/>
          <w:szCs w:val="32"/>
        </w:rPr>
      </w:pPr>
      <w:r>
        <w:rPr>
          <w:rFonts w:ascii="仿宋_GB2312" w:eastAsia="仿宋_GB2312" w:hAnsi="仿宋" w:cs="仿宋_GB2312" w:hint="eastAsia"/>
          <w:sz w:val="32"/>
          <w:szCs w:val="32"/>
        </w:rPr>
        <w:t>（一）</w:t>
      </w:r>
      <w:r>
        <w:rPr>
          <w:rFonts w:ascii="仿宋_GB2312" w:eastAsia="仿宋_GB2312" w:cs="仿宋_GB2312" w:hint="eastAsia"/>
          <w:sz w:val="32"/>
          <w:szCs w:val="32"/>
        </w:rPr>
        <w:t>行政运行（政府办公厅（室）及相关机构事务）</w:t>
      </w:r>
      <w:r>
        <w:rPr>
          <w:rFonts w:ascii="仿宋_GB2312" w:eastAsia="仿宋_GB2312" w:cs="仿宋_GB2312" w:hint="eastAsia"/>
          <w:sz w:val="32"/>
          <w:szCs w:val="32"/>
        </w:rPr>
        <w:t>2</w:t>
      </w:r>
      <w:r>
        <w:rPr>
          <w:rFonts w:ascii="仿宋_GB2312" w:eastAsia="仿宋_GB2312" w:cs="仿宋_GB2312" w:hint="eastAsia"/>
          <w:sz w:val="32"/>
          <w:szCs w:val="32"/>
        </w:rPr>
        <w:t>78</w:t>
      </w:r>
      <w:r>
        <w:rPr>
          <w:rFonts w:ascii="仿宋_GB2312" w:eastAsia="仿宋_GB2312" w:cs="仿宋_GB2312" w:hint="eastAsia"/>
          <w:sz w:val="32"/>
          <w:szCs w:val="32"/>
        </w:rPr>
        <w:t>3.</w:t>
      </w:r>
      <w:r>
        <w:rPr>
          <w:rFonts w:ascii="仿宋_GB2312" w:eastAsia="仿宋_GB2312" w:cs="仿宋_GB2312" w:hint="eastAsia"/>
          <w:sz w:val="32"/>
          <w:szCs w:val="32"/>
        </w:rPr>
        <w:t>33</w:t>
      </w:r>
      <w:r>
        <w:rPr>
          <w:rFonts w:ascii="仿宋_GB2312" w:eastAsia="仿宋_GB2312" w:cs="仿宋_GB2312" w:hint="eastAsia"/>
          <w:sz w:val="32"/>
          <w:szCs w:val="32"/>
        </w:rPr>
        <w:t>万元。主要用于</w:t>
      </w:r>
      <w:r>
        <w:rPr>
          <w:rFonts w:ascii="仿宋_GB2312" w:eastAsia="仿宋_GB2312" w:cs="仿宋_GB2312" w:hint="eastAsia"/>
          <w:sz w:val="32"/>
          <w:szCs w:val="32"/>
        </w:rPr>
        <w:t>管委会机关和政保中心</w:t>
      </w:r>
      <w:r>
        <w:rPr>
          <w:rFonts w:ascii="仿宋_GB2312" w:eastAsia="仿宋_GB2312" w:cs="仿宋_GB2312" w:hint="eastAsia"/>
          <w:sz w:val="32"/>
          <w:szCs w:val="32"/>
        </w:rPr>
        <w:t>人员经费以及保障机构正常运转、完成日常工作任务等经费支出。</w:t>
      </w:r>
    </w:p>
    <w:p w:rsidR="00FE57F0" w:rsidRDefault="00825ABF">
      <w:pPr>
        <w:tabs>
          <w:tab w:val="left" w:pos="7513"/>
        </w:tabs>
        <w:adjustRightInd w:val="0"/>
        <w:snapToGrid w:val="0"/>
        <w:spacing w:line="600" w:lineRule="exact"/>
        <w:ind w:firstLineChars="200" w:firstLine="640"/>
        <w:rPr>
          <w:rFonts w:ascii="仿宋_GB2312" w:eastAsia="仿宋_GB2312"/>
          <w:sz w:val="32"/>
          <w:szCs w:val="32"/>
        </w:rPr>
      </w:pPr>
      <w:r>
        <w:rPr>
          <w:rFonts w:ascii="仿宋_GB2312" w:eastAsia="仿宋_GB2312" w:hAnsi="仿宋" w:cs="仿宋_GB2312" w:hint="eastAsia"/>
          <w:sz w:val="32"/>
          <w:szCs w:val="32"/>
        </w:rPr>
        <w:t>（二）</w:t>
      </w:r>
      <w:r>
        <w:rPr>
          <w:rFonts w:ascii="仿宋_GB2312" w:eastAsia="仿宋_GB2312" w:hAnsi="仿宋" w:cs="仿宋_GB2312" w:hint="eastAsia"/>
          <w:sz w:val="32"/>
          <w:szCs w:val="32"/>
        </w:rPr>
        <w:t>其他一般公共服务支出</w:t>
      </w:r>
      <w:r>
        <w:rPr>
          <w:rFonts w:ascii="仿宋_GB2312" w:eastAsia="仿宋_GB2312" w:hAnsi="仿宋" w:cs="仿宋_GB2312" w:hint="eastAsia"/>
          <w:sz w:val="32"/>
          <w:szCs w:val="32"/>
        </w:rPr>
        <w:t>1077.15</w:t>
      </w:r>
      <w:r>
        <w:rPr>
          <w:rFonts w:ascii="仿宋_GB2312" w:eastAsia="仿宋_GB2312" w:hAnsi="仿宋" w:cs="仿宋_GB2312" w:hint="eastAsia"/>
          <w:sz w:val="32"/>
          <w:szCs w:val="32"/>
        </w:rPr>
        <w:t>万元。</w:t>
      </w:r>
      <w:r>
        <w:rPr>
          <w:rFonts w:ascii="仿宋_GB2312" w:eastAsia="仿宋_GB2312" w:cs="仿宋_GB2312" w:hint="eastAsia"/>
          <w:sz w:val="32"/>
          <w:szCs w:val="32"/>
        </w:rPr>
        <w:t>主要用于</w:t>
      </w:r>
      <w:r>
        <w:rPr>
          <w:rFonts w:ascii="仿宋_GB2312" w:eastAsia="仿宋_GB2312" w:hAnsi="仿宋" w:cs="仿宋_GB2312" w:hint="eastAsia"/>
          <w:sz w:val="32"/>
          <w:szCs w:val="32"/>
        </w:rPr>
        <w:t>公共资源交易中心</w:t>
      </w:r>
      <w:r>
        <w:rPr>
          <w:rFonts w:ascii="仿宋_GB2312" w:eastAsia="仿宋_GB2312" w:cs="仿宋_GB2312" w:hint="eastAsia"/>
          <w:sz w:val="32"/>
          <w:szCs w:val="32"/>
        </w:rPr>
        <w:t>人员经费以及保障机构正常运转、完成日常工作任务等经费支出。</w:t>
      </w:r>
    </w:p>
    <w:p w:rsidR="00FE57F0" w:rsidRDefault="00825ABF">
      <w:pPr>
        <w:tabs>
          <w:tab w:val="left" w:pos="7513"/>
        </w:tabs>
        <w:adjustRightInd w:val="0"/>
        <w:snapToGrid w:val="0"/>
        <w:spacing w:line="600" w:lineRule="exact"/>
        <w:ind w:firstLineChars="200" w:firstLine="640"/>
        <w:rPr>
          <w:rFonts w:ascii="仿宋_GB2312" w:eastAsia="仿宋_GB2312"/>
          <w:sz w:val="32"/>
          <w:szCs w:val="32"/>
        </w:rPr>
      </w:pPr>
      <w:r>
        <w:rPr>
          <w:rFonts w:ascii="仿宋_GB2312" w:eastAsia="仿宋_GB2312" w:cs="仿宋_GB2312" w:hint="eastAsia"/>
          <w:sz w:val="32"/>
          <w:szCs w:val="32"/>
        </w:rPr>
        <w:t>（三）</w:t>
      </w:r>
      <w:r>
        <w:rPr>
          <w:rFonts w:ascii="仿宋_GB2312" w:eastAsia="仿宋_GB2312" w:cs="仿宋_GB2312" w:hint="eastAsia"/>
          <w:sz w:val="32"/>
          <w:szCs w:val="32"/>
        </w:rPr>
        <w:t>机关事业单位基本养老缴费支出</w:t>
      </w:r>
      <w:r>
        <w:rPr>
          <w:rFonts w:ascii="仿宋_GB2312" w:eastAsia="仿宋_GB2312" w:cs="仿宋_GB2312" w:hint="eastAsia"/>
          <w:sz w:val="32"/>
          <w:szCs w:val="32"/>
        </w:rPr>
        <w:t>1</w:t>
      </w:r>
      <w:r>
        <w:rPr>
          <w:rFonts w:ascii="仿宋_GB2312" w:eastAsia="仿宋_GB2312" w:cs="仿宋_GB2312" w:hint="eastAsia"/>
          <w:sz w:val="32"/>
          <w:szCs w:val="32"/>
        </w:rPr>
        <w:t>79</w:t>
      </w:r>
      <w:r>
        <w:rPr>
          <w:rFonts w:ascii="仿宋_GB2312" w:eastAsia="仿宋_GB2312" w:cs="仿宋_GB2312" w:hint="eastAsia"/>
          <w:sz w:val="32"/>
          <w:szCs w:val="32"/>
        </w:rPr>
        <w:t>.</w:t>
      </w:r>
      <w:r>
        <w:rPr>
          <w:rFonts w:ascii="仿宋_GB2312" w:eastAsia="仿宋_GB2312" w:cs="仿宋_GB2312" w:hint="eastAsia"/>
          <w:sz w:val="32"/>
          <w:szCs w:val="32"/>
        </w:rPr>
        <w:t>91</w:t>
      </w:r>
      <w:r>
        <w:rPr>
          <w:rFonts w:ascii="仿宋_GB2312" w:eastAsia="仿宋_GB2312" w:cs="仿宋_GB2312" w:hint="eastAsia"/>
          <w:sz w:val="32"/>
          <w:szCs w:val="32"/>
        </w:rPr>
        <w:t>万元。主要用于在职人员基本养老缴费支出。</w:t>
      </w:r>
    </w:p>
    <w:p w:rsidR="00FE57F0" w:rsidRDefault="00825ABF">
      <w:pPr>
        <w:tabs>
          <w:tab w:val="left" w:pos="7513"/>
        </w:tabs>
        <w:adjustRightInd w:val="0"/>
        <w:snapToGrid w:val="0"/>
        <w:spacing w:line="600" w:lineRule="exact"/>
        <w:ind w:firstLineChars="200" w:firstLine="640"/>
        <w:rPr>
          <w:rFonts w:ascii="仿宋_GB2312" w:eastAsia="仿宋_GB2312" w:cs="仿宋_GB2312"/>
          <w:sz w:val="32"/>
          <w:szCs w:val="32"/>
        </w:rPr>
      </w:pPr>
      <w:r>
        <w:rPr>
          <w:rFonts w:ascii="仿宋_GB2312" w:eastAsia="仿宋_GB2312" w:hAnsi="仿宋" w:cs="仿宋_GB2312" w:hint="eastAsia"/>
          <w:sz w:val="32"/>
          <w:szCs w:val="32"/>
        </w:rPr>
        <w:lastRenderedPageBreak/>
        <w:t>（</w:t>
      </w:r>
      <w:r>
        <w:rPr>
          <w:rFonts w:ascii="仿宋_GB2312" w:eastAsia="仿宋_GB2312" w:cs="仿宋_GB2312" w:hint="eastAsia"/>
          <w:sz w:val="32"/>
          <w:szCs w:val="32"/>
        </w:rPr>
        <w:t>四</w:t>
      </w:r>
      <w:r>
        <w:rPr>
          <w:rFonts w:ascii="仿宋_GB2312" w:eastAsia="仿宋_GB2312" w:hAnsi="仿宋" w:cs="仿宋_GB2312" w:hint="eastAsia"/>
          <w:sz w:val="32"/>
          <w:szCs w:val="32"/>
        </w:rPr>
        <w:t>）</w:t>
      </w:r>
      <w:r>
        <w:rPr>
          <w:rFonts w:ascii="仿宋_GB2312" w:eastAsia="仿宋_GB2312" w:cs="仿宋_GB2312" w:hint="eastAsia"/>
          <w:sz w:val="32"/>
          <w:szCs w:val="32"/>
        </w:rPr>
        <w:t>机关事业单位职业年金缴费支出</w:t>
      </w:r>
      <w:r>
        <w:rPr>
          <w:rFonts w:ascii="仿宋_GB2312" w:eastAsia="仿宋_GB2312" w:cs="仿宋_GB2312" w:hint="eastAsia"/>
          <w:sz w:val="32"/>
          <w:szCs w:val="32"/>
        </w:rPr>
        <w:t>6.</w:t>
      </w:r>
      <w:r>
        <w:rPr>
          <w:rFonts w:ascii="仿宋_GB2312" w:eastAsia="仿宋_GB2312" w:cs="仿宋_GB2312" w:hint="eastAsia"/>
          <w:sz w:val="32"/>
          <w:szCs w:val="32"/>
        </w:rPr>
        <w:t>36</w:t>
      </w:r>
      <w:r>
        <w:rPr>
          <w:rFonts w:ascii="仿宋_GB2312" w:eastAsia="仿宋_GB2312" w:cs="仿宋_GB2312" w:hint="eastAsia"/>
          <w:sz w:val="32"/>
          <w:szCs w:val="32"/>
        </w:rPr>
        <w:t>万元。主要用于</w:t>
      </w:r>
      <w:r>
        <w:rPr>
          <w:rFonts w:ascii="仿宋_GB2312" w:eastAsia="仿宋_GB2312" w:cs="仿宋_GB2312" w:hint="eastAsia"/>
          <w:sz w:val="32"/>
          <w:szCs w:val="32"/>
        </w:rPr>
        <w:t>办理退休</w:t>
      </w:r>
      <w:r>
        <w:rPr>
          <w:rFonts w:ascii="仿宋_GB2312" w:eastAsia="仿宋_GB2312" w:cs="仿宋_GB2312" w:hint="eastAsia"/>
          <w:sz w:val="32"/>
          <w:szCs w:val="32"/>
        </w:rPr>
        <w:t>人员职业年金缴费支出。</w:t>
      </w:r>
    </w:p>
    <w:p w:rsidR="00FE57F0" w:rsidRDefault="00825ABF">
      <w:pPr>
        <w:tabs>
          <w:tab w:val="left" w:pos="7513"/>
        </w:tabs>
        <w:adjustRightInd w:val="0"/>
        <w:snapToGrid w:val="0"/>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（五）归口管理的行政单位离退休</w:t>
      </w:r>
      <w:r>
        <w:rPr>
          <w:rFonts w:ascii="仿宋_GB2312" w:eastAsia="仿宋_GB2312" w:cs="仿宋_GB2312" w:hint="eastAsia"/>
          <w:sz w:val="32"/>
          <w:szCs w:val="32"/>
        </w:rPr>
        <w:t>26</w:t>
      </w:r>
      <w:r>
        <w:rPr>
          <w:rFonts w:ascii="仿宋_GB2312" w:eastAsia="仿宋_GB2312" w:cs="仿宋_GB2312" w:hint="eastAsia"/>
          <w:sz w:val="32"/>
          <w:szCs w:val="32"/>
        </w:rPr>
        <w:t>.</w:t>
      </w:r>
      <w:r>
        <w:rPr>
          <w:rFonts w:ascii="仿宋_GB2312" w:eastAsia="仿宋_GB2312" w:cs="仿宋_GB2312" w:hint="eastAsia"/>
          <w:sz w:val="32"/>
          <w:szCs w:val="32"/>
        </w:rPr>
        <w:t>33</w:t>
      </w:r>
      <w:r>
        <w:rPr>
          <w:rFonts w:ascii="仿宋_GB2312" w:eastAsia="仿宋_GB2312" w:cs="仿宋_GB2312" w:hint="eastAsia"/>
          <w:sz w:val="32"/>
          <w:szCs w:val="32"/>
        </w:rPr>
        <w:t>万元。主要用于退休人员生活补贴支出。</w:t>
      </w:r>
    </w:p>
    <w:p w:rsidR="00FE57F0" w:rsidRDefault="00825ABF">
      <w:pPr>
        <w:tabs>
          <w:tab w:val="left" w:pos="7513"/>
        </w:tabs>
        <w:adjustRightInd w:val="0"/>
        <w:snapToGrid w:val="0"/>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（六）</w:t>
      </w:r>
      <w:r>
        <w:rPr>
          <w:rFonts w:ascii="仿宋_GB2312" w:eastAsia="仿宋_GB2312" w:cs="仿宋_GB2312" w:hint="eastAsia"/>
          <w:sz w:val="32"/>
          <w:szCs w:val="32"/>
        </w:rPr>
        <w:t>事业单位离退休</w:t>
      </w:r>
      <w:r>
        <w:rPr>
          <w:rFonts w:ascii="仿宋_GB2312" w:eastAsia="仿宋_GB2312" w:cs="仿宋_GB2312" w:hint="eastAsia"/>
          <w:sz w:val="32"/>
          <w:szCs w:val="32"/>
        </w:rPr>
        <w:t>18.6</w:t>
      </w:r>
      <w:r>
        <w:rPr>
          <w:rFonts w:ascii="仿宋_GB2312" w:eastAsia="仿宋_GB2312" w:cs="仿宋_GB2312" w:hint="eastAsia"/>
          <w:sz w:val="32"/>
          <w:szCs w:val="32"/>
        </w:rPr>
        <w:t>万元。</w:t>
      </w:r>
      <w:r>
        <w:rPr>
          <w:rFonts w:ascii="仿宋_GB2312" w:eastAsia="仿宋_GB2312" w:cs="仿宋_GB2312" w:hint="eastAsia"/>
          <w:sz w:val="32"/>
          <w:szCs w:val="32"/>
        </w:rPr>
        <w:t>主要用于</w:t>
      </w:r>
      <w:r>
        <w:rPr>
          <w:rFonts w:ascii="仿宋_GB2312" w:eastAsia="仿宋_GB2312" w:cs="仿宋_GB2312" w:hint="eastAsia"/>
          <w:sz w:val="32"/>
          <w:szCs w:val="32"/>
        </w:rPr>
        <w:t>事业单位</w:t>
      </w:r>
      <w:r>
        <w:rPr>
          <w:rFonts w:ascii="仿宋_GB2312" w:eastAsia="仿宋_GB2312" w:cs="仿宋_GB2312" w:hint="eastAsia"/>
          <w:sz w:val="32"/>
          <w:szCs w:val="32"/>
        </w:rPr>
        <w:t>退休人员生活补贴支出。</w:t>
      </w:r>
    </w:p>
    <w:p w:rsidR="00FE57F0" w:rsidRDefault="00825ABF">
      <w:pPr>
        <w:tabs>
          <w:tab w:val="left" w:pos="7513"/>
        </w:tabs>
        <w:adjustRightInd w:val="0"/>
        <w:snapToGrid w:val="0"/>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宋体" w:hint="eastAsia"/>
          <w:color w:val="000000"/>
          <w:kern w:val="0"/>
          <w:sz w:val="32"/>
          <w:szCs w:val="32"/>
        </w:rPr>
        <w:t>七</w:t>
      </w:r>
      <w:r>
        <w:rPr>
          <w:rFonts w:ascii="仿宋_GB2312" w:eastAsia="仿宋_GB2312" w:cs="仿宋_GB2312" w:hint="eastAsia"/>
          <w:sz w:val="32"/>
          <w:szCs w:val="32"/>
        </w:rPr>
        <w:t>）行政单位医疗</w:t>
      </w:r>
      <w:r>
        <w:rPr>
          <w:rFonts w:ascii="仿宋_GB2312" w:eastAsia="仿宋_GB2312" w:cs="仿宋_GB2312" w:hint="eastAsia"/>
          <w:sz w:val="32"/>
          <w:szCs w:val="32"/>
        </w:rPr>
        <w:t>4</w:t>
      </w:r>
      <w:r>
        <w:rPr>
          <w:rFonts w:ascii="仿宋_GB2312" w:eastAsia="仿宋_GB2312" w:cs="仿宋_GB2312" w:hint="eastAsia"/>
          <w:sz w:val="32"/>
          <w:szCs w:val="32"/>
        </w:rPr>
        <w:t>3</w:t>
      </w:r>
      <w:r>
        <w:rPr>
          <w:rFonts w:ascii="仿宋_GB2312" w:eastAsia="仿宋_GB2312" w:cs="仿宋_GB2312" w:hint="eastAsia"/>
          <w:sz w:val="32"/>
          <w:szCs w:val="32"/>
        </w:rPr>
        <w:t>.</w:t>
      </w:r>
      <w:r>
        <w:rPr>
          <w:rFonts w:ascii="仿宋_GB2312" w:eastAsia="仿宋_GB2312" w:cs="仿宋_GB2312" w:hint="eastAsia"/>
          <w:sz w:val="32"/>
          <w:szCs w:val="32"/>
        </w:rPr>
        <w:t>6</w:t>
      </w:r>
      <w:r>
        <w:rPr>
          <w:rFonts w:ascii="仿宋_GB2312" w:eastAsia="仿宋_GB2312" w:cs="仿宋_GB2312" w:hint="eastAsia"/>
          <w:sz w:val="32"/>
          <w:szCs w:val="32"/>
        </w:rPr>
        <w:t>8</w:t>
      </w:r>
      <w:r>
        <w:rPr>
          <w:rFonts w:ascii="仿宋_GB2312" w:eastAsia="仿宋_GB2312" w:cs="仿宋_GB2312" w:hint="eastAsia"/>
          <w:sz w:val="32"/>
          <w:szCs w:val="32"/>
        </w:rPr>
        <w:t>万元。主要用于</w:t>
      </w:r>
      <w:r>
        <w:rPr>
          <w:rFonts w:ascii="仿宋_GB2312" w:eastAsia="仿宋_GB2312" w:cs="仿宋_GB2312" w:hint="eastAsia"/>
          <w:sz w:val="32"/>
          <w:szCs w:val="32"/>
        </w:rPr>
        <w:t>在职</w:t>
      </w:r>
      <w:r>
        <w:rPr>
          <w:rFonts w:ascii="仿宋_GB2312" w:eastAsia="仿宋_GB2312" w:cs="仿宋_GB2312" w:hint="eastAsia"/>
          <w:sz w:val="32"/>
          <w:szCs w:val="32"/>
        </w:rPr>
        <w:t>人员公务医疗经费支出。</w:t>
      </w:r>
    </w:p>
    <w:p w:rsidR="00FE57F0" w:rsidRDefault="00825ABF">
      <w:pPr>
        <w:tabs>
          <w:tab w:val="left" w:pos="7513"/>
        </w:tabs>
        <w:adjustRightInd w:val="0"/>
        <w:snapToGrid w:val="0"/>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hint="eastAsia"/>
          <w:sz w:val="32"/>
          <w:szCs w:val="32"/>
        </w:rPr>
        <w:t>八</w:t>
      </w:r>
      <w:r>
        <w:rPr>
          <w:rFonts w:ascii="仿宋_GB2312" w:eastAsia="仿宋_GB2312" w:cs="仿宋_GB2312" w:hint="eastAsia"/>
          <w:sz w:val="32"/>
          <w:szCs w:val="32"/>
        </w:rPr>
        <w:t>）</w:t>
      </w:r>
      <w:r>
        <w:rPr>
          <w:rFonts w:ascii="仿宋_GB2312" w:eastAsia="仿宋_GB2312" w:cs="仿宋_GB2312" w:hint="eastAsia"/>
          <w:sz w:val="32"/>
          <w:szCs w:val="32"/>
        </w:rPr>
        <w:t>事业单位医疗</w:t>
      </w:r>
      <w:r>
        <w:rPr>
          <w:rFonts w:ascii="仿宋_GB2312" w:eastAsia="仿宋_GB2312" w:cs="仿宋_GB2312" w:hint="eastAsia"/>
          <w:sz w:val="32"/>
          <w:szCs w:val="32"/>
        </w:rPr>
        <w:t>9.9</w:t>
      </w:r>
      <w:r>
        <w:rPr>
          <w:rFonts w:ascii="仿宋_GB2312" w:eastAsia="仿宋_GB2312" w:cs="仿宋_GB2312" w:hint="eastAsia"/>
          <w:sz w:val="32"/>
          <w:szCs w:val="32"/>
        </w:rPr>
        <w:t>万元。</w:t>
      </w:r>
      <w:r>
        <w:rPr>
          <w:rFonts w:ascii="仿宋_GB2312" w:eastAsia="仿宋_GB2312" w:cs="仿宋_GB2312" w:hint="eastAsia"/>
          <w:sz w:val="32"/>
          <w:szCs w:val="32"/>
        </w:rPr>
        <w:t>主要用于</w:t>
      </w:r>
      <w:r>
        <w:rPr>
          <w:rFonts w:ascii="仿宋_GB2312" w:eastAsia="仿宋_GB2312" w:cs="仿宋_GB2312" w:hint="eastAsia"/>
          <w:sz w:val="32"/>
          <w:szCs w:val="32"/>
        </w:rPr>
        <w:t>事业单位在职</w:t>
      </w:r>
      <w:r>
        <w:rPr>
          <w:rFonts w:ascii="仿宋_GB2312" w:eastAsia="仿宋_GB2312" w:cs="仿宋_GB2312" w:hint="eastAsia"/>
          <w:sz w:val="32"/>
          <w:szCs w:val="32"/>
        </w:rPr>
        <w:t>人员公务医疗经费支出。</w:t>
      </w:r>
    </w:p>
    <w:p w:rsidR="00FE57F0" w:rsidRDefault="00825ABF">
      <w:pPr>
        <w:tabs>
          <w:tab w:val="left" w:pos="7513"/>
        </w:tabs>
        <w:adjustRightInd w:val="0"/>
        <w:snapToGrid w:val="0"/>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（九）</w:t>
      </w:r>
      <w:r>
        <w:rPr>
          <w:rFonts w:ascii="仿宋_GB2312" w:eastAsia="仿宋_GB2312" w:cs="仿宋_GB2312" w:hint="eastAsia"/>
          <w:sz w:val="32"/>
          <w:szCs w:val="32"/>
        </w:rPr>
        <w:t>公务员医疗补助</w:t>
      </w:r>
      <w:r>
        <w:rPr>
          <w:rFonts w:ascii="仿宋_GB2312" w:eastAsia="仿宋_GB2312" w:cs="仿宋_GB2312" w:hint="eastAsia"/>
          <w:sz w:val="32"/>
          <w:szCs w:val="32"/>
        </w:rPr>
        <w:t>23</w:t>
      </w:r>
      <w:r>
        <w:rPr>
          <w:rFonts w:ascii="仿宋_GB2312" w:eastAsia="仿宋_GB2312" w:cs="仿宋_GB2312" w:hint="eastAsia"/>
          <w:sz w:val="32"/>
          <w:szCs w:val="32"/>
        </w:rPr>
        <w:t>.</w:t>
      </w:r>
      <w:r>
        <w:rPr>
          <w:rFonts w:ascii="仿宋_GB2312" w:eastAsia="仿宋_GB2312" w:cs="仿宋_GB2312" w:hint="eastAsia"/>
          <w:sz w:val="32"/>
          <w:szCs w:val="32"/>
        </w:rPr>
        <w:t>68</w:t>
      </w:r>
      <w:r>
        <w:rPr>
          <w:rFonts w:ascii="仿宋_GB2312" w:eastAsia="仿宋_GB2312" w:cs="仿宋_GB2312" w:hint="eastAsia"/>
          <w:sz w:val="32"/>
          <w:szCs w:val="32"/>
        </w:rPr>
        <w:t>万元。主要用于缴交公务员医疗补助支出。</w:t>
      </w:r>
    </w:p>
    <w:p w:rsidR="00FE57F0" w:rsidRDefault="00825ABF">
      <w:pPr>
        <w:snapToGrid w:val="0"/>
        <w:spacing w:line="600" w:lineRule="exact"/>
        <w:ind w:firstLineChars="200" w:firstLine="640"/>
        <w:rPr>
          <w:rFonts w:ascii="仿宋_GB2312" w:eastAsia="仿宋_GB2312" w:cs="宋体"/>
          <w:color w:val="000000"/>
          <w:kern w:val="0"/>
          <w:sz w:val="32"/>
          <w:szCs w:val="32"/>
        </w:rPr>
      </w:pPr>
      <w:r>
        <w:rPr>
          <w:rFonts w:ascii="仿宋_GB2312" w:eastAsia="仿宋_GB2312" w:cs="宋体" w:hint="eastAsia"/>
          <w:color w:val="000000"/>
          <w:kern w:val="0"/>
          <w:sz w:val="32"/>
          <w:szCs w:val="32"/>
        </w:rPr>
        <w:t>（</w:t>
      </w:r>
      <w:r>
        <w:rPr>
          <w:rFonts w:ascii="仿宋_GB2312" w:eastAsia="仿宋_GB2312" w:cs="宋体" w:hint="eastAsia"/>
          <w:color w:val="000000"/>
          <w:kern w:val="0"/>
          <w:sz w:val="32"/>
          <w:szCs w:val="32"/>
        </w:rPr>
        <w:t>十</w:t>
      </w:r>
      <w:r>
        <w:rPr>
          <w:rFonts w:ascii="仿宋_GB2312" w:eastAsia="仿宋_GB2312" w:cs="宋体" w:hint="eastAsia"/>
          <w:color w:val="000000"/>
          <w:kern w:val="0"/>
          <w:sz w:val="32"/>
          <w:szCs w:val="32"/>
        </w:rPr>
        <w:t>）</w:t>
      </w:r>
      <w:r>
        <w:rPr>
          <w:rFonts w:ascii="仿宋_GB2312" w:eastAsia="仿宋_GB2312" w:cs="仿宋_GB2312" w:hint="eastAsia"/>
          <w:sz w:val="32"/>
          <w:szCs w:val="32"/>
        </w:rPr>
        <w:t>政务公开审批</w:t>
      </w:r>
      <w:r>
        <w:rPr>
          <w:rFonts w:ascii="仿宋_GB2312" w:eastAsia="仿宋_GB2312" w:cs="仿宋_GB2312" w:hint="eastAsia"/>
          <w:sz w:val="32"/>
          <w:szCs w:val="32"/>
        </w:rPr>
        <w:t>1</w:t>
      </w:r>
      <w:r>
        <w:rPr>
          <w:rFonts w:ascii="仿宋_GB2312" w:eastAsia="仿宋_GB2312" w:cs="仿宋_GB2312" w:hint="eastAsia"/>
          <w:sz w:val="32"/>
          <w:szCs w:val="32"/>
        </w:rPr>
        <w:t>645.5</w:t>
      </w:r>
      <w:r>
        <w:rPr>
          <w:rFonts w:ascii="仿宋_GB2312" w:eastAsia="仿宋_GB2312" w:cs="仿宋_GB2312" w:hint="eastAsia"/>
          <w:sz w:val="32"/>
          <w:szCs w:val="32"/>
        </w:rPr>
        <w:t>万元。主要用于完成</w:t>
      </w:r>
      <w:r>
        <w:rPr>
          <w:rFonts w:ascii="仿宋_GB2312" w:eastAsia="仿宋_GB2312" w:cs="宋体" w:hint="eastAsia"/>
          <w:color w:val="000000"/>
          <w:kern w:val="0"/>
          <w:sz w:val="32"/>
          <w:szCs w:val="32"/>
        </w:rPr>
        <w:t>行政服务中心进驻单位和审批服务事项的组织协调、管理监督和指导服务工作等的事务支出。</w:t>
      </w:r>
    </w:p>
    <w:p w:rsidR="00FE57F0" w:rsidRDefault="00825ABF">
      <w:pPr>
        <w:tabs>
          <w:tab w:val="left" w:pos="7513"/>
        </w:tabs>
        <w:adjustRightInd w:val="0"/>
        <w:snapToGrid w:val="0"/>
        <w:spacing w:line="600" w:lineRule="exact"/>
        <w:ind w:firstLineChars="200" w:firstLine="640"/>
        <w:rPr>
          <w:rFonts w:ascii="仿宋_GB2312" w:eastAsia="仿宋_GB2312" w:cs="仿宋_GB2312"/>
          <w:sz w:val="32"/>
          <w:szCs w:val="32"/>
        </w:rPr>
      </w:pPr>
      <w:r>
        <w:rPr>
          <w:rFonts w:ascii="仿宋_GB2312" w:eastAsia="仿宋_GB2312" w:cs="宋体" w:hint="eastAsia"/>
          <w:color w:val="000000"/>
          <w:kern w:val="0"/>
          <w:sz w:val="32"/>
          <w:szCs w:val="32"/>
        </w:rPr>
        <w:t>（</w:t>
      </w:r>
      <w:r>
        <w:rPr>
          <w:rFonts w:ascii="仿宋_GB2312" w:eastAsia="仿宋_GB2312" w:cs="宋体" w:hint="eastAsia"/>
          <w:color w:val="000000"/>
          <w:kern w:val="0"/>
          <w:sz w:val="32"/>
          <w:szCs w:val="32"/>
        </w:rPr>
        <w:t>十一</w:t>
      </w:r>
      <w:r>
        <w:rPr>
          <w:rFonts w:ascii="仿宋_GB2312" w:eastAsia="仿宋_GB2312" w:cs="宋体" w:hint="eastAsia"/>
          <w:color w:val="000000"/>
          <w:kern w:val="0"/>
          <w:sz w:val="32"/>
          <w:szCs w:val="32"/>
        </w:rPr>
        <w:t>）</w:t>
      </w:r>
      <w:r>
        <w:rPr>
          <w:rFonts w:ascii="仿宋_GB2312" w:eastAsia="仿宋_GB2312" w:cs="仿宋_GB2312" w:hint="eastAsia"/>
          <w:sz w:val="32"/>
          <w:szCs w:val="32"/>
        </w:rPr>
        <w:t>其他科技条件与服务支出</w:t>
      </w:r>
      <w:r>
        <w:rPr>
          <w:rFonts w:ascii="仿宋_GB2312" w:eastAsia="仿宋_GB2312" w:cs="仿宋_GB2312" w:hint="eastAsia"/>
          <w:sz w:val="32"/>
          <w:szCs w:val="32"/>
        </w:rPr>
        <w:t>318.9</w:t>
      </w:r>
      <w:r>
        <w:rPr>
          <w:rFonts w:ascii="仿宋_GB2312" w:eastAsia="仿宋_GB2312" w:cs="仿宋_GB2312" w:hint="eastAsia"/>
          <w:sz w:val="32"/>
          <w:szCs w:val="32"/>
        </w:rPr>
        <w:t>万元。主要用于</w:t>
      </w:r>
      <w:r>
        <w:rPr>
          <w:rFonts w:ascii="仿宋_GB2312" w:eastAsia="仿宋_GB2312" w:hint="eastAsia"/>
          <w:sz w:val="32"/>
          <w:szCs w:val="32"/>
        </w:rPr>
        <w:t>信息化项目</w:t>
      </w:r>
      <w:r>
        <w:rPr>
          <w:rFonts w:ascii="仿宋_GB2312" w:eastAsia="仿宋_GB2312" w:hint="eastAsia"/>
          <w:sz w:val="32"/>
          <w:szCs w:val="32"/>
        </w:rPr>
        <w:t>建设</w:t>
      </w:r>
      <w:r>
        <w:rPr>
          <w:rFonts w:ascii="仿宋_GB2312" w:eastAsia="仿宋_GB2312" w:hint="eastAsia"/>
          <w:sz w:val="32"/>
          <w:szCs w:val="32"/>
        </w:rPr>
        <w:t>费用</w:t>
      </w:r>
      <w:r>
        <w:rPr>
          <w:rFonts w:ascii="仿宋_GB2312" w:eastAsia="仿宋_GB2312" w:cs="仿宋_GB2312" w:hint="eastAsia"/>
          <w:sz w:val="32"/>
          <w:szCs w:val="32"/>
        </w:rPr>
        <w:t>支出。</w:t>
      </w:r>
    </w:p>
    <w:p w:rsidR="00FE57F0" w:rsidRDefault="00825ABF">
      <w:pPr>
        <w:tabs>
          <w:tab w:val="left" w:pos="7513"/>
        </w:tabs>
        <w:adjustRightInd w:val="0"/>
        <w:snapToGrid w:val="0"/>
        <w:spacing w:line="56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三</w:t>
      </w:r>
      <w:r>
        <w:rPr>
          <w:rFonts w:ascii="黑体" w:eastAsia="黑体" w:hAnsi="黑体" w:cs="仿宋_GB2312" w:hint="eastAsia"/>
          <w:sz w:val="32"/>
          <w:szCs w:val="32"/>
        </w:rPr>
        <w:t>、政府性基金预算</w:t>
      </w:r>
      <w:r>
        <w:rPr>
          <w:rFonts w:ascii="黑体" w:eastAsia="黑体" w:hAnsi="黑体" w:cs="仿宋_GB2312" w:hint="eastAsia"/>
          <w:bCs/>
          <w:sz w:val="32"/>
          <w:szCs w:val="32"/>
        </w:rPr>
        <w:t>财政拨款</w:t>
      </w:r>
      <w:r>
        <w:rPr>
          <w:rFonts w:ascii="黑体" w:eastAsia="黑体" w:hAnsi="黑体" w:cs="仿宋_GB2312" w:hint="eastAsia"/>
          <w:sz w:val="32"/>
          <w:szCs w:val="32"/>
        </w:rPr>
        <w:t>支出情况</w:t>
      </w:r>
    </w:p>
    <w:p w:rsidR="00FE57F0" w:rsidRDefault="00825ABF">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201</w:t>
      </w:r>
      <w:r>
        <w:rPr>
          <w:rFonts w:ascii="仿宋_GB2312" w:eastAsia="仿宋_GB2312" w:hAnsi="仿宋" w:cs="仿宋_GB2312" w:hint="eastAsia"/>
          <w:sz w:val="32"/>
          <w:szCs w:val="32"/>
        </w:rPr>
        <w:t>9</w:t>
      </w:r>
      <w:r>
        <w:rPr>
          <w:rFonts w:ascii="仿宋_GB2312" w:eastAsia="仿宋_GB2312" w:hAnsi="仿宋" w:cs="仿宋_GB2312" w:hint="eastAsia"/>
          <w:sz w:val="32"/>
          <w:szCs w:val="32"/>
        </w:rPr>
        <w:t>年度政府性基金支出</w:t>
      </w:r>
      <w:r>
        <w:rPr>
          <w:rFonts w:ascii="仿宋_GB2312" w:eastAsia="仿宋_GB2312" w:hAnsi="仿宋" w:cs="仿宋_GB2312" w:hint="eastAsia"/>
          <w:sz w:val="32"/>
          <w:szCs w:val="32"/>
        </w:rPr>
        <w:t>0</w:t>
      </w:r>
      <w:r>
        <w:rPr>
          <w:rFonts w:ascii="仿宋_GB2312" w:eastAsia="仿宋_GB2312" w:hAnsi="仿宋" w:cs="仿宋_GB2312" w:hint="eastAsia"/>
          <w:sz w:val="32"/>
          <w:szCs w:val="32"/>
        </w:rPr>
        <w:t>万元，</w:t>
      </w:r>
      <w:r>
        <w:rPr>
          <w:rFonts w:ascii="仿宋_GB2312" w:eastAsia="仿宋_GB2312" w:hAnsi="仿宋" w:cs="仿宋_GB2312" w:hint="eastAsia"/>
          <w:sz w:val="32"/>
          <w:szCs w:val="32"/>
        </w:rPr>
        <w:t>201</w:t>
      </w:r>
      <w:r>
        <w:rPr>
          <w:rFonts w:ascii="仿宋_GB2312" w:eastAsia="仿宋_GB2312" w:hAnsi="仿宋" w:cs="仿宋_GB2312" w:hint="eastAsia"/>
          <w:sz w:val="32"/>
          <w:szCs w:val="32"/>
        </w:rPr>
        <w:t>8</w:t>
      </w:r>
      <w:r>
        <w:rPr>
          <w:rFonts w:ascii="仿宋_GB2312" w:eastAsia="仿宋_GB2312" w:hAnsi="仿宋" w:cs="仿宋_GB2312" w:hint="eastAsia"/>
          <w:sz w:val="32"/>
          <w:szCs w:val="32"/>
        </w:rPr>
        <w:t>年也未使用政府性基金预算拨款安排支出。</w:t>
      </w:r>
    </w:p>
    <w:p w:rsidR="00FE57F0" w:rsidRDefault="00825ABF">
      <w:pPr>
        <w:tabs>
          <w:tab w:val="left" w:pos="7513"/>
        </w:tabs>
        <w:adjustRightInd w:val="0"/>
        <w:snapToGrid w:val="0"/>
        <w:spacing w:line="56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四</w:t>
      </w:r>
      <w:r>
        <w:rPr>
          <w:rFonts w:ascii="黑体" w:eastAsia="黑体" w:hAnsi="黑体" w:cs="宋体" w:hint="eastAsia"/>
          <w:kern w:val="0"/>
          <w:sz w:val="32"/>
          <w:szCs w:val="32"/>
        </w:rPr>
        <w:t>、“三公”经费财政拨款预算情况</w:t>
      </w:r>
    </w:p>
    <w:p w:rsidR="00FE57F0" w:rsidRDefault="00825ABF">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cs="仿宋_GB2312" w:hint="eastAsia"/>
          <w:sz w:val="32"/>
          <w:szCs w:val="32"/>
        </w:rPr>
        <w:t>行政服务中心管委会</w:t>
      </w:r>
      <w:r>
        <w:rPr>
          <w:rFonts w:ascii="仿宋_GB2312" w:eastAsia="仿宋_GB2312" w:hAnsi="仿宋" w:cs="仿宋_GB2312" w:hint="eastAsia"/>
          <w:kern w:val="0"/>
          <w:sz w:val="32"/>
          <w:szCs w:val="32"/>
        </w:rPr>
        <w:t>部门</w:t>
      </w:r>
      <w:r>
        <w:rPr>
          <w:rFonts w:ascii="仿宋_GB2312" w:eastAsia="仿宋_GB2312" w:hAnsi="仿宋" w:cs="仿宋_GB2312" w:hint="eastAsia"/>
          <w:kern w:val="0"/>
          <w:sz w:val="32"/>
          <w:szCs w:val="32"/>
        </w:rPr>
        <w:t>201</w:t>
      </w:r>
      <w:r>
        <w:rPr>
          <w:rFonts w:ascii="仿宋_GB2312" w:eastAsia="仿宋_GB2312" w:hAnsi="仿宋" w:cs="仿宋_GB2312" w:hint="eastAsia"/>
          <w:kern w:val="0"/>
          <w:sz w:val="32"/>
          <w:szCs w:val="32"/>
        </w:rPr>
        <w:t>9</w:t>
      </w:r>
      <w:r>
        <w:rPr>
          <w:rFonts w:ascii="仿宋_GB2312" w:eastAsia="仿宋_GB2312" w:hAnsi="仿宋" w:cs="宋体" w:hint="eastAsia"/>
          <w:kern w:val="0"/>
          <w:sz w:val="32"/>
          <w:szCs w:val="32"/>
        </w:rPr>
        <w:t>年“三公”经费财政拨款预算数为</w:t>
      </w:r>
      <w:r>
        <w:rPr>
          <w:rFonts w:ascii="仿宋_GB2312" w:eastAsia="仿宋_GB2312" w:hAnsi="仿宋" w:cs="宋体" w:hint="eastAsia"/>
          <w:kern w:val="0"/>
          <w:sz w:val="32"/>
          <w:szCs w:val="32"/>
        </w:rPr>
        <w:t>13.5</w:t>
      </w:r>
      <w:r>
        <w:rPr>
          <w:rFonts w:ascii="仿宋_GB2312" w:eastAsia="仿宋_GB2312" w:hAnsi="仿宋" w:cs="宋体" w:hint="eastAsia"/>
          <w:kern w:val="0"/>
          <w:sz w:val="32"/>
          <w:szCs w:val="32"/>
        </w:rPr>
        <w:t>万元，其中</w:t>
      </w:r>
      <w:r>
        <w:rPr>
          <w:rFonts w:ascii="仿宋_GB2312" w:eastAsia="仿宋_GB2312" w:hAnsi="仿宋" w:cs="仿宋_GB2312" w:hint="eastAsia"/>
          <w:sz w:val="32"/>
          <w:szCs w:val="32"/>
        </w:rPr>
        <w:t>：因公出国（境）经费</w:t>
      </w:r>
      <w:r>
        <w:rPr>
          <w:rFonts w:ascii="仿宋_GB2312" w:eastAsia="仿宋_GB2312" w:hAnsi="仿宋" w:cs="仿宋_GB2312" w:hint="eastAsia"/>
          <w:sz w:val="32"/>
          <w:szCs w:val="32"/>
        </w:rPr>
        <w:t>0</w:t>
      </w:r>
      <w:r>
        <w:rPr>
          <w:rFonts w:ascii="仿宋_GB2312" w:eastAsia="仿宋_GB2312" w:hAnsi="仿宋" w:cs="仿宋_GB2312" w:hint="eastAsia"/>
          <w:sz w:val="32"/>
          <w:szCs w:val="32"/>
        </w:rPr>
        <w:t>万元，公务接</w:t>
      </w:r>
      <w:r>
        <w:rPr>
          <w:rFonts w:ascii="仿宋_GB2312" w:eastAsia="仿宋_GB2312" w:hAnsi="仿宋" w:cs="仿宋_GB2312" w:hint="eastAsia"/>
          <w:sz w:val="32"/>
          <w:szCs w:val="32"/>
        </w:rPr>
        <w:lastRenderedPageBreak/>
        <w:t>待费</w:t>
      </w:r>
      <w:r>
        <w:rPr>
          <w:rFonts w:ascii="仿宋_GB2312" w:eastAsia="仿宋_GB2312" w:hAnsi="仿宋" w:cs="仿宋_GB2312" w:hint="eastAsia"/>
          <w:sz w:val="32"/>
          <w:szCs w:val="32"/>
        </w:rPr>
        <w:t>1</w:t>
      </w:r>
      <w:r>
        <w:rPr>
          <w:rFonts w:ascii="仿宋_GB2312" w:eastAsia="仿宋_GB2312" w:hAnsi="仿宋" w:cs="仿宋_GB2312" w:hint="eastAsia"/>
          <w:sz w:val="32"/>
          <w:szCs w:val="32"/>
        </w:rPr>
        <w:t>3.5</w:t>
      </w:r>
      <w:r>
        <w:rPr>
          <w:rFonts w:ascii="仿宋_GB2312" w:eastAsia="仿宋_GB2312" w:hAnsi="仿宋" w:cs="仿宋_GB2312" w:hint="eastAsia"/>
          <w:sz w:val="32"/>
          <w:szCs w:val="32"/>
        </w:rPr>
        <w:t>万元，公务用车购置及运行费</w:t>
      </w:r>
      <w:r>
        <w:rPr>
          <w:rFonts w:ascii="仿宋_GB2312" w:eastAsia="仿宋_GB2312" w:hAnsi="仿宋" w:cs="仿宋_GB2312" w:hint="eastAsia"/>
          <w:sz w:val="32"/>
          <w:szCs w:val="32"/>
        </w:rPr>
        <w:t>0</w:t>
      </w:r>
      <w:r>
        <w:rPr>
          <w:rFonts w:ascii="仿宋_GB2312" w:eastAsia="仿宋_GB2312" w:hAnsi="仿宋" w:cs="仿宋_GB2312" w:hint="eastAsia"/>
          <w:sz w:val="32"/>
          <w:szCs w:val="32"/>
        </w:rPr>
        <w:t>万元。具体情况如下：</w:t>
      </w:r>
    </w:p>
    <w:p w:rsidR="00FE57F0" w:rsidRDefault="00825ABF">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楷体_GB2312" w:eastAsia="楷体_GB2312" w:hAnsi="仿宋" w:cs="仿宋_GB2312" w:hint="eastAsia"/>
          <w:sz w:val="32"/>
          <w:szCs w:val="32"/>
        </w:rPr>
        <w:t>（一）因公出国（境）经费</w:t>
      </w:r>
    </w:p>
    <w:p w:rsidR="00FE57F0" w:rsidRDefault="00825ABF">
      <w:pPr>
        <w:adjustRightInd w:val="0"/>
        <w:snapToGrid w:val="0"/>
        <w:spacing w:line="600" w:lineRule="exact"/>
        <w:ind w:firstLine="660"/>
        <w:rPr>
          <w:rFonts w:ascii="仿宋_GB2312" w:eastAsia="仿宋_GB2312" w:cs="仿宋_GB2312"/>
          <w:sz w:val="32"/>
          <w:szCs w:val="32"/>
        </w:rPr>
      </w:pPr>
      <w:r>
        <w:rPr>
          <w:rFonts w:ascii="仿宋_GB2312" w:eastAsia="仿宋_GB2312" w:hAnsi="仿宋" w:cs="仿宋_GB2312" w:hint="eastAsia"/>
          <w:sz w:val="32"/>
          <w:szCs w:val="32"/>
        </w:rPr>
        <w:t>201</w:t>
      </w:r>
      <w:r>
        <w:rPr>
          <w:rFonts w:ascii="仿宋_GB2312" w:eastAsia="仿宋_GB2312" w:hAnsi="仿宋" w:cs="仿宋_GB2312" w:hint="eastAsia"/>
          <w:sz w:val="32"/>
          <w:szCs w:val="32"/>
        </w:rPr>
        <w:t>9</w:t>
      </w:r>
      <w:r>
        <w:rPr>
          <w:rFonts w:ascii="仿宋_GB2312" w:eastAsia="仿宋_GB2312" w:hAnsi="仿宋" w:cs="仿宋_GB2312" w:hint="eastAsia"/>
          <w:sz w:val="32"/>
          <w:szCs w:val="32"/>
        </w:rPr>
        <w:t>年预算安排</w:t>
      </w:r>
      <w:r>
        <w:rPr>
          <w:rFonts w:ascii="仿宋_GB2312" w:eastAsia="仿宋_GB2312" w:hAnsi="仿宋" w:cs="仿宋_GB2312" w:hint="eastAsia"/>
          <w:sz w:val="32"/>
          <w:szCs w:val="32"/>
        </w:rPr>
        <w:t>0</w:t>
      </w:r>
      <w:r>
        <w:rPr>
          <w:rFonts w:ascii="仿宋_GB2312" w:eastAsia="仿宋_GB2312" w:hAnsi="仿宋" w:cs="仿宋_GB2312" w:hint="eastAsia"/>
          <w:sz w:val="32"/>
          <w:szCs w:val="32"/>
        </w:rPr>
        <w:t>万元。与</w:t>
      </w:r>
      <w:r>
        <w:rPr>
          <w:rFonts w:ascii="仿宋_GB2312" w:eastAsia="仿宋_GB2312" w:hAnsi="仿宋" w:cs="宋体" w:hint="eastAsia"/>
          <w:bCs/>
          <w:sz w:val="32"/>
          <w:szCs w:val="32"/>
        </w:rPr>
        <w:t>上</w:t>
      </w:r>
      <w:r>
        <w:rPr>
          <w:rFonts w:ascii="仿宋_GB2312" w:eastAsia="仿宋_GB2312" w:hAnsi="仿宋" w:cs="仿宋_GB2312" w:hint="eastAsia"/>
          <w:sz w:val="32"/>
          <w:szCs w:val="32"/>
        </w:rPr>
        <w:t>年预算相比</w:t>
      </w:r>
      <w:r>
        <w:rPr>
          <w:rFonts w:ascii="仿宋_GB2312" w:eastAsia="仿宋_GB2312" w:hAnsi="仿宋" w:cs="仿宋_GB2312" w:hint="eastAsia"/>
          <w:sz w:val="32"/>
          <w:szCs w:val="32"/>
        </w:rPr>
        <w:t>下降</w:t>
      </w:r>
      <w:r>
        <w:rPr>
          <w:rFonts w:ascii="仿宋_GB2312" w:eastAsia="仿宋_GB2312" w:hAnsi="仿宋" w:cs="仿宋_GB2312" w:hint="eastAsia"/>
          <w:sz w:val="32"/>
          <w:szCs w:val="32"/>
        </w:rPr>
        <w:t>100%</w:t>
      </w:r>
      <w:r>
        <w:rPr>
          <w:rFonts w:ascii="仿宋_GB2312" w:eastAsia="仿宋_GB2312" w:hAnsi="仿宋" w:cs="仿宋_GB2312" w:hint="eastAsia"/>
          <w:sz w:val="32"/>
          <w:szCs w:val="32"/>
        </w:rPr>
        <w:t>，主要原因是</w:t>
      </w:r>
      <w:r>
        <w:rPr>
          <w:rFonts w:ascii="仿宋_GB2312" w:eastAsia="仿宋_GB2312" w:hAnsi="仿宋" w:cs="仿宋_GB2312" w:hint="eastAsia"/>
          <w:sz w:val="32"/>
          <w:szCs w:val="32"/>
        </w:rPr>
        <w:t>无出国考察任务。</w:t>
      </w:r>
    </w:p>
    <w:p w:rsidR="00FE57F0" w:rsidRDefault="00825ABF">
      <w:pPr>
        <w:tabs>
          <w:tab w:val="left" w:pos="7513"/>
        </w:tabs>
        <w:adjustRightInd w:val="0"/>
        <w:snapToGrid w:val="0"/>
        <w:spacing w:line="560" w:lineRule="exact"/>
        <w:ind w:firstLineChars="200" w:firstLine="640"/>
        <w:rPr>
          <w:rFonts w:ascii="楷体_GB2312" w:eastAsia="楷体_GB2312" w:hAnsi="仿宋" w:cs="仿宋_GB2312"/>
          <w:sz w:val="32"/>
          <w:szCs w:val="32"/>
        </w:rPr>
      </w:pPr>
      <w:r>
        <w:rPr>
          <w:rFonts w:ascii="楷体_GB2312" w:eastAsia="楷体_GB2312" w:hAnsi="仿宋" w:cs="仿宋_GB2312" w:hint="eastAsia"/>
          <w:sz w:val="32"/>
          <w:szCs w:val="32"/>
        </w:rPr>
        <w:t>（二）公务接待费</w:t>
      </w:r>
    </w:p>
    <w:p w:rsidR="00FE57F0" w:rsidRDefault="00825ABF">
      <w:pPr>
        <w:adjustRightInd w:val="0"/>
        <w:snapToGrid w:val="0"/>
        <w:spacing w:line="600" w:lineRule="exact"/>
        <w:ind w:firstLine="660"/>
        <w:rPr>
          <w:rFonts w:ascii="仿宋_GB2312" w:eastAsia="仿宋_GB2312" w:cs="仿宋_GB2312"/>
          <w:sz w:val="32"/>
          <w:szCs w:val="32"/>
        </w:rPr>
      </w:pPr>
      <w:r>
        <w:rPr>
          <w:rFonts w:ascii="仿宋_GB2312" w:eastAsia="仿宋_GB2312" w:hAnsi="仿宋" w:cs="宋体" w:hint="eastAsia"/>
          <w:kern w:val="0"/>
          <w:sz w:val="32"/>
          <w:szCs w:val="32"/>
        </w:rPr>
        <w:t>201</w:t>
      </w:r>
      <w:r>
        <w:rPr>
          <w:rFonts w:ascii="仿宋_GB2312" w:eastAsia="仿宋_GB2312" w:hAnsi="仿宋" w:cs="宋体" w:hint="eastAsia"/>
          <w:kern w:val="0"/>
          <w:sz w:val="32"/>
          <w:szCs w:val="32"/>
        </w:rPr>
        <w:t>9</w:t>
      </w:r>
      <w:r>
        <w:rPr>
          <w:rFonts w:ascii="仿宋_GB2312" w:eastAsia="仿宋_GB2312" w:hAnsi="仿宋" w:cs="宋体" w:hint="eastAsia"/>
          <w:kern w:val="0"/>
          <w:sz w:val="32"/>
          <w:szCs w:val="32"/>
        </w:rPr>
        <w:t>年预算安排</w:t>
      </w:r>
      <w:r>
        <w:rPr>
          <w:rFonts w:ascii="仿宋_GB2312" w:eastAsia="仿宋_GB2312" w:hAnsi="仿宋" w:cs="宋体" w:hint="eastAsia"/>
          <w:kern w:val="0"/>
          <w:sz w:val="32"/>
          <w:szCs w:val="32"/>
        </w:rPr>
        <w:t>1</w:t>
      </w:r>
      <w:r>
        <w:rPr>
          <w:rFonts w:ascii="仿宋_GB2312" w:eastAsia="仿宋_GB2312" w:hAnsi="仿宋" w:cs="宋体" w:hint="eastAsia"/>
          <w:kern w:val="0"/>
          <w:sz w:val="32"/>
          <w:szCs w:val="32"/>
        </w:rPr>
        <w:t>3.5</w:t>
      </w:r>
      <w:r>
        <w:rPr>
          <w:rFonts w:ascii="仿宋_GB2312" w:eastAsia="仿宋_GB2312" w:hAnsi="仿宋" w:cs="宋体" w:hint="eastAsia"/>
          <w:kern w:val="0"/>
          <w:sz w:val="32"/>
          <w:szCs w:val="32"/>
        </w:rPr>
        <w:t>万元。主要用于</w:t>
      </w:r>
      <w:r>
        <w:rPr>
          <w:rFonts w:ascii="仿宋_GB2312" w:eastAsia="仿宋_GB2312" w:cs="宋体" w:hint="eastAsia"/>
          <w:kern w:val="0"/>
          <w:sz w:val="32"/>
          <w:szCs w:val="32"/>
        </w:rPr>
        <w:t>其他地市政务中心、审批制度改革办公室、公共资源交易中心等单位的业务交流、学习、调研等方面的接待活动。</w:t>
      </w:r>
      <w:r>
        <w:rPr>
          <w:rFonts w:ascii="仿宋_GB2312" w:eastAsia="仿宋_GB2312" w:cs="仿宋_GB2312" w:hint="eastAsia"/>
          <w:sz w:val="32"/>
          <w:szCs w:val="32"/>
        </w:rPr>
        <w:t>与</w:t>
      </w:r>
      <w:r>
        <w:rPr>
          <w:rFonts w:ascii="仿宋_GB2312" w:eastAsia="仿宋_GB2312" w:cs="宋体" w:hint="eastAsia"/>
          <w:b/>
          <w:bCs/>
          <w:sz w:val="32"/>
          <w:szCs w:val="32"/>
        </w:rPr>
        <w:t>上</w:t>
      </w:r>
      <w:r>
        <w:rPr>
          <w:rFonts w:ascii="仿宋_GB2312" w:eastAsia="仿宋_GB2312" w:cs="仿宋_GB2312" w:hint="eastAsia"/>
          <w:sz w:val="32"/>
          <w:szCs w:val="32"/>
        </w:rPr>
        <w:t>年预算相比</w:t>
      </w:r>
      <w:r>
        <w:rPr>
          <w:rFonts w:ascii="仿宋_GB2312" w:eastAsia="仿宋_GB2312" w:cs="仿宋_GB2312" w:hint="eastAsia"/>
          <w:sz w:val="32"/>
          <w:szCs w:val="32"/>
        </w:rPr>
        <w:t>减少</w:t>
      </w:r>
      <w:r>
        <w:rPr>
          <w:rFonts w:ascii="仿宋_GB2312" w:eastAsia="仿宋_GB2312" w:cs="仿宋_GB2312" w:hint="eastAsia"/>
          <w:sz w:val="32"/>
          <w:szCs w:val="32"/>
        </w:rPr>
        <w:t>1.5</w:t>
      </w:r>
      <w:r>
        <w:rPr>
          <w:rFonts w:ascii="仿宋_GB2312" w:eastAsia="仿宋_GB2312" w:cs="仿宋_GB2312" w:hint="eastAsia"/>
          <w:sz w:val="32"/>
          <w:szCs w:val="32"/>
        </w:rPr>
        <w:t>万元</w:t>
      </w:r>
      <w:r>
        <w:rPr>
          <w:rFonts w:ascii="仿宋_GB2312" w:eastAsia="仿宋_GB2312" w:cs="仿宋_GB2312" w:hint="eastAsia"/>
          <w:sz w:val="32"/>
          <w:szCs w:val="32"/>
        </w:rPr>
        <w:t>，主要原因是</w:t>
      </w:r>
      <w:r>
        <w:rPr>
          <w:rFonts w:ascii="仿宋_GB2312" w:eastAsia="仿宋_GB2312" w:cs="仿宋_GB2312" w:hint="eastAsia"/>
          <w:sz w:val="32"/>
          <w:szCs w:val="32"/>
        </w:rPr>
        <w:t>严格控制“三公”经费支出，</w:t>
      </w:r>
      <w:r>
        <w:rPr>
          <w:rFonts w:ascii="仿宋_GB2312" w:eastAsia="仿宋_GB2312" w:cs="仿宋_GB2312" w:hint="eastAsia"/>
          <w:sz w:val="32"/>
          <w:szCs w:val="32"/>
        </w:rPr>
        <w:t>2018</w:t>
      </w:r>
      <w:r>
        <w:rPr>
          <w:rFonts w:ascii="仿宋_GB2312" w:eastAsia="仿宋_GB2312" w:cs="仿宋_GB2312" w:hint="eastAsia"/>
          <w:sz w:val="32"/>
          <w:szCs w:val="32"/>
        </w:rPr>
        <w:t>年实际支出比预算下降幅度较大。</w:t>
      </w:r>
    </w:p>
    <w:p w:rsidR="00FE57F0" w:rsidRDefault="00825ABF">
      <w:pPr>
        <w:tabs>
          <w:tab w:val="left" w:pos="7513"/>
        </w:tabs>
        <w:adjustRightInd w:val="0"/>
        <w:snapToGrid w:val="0"/>
        <w:spacing w:line="560" w:lineRule="exact"/>
        <w:ind w:firstLineChars="200" w:firstLine="640"/>
        <w:rPr>
          <w:rFonts w:ascii="楷体_GB2312" w:eastAsia="楷体_GB2312" w:hAnsi="仿宋" w:cs="仿宋_GB2312"/>
          <w:sz w:val="32"/>
          <w:szCs w:val="32"/>
        </w:rPr>
      </w:pPr>
      <w:r>
        <w:rPr>
          <w:rFonts w:ascii="楷体_GB2312" w:eastAsia="楷体_GB2312" w:hAnsi="仿宋" w:cs="仿宋_GB2312" w:hint="eastAsia"/>
          <w:sz w:val="32"/>
          <w:szCs w:val="32"/>
        </w:rPr>
        <w:t>（三）公务用车购置及运行费</w:t>
      </w:r>
    </w:p>
    <w:p w:rsidR="00FE57F0" w:rsidRDefault="00825ABF">
      <w:pPr>
        <w:tabs>
          <w:tab w:val="left" w:pos="7513"/>
        </w:tabs>
        <w:adjustRightInd w:val="0"/>
        <w:snapToGrid w:val="0"/>
        <w:spacing w:line="560" w:lineRule="exact"/>
        <w:ind w:firstLineChars="200" w:firstLine="640"/>
        <w:rPr>
          <w:rFonts w:ascii="仿宋_GB2312" w:eastAsia="仿宋_GB2312" w:hAnsi="仿宋" w:cs="宋体"/>
          <w:kern w:val="0"/>
          <w:sz w:val="32"/>
          <w:szCs w:val="32"/>
        </w:rPr>
      </w:pPr>
      <w:r>
        <w:rPr>
          <w:rFonts w:ascii="仿宋_GB2312" w:eastAsia="仿宋_GB2312" w:hAnsi="仿宋" w:cs="仿宋_GB2312" w:hint="eastAsia"/>
          <w:kern w:val="0"/>
          <w:sz w:val="32"/>
          <w:szCs w:val="32"/>
        </w:rPr>
        <w:t>201</w:t>
      </w:r>
      <w:r>
        <w:rPr>
          <w:rFonts w:ascii="仿宋_GB2312" w:eastAsia="仿宋_GB2312" w:hAnsi="仿宋" w:cs="仿宋_GB2312" w:hint="eastAsia"/>
          <w:kern w:val="0"/>
          <w:sz w:val="32"/>
          <w:szCs w:val="32"/>
        </w:rPr>
        <w:t>9</w:t>
      </w:r>
      <w:r>
        <w:rPr>
          <w:rFonts w:ascii="仿宋_GB2312" w:eastAsia="仿宋_GB2312" w:hAnsi="仿宋" w:cs="宋体" w:hint="eastAsia"/>
          <w:kern w:val="0"/>
          <w:sz w:val="32"/>
          <w:szCs w:val="32"/>
        </w:rPr>
        <w:t>年预算安排</w:t>
      </w:r>
      <w:r>
        <w:rPr>
          <w:rFonts w:ascii="仿宋_GB2312" w:eastAsia="仿宋_GB2312" w:hAnsi="仿宋" w:cs="宋体" w:hint="eastAsia"/>
          <w:kern w:val="0"/>
          <w:sz w:val="32"/>
          <w:szCs w:val="32"/>
        </w:rPr>
        <w:t>0</w:t>
      </w:r>
      <w:r>
        <w:rPr>
          <w:rFonts w:ascii="仿宋_GB2312" w:eastAsia="仿宋_GB2312" w:hAnsi="仿宋" w:cs="宋体" w:hint="eastAsia"/>
          <w:kern w:val="0"/>
          <w:sz w:val="32"/>
          <w:szCs w:val="32"/>
        </w:rPr>
        <w:t>万元，其中：公务用车运行费</w:t>
      </w:r>
      <w:r>
        <w:rPr>
          <w:rFonts w:ascii="仿宋_GB2312" w:eastAsia="仿宋_GB2312" w:hAnsi="仿宋" w:cs="宋体" w:hint="eastAsia"/>
          <w:kern w:val="0"/>
          <w:sz w:val="32"/>
          <w:szCs w:val="32"/>
        </w:rPr>
        <w:t>0</w:t>
      </w:r>
      <w:r>
        <w:rPr>
          <w:rFonts w:ascii="仿宋_GB2312" w:eastAsia="仿宋_GB2312" w:hAnsi="仿宋" w:cs="宋体" w:hint="eastAsia"/>
          <w:kern w:val="0"/>
          <w:sz w:val="32"/>
          <w:szCs w:val="32"/>
        </w:rPr>
        <w:t>万元，公务用车购置费</w:t>
      </w:r>
      <w:r>
        <w:rPr>
          <w:rFonts w:ascii="仿宋_GB2312" w:eastAsia="仿宋_GB2312" w:hAnsi="仿宋" w:cs="宋体" w:hint="eastAsia"/>
          <w:kern w:val="0"/>
          <w:sz w:val="32"/>
          <w:szCs w:val="32"/>
        </w:rPr>
        <w:t>0</w:t>
      </w:r>
      <w:r>
        <w:rPr>
          <w:rFonts w:ascii="仿宋_GB2312" w:eastAsia="仿宋_GB2312" w:hAnsi="仿宋" w:cs="宋体" w:hint="eastAsia"/>
          <w:kern w:val="0"/>
          <w:sz w:val="32"/>
          <w:szCs w:val="32"/>
        </w:rPr>
        <w:t>万元。与上年预算相比下降</w:t>
      </w:r>
      <w:r>
        <w:rPr>
          <w:rFonts w:ascii="仿宋_GB2312" w:eastAsia="仿宋_GB2312" w:hAnsi="仿宋" w:cs="宋体" w:hint="eastAsia"/>
          <w:kern w:val="0"/>
          <w:sz w:val="32"/>
          <w:szCs w:val="32"/>
        </w:rPr>
        <w:t>100</w:t>
      </w:r>
      <w:r>
        <w:rPr>
          <w:rFonts w:ascii="仿宋_GB2312" w:eastAsia="仿宋_GB2312" w:hAnsi="仿宋" w:cs="宋体" w:hint="eastAsia"/>
          <w:kern w:val="0"/>
          <w:sz w:val="32"/>
          <w:szCs w:val="32"/>
        </w:rPr>
        <w:t>%</w:t>
      </w:r>
      <w:r>
        <w:rPr>
          <w:rFonts w:ascii="仿宋_GB2312" w:eastAsia="仿宋_GB2312" w:hAnsi="仿宋" w:cs="宋体" w:hint="eastAsia"/>
          <w:kern w:val="0"/>
          <w:sz w:val="32"/>
          <w:szCs w:val="32"/>
        </w:rPr>
        <w:t>，主要原因是</w:t>
      </w:r>
      <w:r>
        <w:rPr>
          <w:rFonts w:ascii="仿宋_GB2312" w:eastAsia="仿宋_GB2312" w:hAnsi="仿宋" w:cs="宋体" w:hint="eastAsia"/>
          <w:kern w:val="0"/>
          <w:sz w:val="32"/>
          <w:szCs w:val="32"/>
        </w:rPr>
        <w:t>根据规定</w:t>
      </w:r>
      <w:r>
        <w:rPr>
          <w:rFonts w:ascii="仿宋_GB2312" w:eastAsia="仿宋_GB2312" w:hAnsi="仿宋" w:cs="宋体" w:hint="eastAsia"/>
          <w:kern w:val="0"/>
          <w:sz w:val="32"/>
          <w:szCs w:val="32"/>
        </w:rPr>
        <w:t>公务车</w:t>
      </w:r>
      <w:r>
        <w:rPr>
          <w:rFonts w:ascii="仿宋_GB2312" w:eastAsia="仿宋_GB2312" w:hAnsi="仿宋" w:cs="宋体" w:hint="eastAsia"/>
          <w:kern w:val="0"/>
          <w:sz w:val="32"/>
          <w:szCs w:val="32"/>
        </w:rPr>
        <w:t>全部调拨机关管理局，部门不再保留公务车</w:t>
      </w:r>
      <w:r>
        <w:rPr>
          <w:rFonts w:ascii="仿宋_GB2312" w:eastAsia="仿宋_GB2312" w:hAnsi="仿宋" w:cs="宋体" w:hint="eastAsia"/>
          <w:kern w:val="0"/>
          <w:sz w:val="32"/>
          <w:szCs w:val="32"/>
        </w:rPr>
        <w:t>。</w:t>
      </w:r>
    </w:p>
    <w:p w:rsidR="00FE57F0" w:rsidRDefault="00825ABF">
      <w:pPr>
        <w:tabs>
          <w:tab w:val="left" w:pos="7513"/>
        </w:tabs>
        <w:adjustRightInd w:val="0"/>
        <w:snapToGrid w:val="0"/>
        <w:spacing w:line="56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五</w:t>
      </w:r>
      <w:r>
        <w:rPr>
          <w:rFonts w:ascii="黑体" w:eastAsia="黑体" w:hAnsi="黑体" w:cs="宋体" w:hint="eastAsia"/>
          <w:kern w:val="0"/>
          <w:sz w:val="32"/>
          <w:szCs w:val="32"/>
        </w:rPr>
        <w:t>、其他重要事项的情况说明</w:t>
      </w:r>
    </w:p>
    <w:p w:rsidR="00FE57F0" w:rsidRDefault="00825ABF">
      <w:pPr>
        <w:tabs>
          <w:tab w:val="left" w:pos="7513"/>
        </w:tabs>
        <w:adjustRightInd w:val="0"/>
        <w:snapToGrid w:val="0"/>
        <w:spacing w:line="560" w:lineRule="exact"/>
        <w:ind w:firstLineChars="200" w:firstLine="640"/>
        <w:rPr>
          <w:rFonts w:ascii="楷体_GB2312" w:eastAsia="楷体_GB2312" w:hAnsi="仿宋" w:cs="仿宋_GB2312"/>
          <w:sz w:val="32"/>
          <w:szCs w:val="32"/>
        </w:rPr>
      </w:pPr>
      <w:r>
        <w:rPr>
          <w:rFonts w:ascii="楷体_GB2312" w:eastAsia="楷体_GB2312" w:hAnsi="仿宋" w:cs="仿宋_GB2312" w:hint="eastAsia"/>
          <w:sz w:val="32"/>
          <w:szCs w:val="32"/>
        </w:rPr>
        <w:t>（一）机关运行经费</w:t>
      </w:r>
    </w:p>
    <w:p w:rsidR="00FE57F0" w:rsidRDefault="00825ABF">
      <w:pPr>
        <w:tabs>
          <w:tab w:val="left" w:pos="7513"/>
        </w:tabs>
        <w:adjustRightInd w:val="0"/>
        <w:snapToGrid w:val="0"/>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201</w:t>
      </w:r>
      <w:r>
        <w:rPr>
          <w:rFonts w:ascii="仿宋_GB2312" w:eastAsia="仿宋_GB2312" w:hAnsi="仿宋" w:cs="宋体" w:hint="eastAsia"/>
          <w:kern w:val="0"/>
          <w:sz w:val="32"/>
          <w:szCs w:val="32"/>
        </w:rPr>
        <w:t>9</w:t>
      </w:r>
      <w:r>
        <w:rPr>
          <w:rFonts w:ascii="仿宋_GB2312" w:eastAsia="仿宋_GB2312" w:hAnsi="仿宋" w:cs="宋体" w:hint="eastAsia"/>
          <w:kern w:val="0"/>
          <w:sz w:val="32"/>
          <w:szCs w:val="32"/>
        </w:rPr>
        <w:t>年</w:t>
      </w:r>
      <w:r>
        <w:rPr>
          <w:rFonts w:ascii="仿宋_GB2312" w:eastAsia="仿宋_GB2312" w:cs="仿宋_GB2312" w:hint="eastAsia"/>
          <w:sz w:val="32"/>
          <w:szCs w:val="32"/>
        </w:rPr>
        <w:t>行政服务中心管委会</w:t>
      </w:r>
      <w:r>
        <w:rPr>
          <w:rFonts w:ascii="仿宋_GB2312" w:eastAsia="仿宋_GB2312" w:hAnsi="仿宋" w:cs="宋体" w:hint="eastAsia"/>
          <w:kern w:val="0"/>
          <w:sz w:val="32"/>
          <w:szCs w:val="32"/>
        </w:rPr>
        <w:t>部门的机关运行经费财政拨款预算</w:t>
      </w:r>
      <w:r>
        <w:rPr>
          <w:rFonts w:ascii="仿宋_GB2312" w:eastAsia="仿宋_GB2312" w:hAnsi="仿宋" w:cs="宋体" w:hint="eastAsia"/>
          <w:kern w:val="0"/>
          <w:sz w:val="32"/>
          <w:szCs w:val="32"/>
        </w:rPr>
        <w:t>750.69</w:t>
      </w:r>
      <w:r>
        <w:rPr>
          <w:rFonts w:ascii="仿宋_GB2312" w:eastAsia="仿宋_GB2312" w:hAnsi="仿宋" w:cs="宋体" w:hint="eastAsia"/>
          <w:kern w:val="0"/>
          <w:sz w:val="32"/>
          <w:szCs w:val="32"/>
        </w:rPr>
        <w:t>万元，比</w:t>
      </w:r>
      <w:r>
        <w:rPr>
          <w:rFonts w:ascii="仿宋_GB2312" w:eastAsia="仿宋_GB2312" w:hAnsi="仿宋" w:cs="宋体" w:hint="eastAsia"/>
          <w:kern w:val="0"/>
          <w:sz w:val="32"/>
          <w:szCs w:val="32"/>
        </w:rPr>
        <w:t>201</w:t>
      </w:r>
      <w:r>
        <w:rPr>
          <w:rFonts w:ascii="仿宋_GB2312" w:eastAsia="仿宋_GB2312" w:hAnsi="仿宋" w:cs="宋体" w:hint="eastAsia"/>
          <w:kern w:val="0"/>
          <w:sz w:val="32"/>
          <w:szCs w:val="32"/>
        </w:rPr>
        <w:t>8</w:t>
      </w:r>
      <w:r>
        <w:rPr>
          <w:rFonts w:ascii="仿宋_GB2312" w:eastAsia="仿宋_GB2312" w:hAnsi="仿宋" w:cs="宋体" w:hint="eastAsia"/>
          <w:kern w:val="0"/>
          <w:sz w:val="32"/>
          <w:szCs w:val="32"/>
        </w:rPr>
        <w:t>年预算增加</w:t>
      </w:r>
      <w:r>
        <w:rPr>
          <w:rFonts w:ascii="仿宋_GB2312" w:eastAsia="仿宋_GB2312" w:hAnsi="仿宋" w:cs="宋体" w:hint="eastAsia"/>
          <w:kern w:val="0"/>
          <w:sz w:val="32"/>
          <w:szCs w:val="32"/>
        </w:rPr>
        <w:t>6</w:t>
      </w:r>
      <w:r>
        <w:rPr>
          <w:rFonts w:ascii="仿宋_GB2312" w:eastAsia="仿宋_GB2312" w:hAnsi="仿宋" w:cs="宋体" w:hint="eastAsia"/>
          <w:kern w:val="0"/>
          <w:sz w:val="32"/>
          <w:szCs w:val="32"/>
        </w:rPr>
        <w:t>2</w:t>
      </w:r>
      <w:r>
        <w:rPr>
          <w:rFonts w:ascii="仿宋_GB2312" w:eastAsia="仿宋_GB2312" w:hAnsi="仿宋" w:cs="宋体" w:hint="eastAsia"/>
          <w:kern w:val="0"/>
          <w:sz w:val="32"/>
          <w:szCs w:val="32"/>
        </w:rPr>
        <w:t>.22</w:t>
      </w:r>
      <w:r>
        <w:rPr>
          <w:rFonts w:ascii="仿宋_GB2312" w:eastAsia="仿宋_GB2312" w:hAnsi="仿宋" w:cs="宋体" w:hint="eastAsia"/>
          <w:kern w:val="0"/>
          <w:sz w:val="32"/>
          <w:szCs w:val="32"/>
        </w:rPr>
        <w:t>万元，增长</w:t>
      </w:r>
      <w:r>
        <w:rPr>
          <w:rFonts w:ascii="仿宋_GB2312" w:eastAsia="仿宋_GB2312" w:hAnsi="仿宋" w:cs="宋体" w:hint="eastAsia"/>
          <w:kern w:val="0"/>
          <w:sz w:val="32"/>
          <w:szCs w:val="32"/>
        </w:rPr>
        <w:t>9.04</w:t>
      </w:r>
      <w:r>
        <w:rPr>
          <w:rFonts w:ascii="仿宋_GB2312" w:eastAsia="仿宋_GB2312" w:hAnsi="仿宋" w:cs="宋体" w:hint="eastAsia"/>
          <w:kern w:val="0"/>
          <w:sz w:val="32"/>
          <w:szCs w:val="32"/>
        </w:rPr>
        <w:t>%</w:t>
      </w:r>
      <w:r>
        <w:rPr>
          <w:rFonts w:ascii="仿宋_GB2312" w:eastAsia="仿宋_GB2312" w:hAnsi="仿宋" w:cs="宋体" w:hint="eastAsia"/>
          <w:kern w:val="0"/>
          <w:sz w:val="32"/>
          <w:szCs w:val="32"/>
        </w:rPr>
        <w:t>。</w:t>
      </w:r>
    </w:p>
    <w:p w:rsidR="00FE57F0" w:rsidRDefault="00825ABF">
      <w:pPr>
        <w:tabs>
          <w:tab w:val="left" w:pos="7513"/>
        </w:tabs>
        <w:adjustRightInd w:val="0"/>
        <w:snapToGrid w:val="0"/>
        <w:spacing w:line="560" w:lineRule="exact"/>
        <w:ind w:firstLineChars="200" w:firstLine="640"/>
        <w:rPr>
          <w:rFonts w:ascii="楷体_GB2312" w:eastAsia="楷体_GB2312" w:hAnsi="仿宋" w:cs="仿宋_GB2312"/>
          <w:sz w:val="32"/>
          <w:szCs w:val="32"/>
        </w:rPr>
      </w:pPr>
      <w:r>
        <w:rPr>
          <w:rFonts w:ascii="楷体_GB2312" w:eastAsia="楷体_GB2312" w:hAnsi="仿宋" w:cs="仿宋_GB2312" w:hint="eastAsia"/>
          <w:sz w:val="32"/>
          <w:szCs w:val="32"/>
        </w:rPr>
        <w:t>（二）政府采购情况</w:t>
      </w:r>
    </w:p>
    <w:p w:rsidR="00FE57F0" w:rsidRDefault="00825ABF">
      <w:pPr>
        <w:tabs>
          <w:tab w:val="left" w:pos="7513"/>
        </w:tabs>
        <w:adjustRightInd w:val="0"/>
        <w:snapToGrid w:val="0"/>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201</w:t>
      </w:r>
      <w:r>
        <w:rPr>
          <w:rFonts w:ascii="仿宋_GB2312" w:eastAsia="仿宋_GB2312" w:hAnsi="仿宋" w:cs="宋体" w:hint="eastAsia"/>
          <w:kern w:val="0"/>
          <w:sz w:val="32"/>
          <w:szCs w:val="32"/>
        </w:rPr>
        <w:t>9</w:t>
      </w:r>
      <w:r>
        <w:rPr>
          <w:rFonts w:ascii="仿宋_GB2312" w:eastAsia="仿宋_GB2312" w:hAnsi="仿宋" w:cs="宋体" w:hint="eastAsia"/>
          <w:kern w:val="0"/>
          <w:sz w:val="32"/>
          <w:szCs w:val="32"/>
        </w:rPr>
        <w:t>年</w:t>
      </w:r>
      <w:r>
        <w:rPr>
          <w:rFonts w:ascii="仿宋_GB2312" w:eastAsia="仿宋_GB2312" w:cs="仿宋_GB2312" w:hint="eastAsia"/>
          <w:sz w:val="32"/>
          <w:szCs w:val="32"/>
        </w:rPr>
        <w:t>行政服务中心管委会</w:t>
      </w:r>
      <w:r>
        <w:rPr>
          <w:rFonts w:ascii="仿宋_GB2312" w:eastAsia="仿宋_GB2312" w:hAnsi="仿宋" w:cs="宋体" w:hint="eastAsia"/>
          <w:kern w:val="0"/>
          <w:sz w:val="32"/>
          <w:szCs w:val="32"/>
        </w:rPr>
        <w:t>部门政府采购预算总额</w:t>
      </w:r>
      <w:r>
        <w:rPr>
          <w:rFonts w:ascii="仿宋_GB2312" w:eastAsia="仿宋_GB2312" w:hAnsi="仿宋" w:cs="宋体" w:hint="eastAsia"/>
          <w:kern w:val="0"/>
          <w:sz w:val="32"/>
          <w:szCs w:val="32"/>
        </w:rPr>
        <w:t>39</w:t>
      </w:r>
      <w:r>
        <w:rPr>
          <w:rFonts w:ascii="仿宋_GB2312" w:eastAsia="仿宋_GB2312" w:hAnsi="仿宋" w:cs="宋体" w:hint="eastAsia"/>
          <w:kern w:val="0"/>
          <w:sz w:val="32"/>
          <w:szCs w:val="32"/>
        </w:rPr>
        <w:t>5.</w:t>
      </w:r>
      <w:r>
        <w:rPr>
          <w:rFonts w:ascii="仿宋_GB2312" w:eastAsia="仿宋_GB2312" w:hAnsi="仿宋" w:cs="宋体" w:hint="eastAsia"/>
          <w:kern w:val="0"/>
          <w:sz w:val="32"/>
          <w:szCs w:val="32"/>
        </w:rPr>
        <w:t>13</w:t>
      </w:r>
      <w:r>
        <w:rPr>
          <w:rFonts w:ascii="仿宋_GB2312" w:eastAsia="仿宋_GB2312" w:hAnsi="仿宋" w:cs="宋体" w:hint="eastAsia"/>
          <w:kern w:val="0"/>
          <w:sz w:val="32"/>
          <w:szCs w:val="32"/>
        </w:rPr>
        <w:t>万元，其中：政府采购货物预算</w:t>
      </w:r>
      <w:r>
        <w:rPr>
          <w:rFonts w:ascii="仿宋_GB2312" w:eastAsia="仿宋_GB2312" w:hAnsi="仿宋" w:cs="宋体" w:hint="eastAsia"/>
          <w:kern w:val="0"/>
          <w:sz w:val="32"/>
          <w:szCs w:val="32"/>
        </w:rPr>
        <w:t>1</w:t>
      </w:r>
      <w:r>
        <w:rPr>
          <w:rFonts w:ascii="仿宋_GB2312" w:eastAsia="仿宋_GB2312" w:hAnsi="仿宋" w:cs="宋体" w:hint="eastAsia"/>
          <w:kern w:val="0"/>
          <w:sz w:val="32"/>
          <w:szCs w:val="32"/>
        </w:rPr>
        <w:t>5</w:t>
      </w:r>
      <w:r>
        <w:rPr>
          <w:rFonts w:ascii="仿宋_GB2312" w:eastAsia="仿宋_GB2312" w:hAnsi="仿宋" w:cs="宋体" w:hint="eastAsia"/>
          <w:kern w:val="0"/>
          <w:sz w:val="32"/>
          <w:szCs w:val="32"/>
        </w:rPr>
        <w:t>5.13</w:t>
      </w:r>
      <w:r>
        <w:rPr>
          <w:rFonts w:ascii="仿宋_GB2312" w:eastAsia="仿宋_GB2312" w:hAnsi="仿宋" w:cs="宋体" w:hint="eastAsia"/>
          <w:kern w:val="0"/>
          <w:sz w:val="32"/>
          <w:szCs w:val="32"/>
        </w:rPr>
        <w:t>万元，政府采购工程预算</w:t>
      </w:r>
      <w:r>
        <w:rPr>
          <w:rFonts w:ascii="仿宋_GB2312" w:eastAsia="仿宋_GB2312" w:hAnsi="仿宋" w:cs="宋体" w:hint="eastAsia"/>
          <w:kern w:val="0"/>
          <w:sz w:val="32"/>
          <w:szCs w:val="32"/>
        </w:rPr>
        <w:t>0</w:t>
      </w:r>
      <w:r>
        <w:rPr>
          <w:rFonts w:ascii="仿宋_GB2312" w:eastAsia="仿宋_GB2312" w:hAnsi="仿宋" w:cs="宋体" w:hint="eastAsia"/>
          <w:kern w:val="0"/>
          <w:sz w:val="32"/>
          <w:szCs w:val="32"/>
        </w:rPr>
        <w:t>万元，政府采购服务预算</w:t>
      </w:r>
      <w:r>
        <w:rPr>
          <w:rFonts w:ascii="仿宋_GB2312" w:eastAsia="仿宋_GB2312" w:hAnsi="仿宋" w:cs="宋体" w:hint="eastAsia"/>
          <w:kern w:val="0"/>
          <w:sz w:val="32"/>
          <w:szCs w:val="32"/>
        </w:rPr>
        <w:t>240</w:t>
      </w:r>
      <w:r>
        <w:rPr>
          <w:rFonts w:ascii="仿宋_GB2312" w:eastAsia="仿宋_GB2312" w:hAnsi="仿宋" w:cs="宋体" w:hint="eastAsia"/>
          <w:kern w:val="0"/>
          <w:sz w:val="32"/>
          <w:szCs w:val="32"/>
        </w:rPr>
        <w:t>万元。</w:t>
      </w:r>
    </w:p>
    <w:p w:rsidR="00FE57F0" w:rsidRDefault="00825ABF">
      <w:pPr>
        <w:tabs>
          <w:tab w:val="left" w:pos="7513"/>
        </w:tabs>
        <w:adjustRightInd w:val="0"/>
        <w:snapToGrid w:val="0"/>
        <w:spacing w:line="560" w:lineRule="exact"/>
        <w:ind w:firstLineChars="200" w:firstLine="640"/>
        <w:rPr>
          <w:rFonts w:ascii="楷体_GB2312" w:eastAsia="楷体_GB2312" w:hAnsi="仿宋" w:cs="仿宋_GB2312"/>
          <w:sz w:val="32"/>
          <w:szCs w:val="32"/>
        </w:rPr>
      </w:pPr>
      <w:r>
        <w:rPr>
          <w:rFonts w:ascii="楷体_GB2312" w:eastAsia="楷体_GB2312" w:hAnsi="仿宋" w:cs="仿宋_GB2312" w:hint="eastAsia"/>
          <w:sz w:val="32"/>
          <w:szCs w:val="32"/>
        </w:rPr>
        <w:t>（三）国有资产占有使用情况</w:t>
      </w:r>
    </w:p>
    <w:p w:rsidR="00FE57F0" w:rsidRDefault="00825ABF">
      <w:pPr>
        <w:tabs>
          <w:tab w:val="left" w:pos="7513"/>
        </w:tabs>
        <w:adjustRightInd w:val="0"/>
        <w:snapToGrid w:val="0"/>
        <w:spacing w:line="560" w:lineRule="exact"/>
        <w:ind w:firstLineChars="200" w:firstLine="640"/>
        <w:rPr>
          <w:rFonts w:ascii="仿宋_GB2312" w:eastAsia="仿宋_GB2312" w:hAnsi="仿宋" w:cs="宋体"/>
          <w:kern w:val="0"/>
          <w:sz w:val="32"/>
          <w:szCs w:val="32"/>
        </w:rPr>
      </w:pPr>
      <w:r>
        <w:rPr>
          <w:rFonts w:ascii="仿宋_GB2312" w:eastAsia="仿宋_GB2312" w:hAnsi="宋体" w:cs="宋体" w:hint="eastAsia"/>
          <w:kern w:val="0"/>
          <w:sz w:val="32"/>
          <w:szCs w:val="32"/>
        </w:rPr>
        <w:t>截</w:t>
      </w:r>
      <w:r>
        <w:rPr>
          <w:rFonts w:ascii="仿宋_GB2312" w:eastAsia="仿宋_GB2312" w:hAnsi="仿宋" w:cs="仿宋_GB2312" w:hint="eastAsia"/>
          <w:sz w:val="32"/>
          <w:szCs w:val="32"/>
        </w:rPr>
        <w:t>至</w:t>
      </w:r>
      <w:r>
        <w:rPr>
          <w:rFonts w:ascii="仿宋_GB2312" w:eastAsia="仿宋_GB2312" w:hAnsi="仿宋" w:cs="仿宋_GB2312" w:hint="eastAsia"/>
          <w:sz w:val="32"/>
          <w:szCs w:val="32"/>
        </w:rPr>
        <w:t>201</w:t>
      </w:r>
      <w:r w:rsidR="00B04DDD">
        <w:rPr>
          <w:rFonts w:ascii="仿宋_GB2312" w:eastAsia="仿宋_GB2312" w:hAnsi="仿宋" w:cs="仿宋_GB2312" w:hint="eastAsia"/>
          <w:sz w:val="32"/>
          <w:szCs w:val="32"/>
        </w:rPr>
        <w:t>8</w:t>
      </w:r>
      <w:r>
        <w:rPr>
          <w:rFonts w:ascii="仿宋_GB2312" w:eastAsia="仿宋_GB2312" w:hAnsi="仿宋" w:cs="仿宋_GB2312" w:hint="eastAsia"/>
          <w:sz w:val="32"/>
          <w:szCs w:val="32"/>
        </w:rPr>
        <w:t>年</w:t>
      </w:r>
      <w:r>
        <w:rPr>
          <w:rFonts w:ascii="仿宋_GB2312" w:eastAsia="仿宋_GB2312" w:hAnsi="仿宋" w:cs="仿宋_GB2312" w:hint="eastAsia"/>
          <w:sz w:val="32"/>
          <w:szCs w:val="32"/>
        </w:rPr>
        <w:t>12</w:t>
      </w:r>
      <w:r>
        <w:rPr>
          <w:rFonts w:ascii="仿宋_GB2312" w:eastAsia="仿宋_GB2312" w:hAnsi="仿宋" w:cs="仿宋_GB2312" w:hint="eastAsia"/>
          <w:sz w:val="32"/>
          <w:szCs w:val="32"/>
        </w:rPr>
        <w:t>月</w:t>
      </w:r>
      <w:r>
        <w:rPr>
          <w:rFonts w:ascii="仿宋_GB2312" w:eastAsia="仿宋_GB2312" w:hAnsi="仿宋" w:cs="仿宋_GB2312" w:hint="eastAsia"/>
          <w:sz w:val="32"/>
          <w:szCs w:val="32"/>
        </w:rPr>
        <w:t>31</w:t>
      </w:r>
      <w:r>
        <w:rPr>
          <w:rFonts w:ascii="仿宋_GB2312" w:eastAsia="仿宋_GB2312" w:hAnsi="仿宋" w:cs="仿宋_GB2312" w:hint="eastAsia"/>
          <w:sz w:val="32"/>
          <w:szCs w:val="32"/>
        </w:rPr>
        <w:t>日，</w:t>
      </w:r>
      <w:r>
        <w:rPr>
          <w:rFonts w:ascii="仿宋_GB2312" w:eastAsia="仿宋_GB2312" w:cs="仿宋_GB2312" w:hint="eastAsia"/>
          <w:sz w:val="32"/>
          <w:szCs w:val="32"/>
        </w:rPr>
        <w:t>行政服务中心管委会</w:t>
      </w:r>
      <w:r>
        <w:rPr>
          <w:rFonts w:ascii="仿宋_GB2312" w:eastAsia="仿宋_GB2312" w:hAnsi="仿宋" w:cs="仿宋_GB2312" w:hint="eastAsia"/>
          <w:sz w:val="32"/>
          <w:szCs w:val="32"/>
        </w:rPr>
        <w:t>部门所属各</w:t>
      </w:r>
      <w:r>
        <w:rPr>
          <w:rFonts w:ascii="仿宋_GB2312" w:eastAsia="仿宋_GB2312" w:hAnsi="仿宋" w:cs="仿宋_GB2312" w:hint="eastAsia"/>
          <w:sz w:val="32"/>
          <w:szCs w:val="32"/>
        </w:rPr>
        <w:lastRenderedPageBreak/>
        <w:t>预算单位共有车辆</w:t>
      </w:r>
      <w:r>
        <w:rPr>
          <w:rFonts w:ascii="仿宋_GB2312" w:eastAsia="仿宋_GB2312" w:hAnsi="仿宋" w:cs="仿宋_GB2312" w:hint="eastAsia"/>
          <w:sz w:val="32"/>
          <w:szCs w:val="32"/>
        </w:rPr>
        <w:t>0</w:t>
      </w:r>
      <w:r>
        <w:rPr>
          <w:rFonts w:ascii="仿宋_GB2312" w:eastAsia="仿宋_GB2312" w:hAnsi="仿宋" w:cs="仿宋_GB2312" w:hint="eastAsia"/>
          <w:sz w:val="32"/>
          <w:szCs w:val="32"/>
        </w:rPr>
        <w:t>辆，</w:t>
      </w:r>
      <w:r>
        <w:rPr>
          <w:rFonts w:ascii="仿宋_GB2312" w:eastAsia="仿宋_GB2312" w:hAnsi="仿宋" w:cs="仿宋_GB2312"/>
          <w:sz w:val="32"/>
          <w:szCs w:val="32"/>
        </w:rPr>
        <w:t>单位价值</w:t>
      </w:r>
      <w:r>
        <w:rPr>
          <w:rFonts w:ascii="仿宋_GB2312" w:eastAsia="仿宋_GB2312" w:hAnsi="仿宋" w:cs="仿宋_GB2312"/>
          <w:sz w:val="32"/>
          <w:szCs w:val="32"/>
        </w:rPr>
        <w:t>50</w:t>
      </w:r>
      <w:r>
        <w:rPr>
          <w:rFonts w:ascii="仿宋_GB2312" w:eastAsia="仿宋_GB2312" w:hAnsi="仿宋" w:cs="仿宋_GB2312"/>
          <w:sz w:val="32"/>
          <w:szCs w:val="32"/>
        </w:rPr>
        <w:t>万以上通用设备</w:t>
      </w:r>
      <w:r>
        <w:rPr>
          <w:rFonts w:ascii="仿宋_GB2312" w:eastAsia="仿宋_GB2312" w:hAnsi="仿宋" w:cs="仿宋_GB2312" w:hint="eastAsia"/>
          <w:sz w:val="32"/>
          <w:szCs w:val="32"/>
        </w:rPr>
        <w:t>3</w:t>
      </w:r>
      <w:r>
        <w:rPr>
          <w:rFonts w:ascii="仿宋_GB2312" w:eastAsia="仿宋_GB2312" w:hAnsi="仿宋" w:cs="仿宋_GB2312"/>
          <w:sz w:val="32"/>
          <w:szCs w:val="32"/>
        </w:rPr>
        <w:t>台</w:t>
      </w:r>
      <w:r>
        <w:rPr>
          <w:rFonts w:ascii="仿宋_GB2312" w:eastAsia="仿宋_GB2312" w:hAnsi="仿宋" w:cs="仿宋_GB2312" w:hint="eastAsia"/>
          <w:sz w:val="32"/>
          <w:szCs w:val="32"/>
        </w:rPr>
        <w:t>，</w:t>
      </w:r>
      <w:r>
        <w:rPr>
          <w:rFonts w:ascii="仿宋_GB2312" w:eastAsia="仿宋_GB2312" w:hAnsi="仿宋" w:cs="仿宋_GB2312"/>
          <w:sz w:val="32"/>
          <w:szCs w:val="32"/>
        </w:rPr>
        <w:t>单位价值</w:t>
      </w:r>
      <w:r>
        <w:rPr>
          <w:rFonts w:ascii="仿宋_GB2312" w:eastAsia="仿宋_GB2312" w:hAnsi="仿宋" w:cs="仿宋_GB2312"/>
          <w:sz w:val="32"/>
          <w:szCs w:val="32"/>
        </w:rPr>
        <w:t>100</w:t>
      </w:r>
      <w:r>
        <w:rPr>
          <w:rFonts w:ascii="仿宋_GB2312" w:eastAsia="仿宋_GB2312" w:hAnsi="仿宋" w:cs="仿宋_GB2312"/>
          <w:sz w:val="32"/>
          <w:szCs w:val="32"/>
        </w:rPr>
        <w:t>万以上专用设备</w:t>
      </w:r>
      <w:r>
        <w:rPr>
          <w:rFonts w:ascii="仿宋_GB2312" w:eastAsia="仿宋_GB2312" w:hAnsi="仿宋" w:cs="仿宋_GB2312" w:hint="eastAsia"/>
          <w:sz w:val="32"/>
          <w:szCs w:val="32"/>
        </w:rPr>
        <w:t>0</w:t>
      </w:r>
      <w:r>
        <w:rPr>
          <w:rFonts w:ascii="仿宋_GB2312" w:eastAsia="仿宋_GB2312" w:hAnsi="仿宋" w:cs="仿宋_GB2312"/>
          <w:sz w:val="32"/>
          <w:szCs w:val="32"/>
        </w:rPr>
        <w:t xml:space="preserve"> </w:t>
      </w:r>
      <w:r>
        <w:rPr>
          <w:rFonts w:ascii="仿宋_GB2312" w:eastAsia="仿宋_GB2312" w:hAnsi="仿宋" w:cs="仿宋_GB2312"/>
          <w:sz w:val="32"/>
          <w:szCs w:val="32"/>
        </w:rPr>
        <w:t>台（套）</w:t>
      </w:r>
      <w:r>
        <w:rPr>
          <w:rFonts w:ascii="仿宋_GB2312" w:eastAsia="仿宋_GB2312" w:hAnsi="仿宋" w:cs="仿宋_GB2312" w:hint="eastAsia"/>
          <w:sz w:val="32"/>
          <w:szCs w:val="32"/>
        </w:rPr>
        <w:t>。</w:t>
      </w:r>
    </w:p>
    <w:p w:rsidR="00FE57F0" w:rsidRDefault="00825ABF">
      <w:pPr>
        <w:tabs>
          <w:tab w:val="left" w:pos="7513"/>
        </w:tabs>
        <w:adjustRightInd w:val="0"/>
        <w:snapToGrid w:val="0"/>
        <w:spacing w:line="560" w:lineRule="exact"/>
        <w:ind w:firstLineChars="200" w:firstLine="640"/>
        <w:rPr>
          <w:rFonts w:ascii="楷体_GB2312" w:eastAsia="楷体_GB2312" w:hAnsi="仿宋" w:cs="仿宋_GB2312"/>
          <w:sz w:val="32"/>
          <w:szCs w:val="32"/>
        </w:rPr>
      </w:pPr>
      <w:r>
        <w:rPr>
          <w:rFonts w:ascii="楷体_GB2312" w:eastAsia="楷体_GB2312" w:hAnsi="仿宋" w:cs="仿宋_GB2312" w:hint="eastAsia"/>
          <w:sz w:val="32"/>
          <w:szCs w:val="32"/>
        </w:rPr>
        <w:t>（四）绩效目标设置情况</w:t>
      </w:r>
    </w:p>
    <w:p w:rsidR="00FE57F0" w:rsidRDefault="00825ABF">
      <w:pPr>
        <w:tabs>
          <w:tab w:val="left" w:pos="7513"/>
        </w:tabs>
        <w:adjustRightInd w:val="0"/>
        <w:snapToGrid w:val="0"/>
        <w:spacing w:line="560" w:lineRule="exact"/>
        <w:ind w:firstLineChars="200" w:firstLine="640"/>
        <w:rPr>
          <w:rFonts w:ascii="仿宋_GB2312" w:eastAsia="仿宋_GB2312" w:hAnsi="宋体" w:cs="宋体"/>
          <w:kern w:val="0"/>
          <w:sz w:val="32"/>
          <w:szCs w:val="32"/>
        </w:rPr>
      </w:pPr>
      <w:r>
        <w:rPr>
          <w:rFonts w:ascii="仿宋_GB2312" w:eastAsia="仿宋_GB2312" w:cs="仿宋_GB2312" w:hint="eastAsia"/>
          <w:sz w:val="32"/>
          <w:szCs w:val="32"/>
        </w:rPr>
        <w:t>行政服务中心管委会</w:t>
      </w:r>
      <w:r>
        <w:rPr>
          <w:rFonts w:ascii="仿宋_GB2312" w:eastAsia="仿宋_GB2312" w:hAnsi="宋体" w:cs="宋体" w:hint="eastAsia"/>
          <w:kern w:val="0"/>
          <w:sz w:val="32"/>
          <w:szCs w:val="32"/>
        </w:rPr>
        <w:t>部门</w:t>
      </w:r>
      <w:r>
        <w:rPr>
          <w:rFonts w:ascii="仿宋_GB2312" w:eastAsia="仿宋_GB2312" w:hAnsi="宋体" w:cs="宋体" w:hint="eastAsia"/>
          <w:kern w:val="0"/>
          <w:sz w:val="32"/>
          <w:szCs w:val="32"/>
        </w:rPr>
        <w:t>201</w:t>
      </w:r>
      <w:r>
        <w:rPr>
          <w:rFonts w:ascii="仿宋_GB2312" w:eastAsia="仿宋_GB2312" w:hAnsi="宋体" w:cs="宋体" w:hint="eastAsia"/>
          <w:kern w:val="0"/>
          <w:sz w:val="32"/>
          <w:szCs w:val="32"/>
        </w:rPr>
        <w:t>9</w:t>
      </w:r>
      <w:r>
        <w:rPr>
          <w:rFonts w:ascii="仿宋_GB2312" w:eastAsia="仿宋_GB2312" w:hAnsi="宋体" w:cs="宋体" w:hint="eastAsia"/>
          <w:kern w:val="0"/>
          <w:sz w:val="32"/>
          <w:szCs w:val="32"/>
        </w:rPr>
        <w:t>年实行绩效目标管理的项目</w:t>
      </w:r>
      <w:r>
        <w:rPr>
          <w:rFonts w:ascii="仿宋_GB2312" w:eastAsia="仿宋_GB2312" w:hAnsi="宋体" w:cs="宋体" w:hint="eastAsia"/>
          <w:kern w:val="0"/>
          <w:sz w:val="32"/>
          <w:szCs w:val="32"/>
        </w:rPr>
        <w:t>8</w:t>
      </w:r>
      <w:r>
        <w:rPr>
          <w:rFonts w:ascii="仿宋_GB2312" w:eastAsia="仿宋_GB2312" w:hAnsi="宋体" w:cs="宋体" w:hint="eastAsia"/>
          <w:kern w:val="0"/>
          <w:sz w:val="32"/>
          <w:szCs w:val="32"/>
        </w:rPr>
        <w:t>个，涉及一般公共预算拨款</w:t>
      </w:r>
      <w:r>
        <w:rPr>
          <w:rFonts w:ascii="仿宋_GB2312" w:eastAsia="仿宋_GB2312" w:hAnsi="宋体" w:cs="宋体" w:hint="eastAsia"/>
          <w:kern w:val="0"/>
          <w:sz w:val="32"/>
          <w:szCs w:val="32"/>
        </w:rPr>
        <w:t>319</w:t>
      </w:r>
      <w:r>
        <w:rPr>
          <w:rFonts w:ascii="仿宋_GB2312" w:eastAsia="仿宋_GB2312" w:hAnsi="宋体" w:cs="宋体" w:hint="eastAsia"/>
          <w:kern w:val="0"/>
          <w:sz w:val="32"/>
          <w:szCs w:val="32"/>
        </w:rPr>
        <w:t>万元。</w:t>
      </w:r>
    </w:p>
    <w:p w:rsidR="00FE57F0" w:rsidRDefault="00825ABF">
      <w:pPr>
        <w:tabs>
          <w:tab w:val="left" w:pos="7513"/>
        </w:tabs>
        <w:adjustRightInd w:val="0"/>
        <w:snapToGrid w:val="0"/>
        <w:spacing w:line="560" w:lineRule="exact"/>
        <w:ind w:firstLineChars="200" w:firstLine="640"/>
        <w:jc w:val="center"/>
        <w:rPr>
          <w:rFonts w:ascii="黑体" w:eastAsia="黑体" w:hAnsi="黑体" w:cs="宋体"/>
          <w:kern w:val="0"/>
          <w:sz w:val="32"/>
          <w:szCs w:val="32"/>
        </w:rPr>
      </w:pPr>
      <w:r>
        <w:rPr>
          <w:rFonts w:ascii="黑体" w:eastAsia="黑体" w:hAnsi="黑体" w:cs="宋体" w:hint="eastAsia"/>
          <w:kern w:val="0"/>
          <w:sz w:val="32"/>
          <w:szCs w:val="32"/>
        </w:rPr>
        <w:t>第三部分</w:t>
      </w:r>
      <w:r>
        <w:rPr>
          <w:rFonts w:ascii="黑体" w:eastAsia="黑体" w:hAnsi="黑体" w:cs="宋体" w:hint="eastAsia"/>
          <w:kern w:val="0"/>
          <w:sz w:val="32"/>
          <w:szCs w:val="32"/>
        </w:rPr>
        <w:t>名词解释</w:t>
      </w:r>
    </w:p>
    <w:p w:rsidR="00FE57F0" w:rsidRDefault="00825ABF">
      <w:pPr>
        <w:tabs>
          <w:tab w:val="left" w:pos="7513"/>
        </w:tabs>
        <w:adjustRightInd w:val="0"/>
        <w:snapToGrid w:val="0"/>
        <w:spacing w:line="560" w:lineRule="exact"/>
        <w:ind w:firstLineChars="200" w:firstLine="640"/>
        <w:rPr>
          <w:rFonts w:ascii="仿宋_GB2312" w:eastAsia="仿宋_GB2312" w:hAnsi="仿宋" w:cs="宋体"/>
          <w:kern w:val="0"/>
          <w:sz w:val="32"/>
          <w:szCs w:val="32"/>
        </w:rPr>
      </w:pPr>
      <w:r>
        <w:rPr>
          <w:rFonts w:ascii="楷体_GB2312" w:eastAsia="楷体_GB2312" w:hAnsi="仿宋" w:cs="仿宋_GB2312" w:hint="eastAsia"/>
          <w:sz w:val="32"/>
          <w:szCs w:val="32"/>
        </w:rPr>
        <w:t>一</w:t>
      </w:r>
      <w:r>
        <w:rPr>
          <w:rFonts w:ascii="楷体_GB2312" w:eastAsia="楷体_GB2312" w:hAnsi="仿宋" w:cs="仿宋_GB2312" w:hint="eastAsia"/>
          <w:sz w:val="32"/>
          <w:szCs w:val="32"/>
        </w:rPr>
        <w:t>、</w:t>
      </w:r>
      <w:r>
        <w:rPr>
          <w:rFonts w:ascii="楷体_GB2312" w:eastAsia="楷体_GB2312" w:hAnsi="仿宋" w:cs="仿宋_GB2312" w:hint="eastAsia"/>
          <w:sz w:val="32"/>
          <w:szCs w:val="32"/>
        </w:rPr>
        <w:t>基本支出</w:t>
      </w:r>
      <w:r>
        <w:rPr>
          <w:rFonts w:ascii="楷体_GB2312" w:eastAsia="楷体_GB2312" w:hAnsi="仿宋" w:cs="宋体" w:hint="eastAsia"/>
          <w:kern w:val="0"/>
          <w:sz w:val="32"/>
          <w:szCs w:val="32"/>
        </w:rPr>
        <w:t>：</w:t>
      </w:r>
      <w:r>
        <w:rPr>
          <w:rFonts w:ascii="仿宋_GB2312" w:eastAsia="仿宋_GB2312" w:hAnsi="仿宋" w:cs="宋体" w:hint="eastAsia"/>
          <w:kern w:val="0"/>
          <w:sz w:val="32"/>
          <w:szCs w:val="32"/>
        </w:rPr>
        <w:t>指为保障机构正常运转、完成日常工作任务而发生的人员支出、对个人和家庭的补助支出和公用支出。</w:t>
      </w:r>
    </w:p>
    <w:p w:rsidR="00FE57F0" w:rsidRDefault="00825ABF">
      <w:pPr>
        <w:tabs>
          <w:tab w:val="left" w:pos="7513"/>
        </w:tabs>
        <w:adjustRightInd w:val="0"/>
        <w:snapToGrid w:val="0"/>
        <w:spacing w:line="560" w:lineRule="exact"/>
        <w:ind w:firstLineChars="200" w:firstLine="640"/>
        <w:rPr>
          <w:rFonts w:ascii="仿宋_GB2312" w:eastAsia="仿宋_GB2312" w:hAnsi="仿宋"/>
          <w:sz w:val="32"/>
          <w:szCs w:val="32"/>
        </w:rPr>
      </w:pPr>
      <w:r>
        <w:rPr>
          <w:rFonts w:ascii="楷体_GB2312" w:eastAsia="楷体_GB2312" w:hAnsi="仿宋" w:cs="仿宋_GB2312" w:hint="eastAsia"/>
          <w:sz w:val="32"/>
          <w:szCs w:val="32"/>
        </w:rPr>
        <w:t>二</w:t>
      </w:r>
      <w:r>
        <w:rPr>
          <w:rFonts w:ascii="楷体_GB2312" w:eastAsia="楷体_GB2312" w:hAnsi="仿宋" w:cs="仿宋_GB2312" w:hint="eastAsia"/>
          <w:sz w:val="32"/>
          <w:szCs w:val="32"/>
        </w:rPr>
        <w:t>、</w:t>
      </w:r>
      <w:r>
        <w:rPr>
          <w:rFonts w:ascii="楷体_GB2312" w:eastAsia="楷体_GB2312" w:hAnsi="仿宋" w:cs="仿宋_GB2312" w:hint="eastAsia"/>
          <w:sz w:val="32"/>
          <w:szCs w:val="32"/>
        </w:rPr>
        <w:t>项目支出</w:t>
      </w:r>
      <w:r>
        <w:rPr>
          <w:rFonts w:ascii="楷体_GB2312" w:eastAsia="楷体_GB2312" w:hAnsi="仿宋" w:cs="宋体" w:hint="eastAsia"/>
          <w:kern w:val="0"/>
          <w:sz w:val="32"/>
          <w:szCs w:val="32"/>
        </w:rPr>
        <w:t>：</w:t>
      </w:r>
      <w:r>
        <w:rPr>
          <w:rFonts w:ascii="仿宋_GB2312" w:eastAsia="仿宋_GB2312" w:hAnsi="仿宋" w:cs="宋体" w:hint="eastAsia"/>
          <w:kern w:val="0"/>
          <w:sz w:val="32"/>
          <w:szCs w:val="32"/>
        </w:rPr>
        <w:t>指在基本支出之外为完成特定行政任务和事业发展目标所发生的支出，</w:t>
      </w:r>
      <w:r>
        <w:rPr>
          <w:rFonts w:ascii="仿宋_GB2312" w:eastAsia="仿宋_GB2312" w:hAnsi="仿宋" w:hint="eastAsia"/>
          <w:sz w:val="32"/>
          <w:szCs w:val="32"/>
        </w:rPr>
        <w:t>包括部门专项、发展经费和基建项目。</w:t>
      </w:r>
    </w:p>
    <w:p w:rsidR="00FE57F0" w:rsidRDefault="00825ABF">
      <w:pPr>
        <w:tabs>
          <w:tab w:val="left" w:pos="7513"/>
        </w:tabs>
        <w:adjustRightInd w:val="0"/>
        <w:snapToGrid w:val="0"/>
        <w:spacing w:line="560" w:lineRule="exact"/>
        <w:ind w:firstLineChars="200" w:firstLine="640"/>
        <w:rPr>
          <w:rFonts w:ascii="仿宋_GB2312" w:eastAsia="仿宋_GB2312" w:hAnsi="仿宋" w:cs="宋体"/>
          <w:kern w:val="0"/>
          <w:sz w:val="32"/>
          <w:szCs w:val="32"/>
        </w:rPr>
      </w:pPr>
      <w:r>
        <w:rPr>
          <w:rFonts w:ascii="楷体_GB2312" w:eastAsia="楷体_GB2312" w:hAnsi="仿宋" w:cs="仿宋_GB2312" w:hint="eastAsia"/>
          <w:sz w:val="32"/>
          <w:szCs w:val="32"/>
        </w:rPr>
        <w:t>三</w:t>
      </w:r>
      <w:r>
        <w:rPr>
          <w:rFonts w:ascii="楷体_GB2312" w:eastAsia="楷体_GB2312" w:hAnsi="仿宋" w:cs="仿宋_GB2312" w:hint="eastAsia"/>
          <w:sz w:val="32"/>
          <w:szCs w:val="32"/>
        </w:rPr>
        <w:t>、</w:t>
      </w:r>
      <w:r>
        <w:rPr>
          <w:rFonts w:ascii="楷体_GB2312" w:eastAsia="楷体_GB2312" w:hAnsi="仿宋" w:cs="仿宋_GB2312" w:hint="eastAsia"/>
          <w:sz w:val="32"/>
          <w:szCs w:val="32"/>
        </w:rPr>
        <w:t>“三公”经费</w:t>
      </w:r>
      <w:r>
        <w:rPr>
          <w:rFonts w:ascii="楷体_GB2312" w:eastAsia="楷体_GB2312" w:hAnsi="仿宋" w:cs="宋体" w:hint="eastAsia"/>
          <w:kern w:val="0"/>
          <w:sz w:val="32"/>
          <w:szCs w:val="32"/>
        </w:rPr>
        <w:t>：</w:t>
      </w:r>
      <w:r>
        <w:rPr>
          <w:rFonts w:ascii="仿宋_GB2312" w:eastAsia="仿宋_GB2312" w:hAnsi="仿宋" w:cs="宋体" w:hint="eastAsia"/>
          <w:kern w:val="0"/>
          <w:sz w:val="32"/>
          <w:szCs w:val="32"/>
        </w:rPr>
        <w:t>纳入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FE57F0" w:rsidRDefault="00825ABF">
      <w:pPr>
        <w:tabs>
          <w:tab w:val="left" w:pos="7513"/>
        </w:tabs>
        <w:adjustRightInd w:val="0"/>
        <w:snapToGrid w:val="0"/>
        <w:spacing w:line="560" w:lineRule="exact"/>
        <w:ind w:firstLineChars="200" w:firstLine="640"/>
        <w:rPr>
          <w:rFonts w:ascii="仿宋_GB2312" w:eastAsia="仿宋_GB2312" w:hAnsi="仿宋" w:cs="宋体"/>
          <w:kern w:val="0"/>
          <w:sz w:val="32"/>
          <w:szCs w:val="32"/>
        </w:rPr>
      </w:pPr>
      <w:r>
        <w:rPr>
          <w:rFonts w:ascii="楷体_GB2312" w:eastAsia="楷体_GB2312" w:hAnsi="仿宋" w:cs="仿宋_GB2312" w:hint="eastAsia"/>
          <w:sz w:val="32"/>
          <w:szCs w:val="32"/>
        </w:rPr>
        <w:t>四</w:t>
      </w:r>
      <w:r>
        <w:rPr>
          <w:rFonts w:ascii="楷体_GB2312" w:eastAsia="楷体_GB2312" w:hAnsi="仿宋" w:cs="仿宋_GB2312" w:hint="eastAsia"/>
          <w:sz w:val="32"/>
          <w:szCs w:val="32"/>
        </w:rPr>
        <w:t>、</w:t>
      </w:r>
      <w:r>
        <w:rPr>
          <w:rFonts w:ascii="楷体_GB2312" w:eastAsia="楷体_GB2312" w:hAnsi="仿宋" w:cs="仿宋_GB2312" w:hint="eastAsia"/>
          <w:sz w:val="32"/>
          <w:szCs w:val="32"/>
        </w:rPr>
        <w:t>机关运行经费</w:t>
      </w:r>
      <w:r>
        <w:rPr>
          <w:rFonts w:ascii="楷体_GB2312" w:eastAsia="楷体_GB2312" w:hAnsi="仿宋" w:cs="宋体" w:hint="eastAsia"/>
          <w:kern w:val="0"/>
          <w:sz w:val="32"/>
          <w:szCs w:val="32"/>
        </w:rPr>
        <w:t>：</w:t>
      </w:r>
      <w:r>
        <w:rPr>
          <w:rFonts w:ascii="仿宋_GB2312" w:eastAsia="仿宋_GB2312" w:hAnsi="仿宋" w:cs="宋体" w:hint="eastAsia"/>
          <w:kern w:val="0"/>
          <w:sz w:val="32"/>
          <w:szCs w:val="32"/>
        </w:rPr>
        <w:t>为保障行政单位（包括参照公务员法管理的事业单位）运行用于购买货物和服务的各项资金，包括办公及印刷</w:t>
      </w:r>
      <w:r>
        <w:rPr>
          <w:rFonts w:ascii="仿宋_GB2312" w:eastAsia="仿宋_GB2312" w:hAnsi="仿宋" w:cs="宋体" w:hint="eastAsia"/>
          <w:kern w:val="0"/>
          <w:sz w:val="32"/>
          <w:szCs w:val="32"/>
        </w:rPr>
        <w:t>费、邮电费、差旅费、会议费、福利费、日常维修费、专用材料及一般设备购置费、办公用房水电费、办公用房物业管理费、公务用车运行维护费以及其他费用。</w:t>
      </w:r>
    </w:p>
    <w:p w:rsidR="00FE57F0" w:rsidRDefault="00825ABF" w:rsidP="00B04DDD">
      <w:pPr>
        <w:pStyle w:val="2"/>
        <w:ind w:left="420"/>
        <w:jc w:val="center"/>
        <w:rPr>
          <w:rFonts w:ascii="黑体" w:eastAsia="黑体" w:hAnsi="黑体" w:cs="黑体"/>
          <w:sz w:val="32"/>
          <w:szCs w:val="32"/>
        </w:rPr>
      </w:pPr>
      <w:r>
        <w:rPr>
          <w:rFonts w:ascii="黑体" w:eastAsia="黑体" w:hAnsi="黑体" w:cs="黑体" w:hint="eastAsia"/>
          <w:kern w:val="0"/>
          <w:sz w:val="32"/>
          <w:szCs w:val="32"/>
        </w:rPr>
        <w:lastRenderedPageBreak/>
        <w:t>第四部分</w:t>
      </w:r>
      <w:r>
        <w:rPr>
          <w:rFonts w:ascii="黑体" w:eastAsia="黑体" w:hAnsi="黑体" w:cs="黑体" w:hint="eastAsia"/>
          <w:kern w:val="0"/>
          <w:sz w:val="32"/>
          <w:szCs w:val="32"/>
        </w:rPr>
        <w:t xml:space="preserve"> 2019</w:t>
      </w:r>
      <w:r>
        <w:rPr>
          <w:rFonts w:ascii="黑体" w:eastAsia="黑体" w:hAnsi="黑体" w:cs="黑体" w:hint="eastAsia"/>
          <w:kern w:val="0"/>
          <w:sz w:val="32"/>
          <w:szCs w:val="32"/>
        </w:rPr>
        <w:t>年部门预算附表</w:t>
      </w:r>
    </w:p>
    <w:p w:rsidR="00FE57F0" w:rsidRDefault="00825ABF">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一、</w:t>
      </w:r>
      <w:r>
        <w:rPr>
          <w:rFonts w:ascii="仿宋_GB2312" w:eastAsia="仿宋_GB2312" w:hAnsi="仿宋" w:cs="仿宋_GB2312" w:hint="eastAsia"/>
          <w:sz w:val="32"/>
          <w:szCs w:val="32"/>
        </w:rPr>
        <w:t>部门收支预算总体情况表</w:t>
      </w:r>
    </w:p>
    <w:p w:rsidR="00FE57F0" w:rsidRDefault="00825ABF">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二、</w:t>
      </w:r>
      <w:r>
        <w:rPr>
          <w:rFonts w:ascii="仿宋_GB2312" w:eastAsia="仿宋_GB2312" w:hAnsi="仿宋" w:cs="仿宋_GB2312" w:hint="eastAsia"/>
          <w:sz w:val="32"/>
          <w:szCs w:val="32"/>
        </w:rPr>
        <w:t>部门收入预算总体情况表</w:t>
      </w:r>
    </w:p>
    <w:p w:rsidR="00FE57F0" w:rsidRDefault="00825ABF">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三、</w:t>
      </w:r>
      <w:r>
        <w:rPr>
          <w:rFonts w:ascii="仿宋_GB2312" w:eastAsia="仿宋_GB2312" w:hAnsi="仿宋" w:cs="仿宋_GB2312" w:hint="eastAsia"/>
          <w:sz w:val="32"/>
          <w:szCs w:val="32"/>
        </w:rPr>
        <w:t>部门支出预算总体情况表</w:t>
      </w:r>
    </w:p>
    <w:p w:rsidR="00FE57F0" w:rsidRDefault="00825ABF">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四、</w:t>
      </w:r>
      <w:r>
        <w:rPr>
          <w:rFonts w:ascii="仿宋_GB2312" w:eastAsia="仿宋_GB2312" w:hAnsi="仿宋" w:cs="仿宋_GB2312" w:hint="eastAsia"/>
          <w:sz w:val="32"/>
          <w:szCs w:val="32"/>
        </w:rPr>
        <w:t>财政拨款收支预算总体情况表</w:t>
      </w:r>
    </w:p>
    <w:p w:rsidR="00FE57F0" w:rsidRDefault="00825ABF">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五、</w:t>
      </w:r>
      <w:r>
        <w:rPr>
          <w:rFonts w:ascii="仿宋_GB2312" w:eastAsia="仿宋_GB2312" w:hAnsi="仿宋" w:cs="仿宋_GB2312" w:hint="eastAsia"/>
          <w:sz w:val="32"/>
          <w:szCs w:val="32"/>
        </w:rPr>
        <w:t>一般公共预算支出情况表</w:t>
      </w:r>
    </w:p>
    <w:p w:rsidR="00FE57F0" w:rsidRDefault="00825ABF">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六、</w:t>
      </w:r>
      <w:r>
        <w:rPr>
          <w:rFonts w:ascii="仿宋_GB2312" w:eastAsia="仿宋_GB2312" w:hAnsi="仿宋" w:cs="仿宋_GB2312" w:hint="eastAsia"/>
          <w:sz w:val="32"/>
          <w:szCs w:val="32"/>
        </w:rPr>
        <w:t>一般公共预算基本支出情况表（经济分类款级科目）</w:t>
      </w:r>
    </w:p>
    <w:p w:rsidR="00FE57F0" w:rsidRDefault="00825ABF">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七、</w:t>
      </w:r>
      <w:r>
        <w:rPr>
          <w:rFonts w:ascii="仿宋_GB2312" w:eastAsia="仿宋_GB2312" w:hAnsi="仿宋" w:cs="仿宋_GB2312" w:hint="eastAsia"/>
          <w:sz w:val="32"/>
          <w:szCs w:val="32"/>
        </w:rPr>
        <w:t>一般公共预算“三公”经费支出情况表</w:t>
      </w:r>
    </w:p>
    <w:p w:rsidR="00FE57F0" w:rsidRDefault="00825ABF">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八、</w:t>
      </w:r>
      <w:r>
        <w:rPr>
          <w:rFonts w:ascii="仿宋_GB2312" w:eastAsia="仿宋_GB2312" w:hAnsi="仿宋" w:cs="仿宋_GB2312" w:hint="eastAsia"/>
          <w:sz w:val="32"/>
          <w:szCs w:val="32"/>
        </w:rPr>
        <w:t>政府性基金预算支出情况表</w:t>
      </w:r>
    </w:p>
    <w:p w:rsidR="00FE57F0" w:rsidRDefault="00825ABF">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九、</w:t>
      </w:r>
      <w:r>
        <w:rPr>
          <w:rFonts w:ascii="仿宋_GB2312" w:eastAsia="仿宋_GB2312" w:hAnsi="仿宋" w:cs="仿宋_GB2312" w:hint="eastAsia"/>
          <w:sz w:val="32"/>
          <w:szCs w:val="32"/>
        </w:rPr>
        <w:t>市对区转移支付支出预算表</w:t>
      </w:r>
    </w:p>
    <w:sectPr w:rsidR="00FE57F0" w:rsidSect="00FE57F0">
      <w:footerReference w:type="default" r:id="rId7"/>
      <w:pgSz w:w="11906" w:h="16838"/>
      <w:pgMar w:top="1440" w:right="1558"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5ABF" w:rsidRDefault="00825ABF" w:rsidP="00FE57F0">
      <w:r>
        <w:separator/>
      </w:r>
    </w:p>
  </w:endnote>
  <w:endnote w:type="continuationSeparator" w:id="1">
    <w:p w:rsidR="00825ABF" w:rsidRDefault="00825ABF" w:rsidP="00FE57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F0" w:rsidRDefault="00FE57F0">
    <w:pPr>
      <w:pStyle w:val="a4"/>
      <w:jc w:val="center"/>
    </w:pPr>
    <w:r w:rsidRPr="00FE57F0">
      <w:fldChar w:fldCharType="begin"/>
    </w:r>
    <w:r w:rsidR="00825ABF">
      <w:instrText>PAGE   \* MERGEFORMAT</w:instrText>
    </w:r>
    <w:r w:rsidRPr="00FE57F0">
      <w:fldChar w:fldCharType="separate"/>
    </w:r>
    <w:r w:rsidR="00B04DDD" w:rsidRPr="00B04DDD">
      <w:rPr>
        <w:noProof/>
        <w:lang w:val="zh-CN"/>
      </w:rPr>
      <w:t>7</w:t>
    </w:r>
    <w:r>
      <w:rPr>
        <w:lang w:val="zh-CN"/>
      </w:rPr>
      <w:fldChar w:fldCharType="end"/>
    </w:r>
  </w:p>
  <w:p w:rsidR="00FE57F0" w:rsidRDefault="00FE57F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5ABF" w:rsidRDefault="00825ABF" w:rsidP="00FE57F0">
      <w:r>
        <w:separator/>
      </w:r>
    </w:p>
  </w:footnote>
  <w:footnote w:type="continuationSeparator" w:id="1">
    <w:p w:rsidR="00825ABF" w:rsidRDefault="00825ABF" w:rsidP="00FE57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7856"/>
    <w:rsid w:val="00014BC8"/>
    <w:rsid w:val="00017205"/>
    <w:rsid w:val="000202BF"/>
    <w:rsid w:val="0005340A"/>
    <w:rsid w:val="000579BF"/>
    <w:rsid w:val="00064213"/>
    <w:rsid w:val="00067E77"/>
    <w:rsid w:val="00071064"/>
    <w:rsid w:val="00087AE7"/>
    <w:rsid w:val="00092F18"/>
    <w:rsid w:val="00095DF6"/>
    <w:rsid w:val="000A1317"/>
    <w:rsid w:val="000B3FA9"/>
    <w:rsid w:val="000C244E"/>
    <w:rsid w:val="000D56B4"/>
    <w:rsid w:val="000E0A3E"/>
    <w:rsid w:val="000F0054"/>
    <w:rsid w:val="0010339E"/>
    <w:rsid w:val="00110CFE"/>
    <w:rsid w:val="00123161"/>
    <w:rsid w:val="00126612"/>
    <w:rsid w:val="00130779"/>
    <w:rsid w:val="001355C4"/>
    <w:rsid w:val="00144A28"/>
    <w:rsid w:val="00146A23"/>
    <w:rsid w:val="00152FB9"/>
    <w:rsid w:val="0016055E"/>
    <w:rsid w:val="0016483F"/>
    <w:rsid w:val="00164F22"/>
    <w:rsid w:val="00164F84"/>
    <w:rsid w:val="00170260"/>
    <w:rsid w:val="00170421"/>
    <w:rsid w:val="00170A1E"/>
    <w:rsid w:val="0017514D"/>
    <w:rsid w:val="001C1915"/>
    <w:rsid w:val="001D2705"/>
    <w:rsid w:val="001F4E8F"/>
    <w:rsid w:val="001F57A4"/>
    <w:rsid w:val="0020259B"/>
    <w:rsid w:val="00206F25"/>
    <w:rsid w:val="0021249A"/>
    <w:rsid w:val="0021458D"/>
    <w:rsid w:val="00217AEE"/>
    <w:rsid w:val="00230250"/>
    <w:rsid w:val="00230425"/>
    <w:rsid w:val="00236379"/>
    <w:rsid w:val="0024072F"/>
    <w:rsid w:val="00246981"/>
    <w:rsid w:val="0025510A"/>
    <w:rsid w:val="00255840"/>
    <w:rsid w:val="00262676"/>
    <w:rsid w:val="00270DC4"/>
    <w:rsid w:val="00281710"/>
    <w:rsid w:val="00293170"/>
    <w:rsid w:val="002A2FDA"/>
    <w:rsid w:val="002A3A32"/>
    <w:rsid w:val="002D0A15"/>
    <w:rsid w:val="002D15C4"/>
    <w:rsid w:val="002E0930"/>
    <w:rsid w:val="002E0A1B"/>
    <w:rsid w:val="002E2C1F"/>
    <w:rsid w:val="002F14C8"/>
    <w:rsid w:val="002F3F0A"/>
    <w:rsid w:val="002F5913"/>
    <w:rsid w:val="002F6D41"/>
    <w:rsid w:val="002F7B4F"/>
    <w:rsid w:val="003174EF"/>
    <w:rsid w:val="0032357E"/>
    <w:rsid w:val="00332D03"/>
    <w:rsid w:val="00355938"/>
    <w:rsid w:val="00393DF0"/>
    <w:rsid w:val="003A044D"/>
    <w:rsid w:val="003A7C1F"/>
    <w:rsid w:val="003C021C"/>
    <w:rsid w:val="003C1E57"/>
    <w:rsid w:val="003C4159"/>
    <w:rsid w:val="003C572F"/>
    <w:rsid w:val="003D1386"/>
    <w:rsid w:val="003D7CA3"/>
    <w:rsid w:val="003F2625"/>
    <w:rsid w:val="00433CE8"/>
    <w:rsid w:val="00434AF7"/>
    <w:rsid w:val="0043631A"/>
    <w:rsid w:val="00440B6F"/>
    <w:rsid w:val="004440C6"/>
    <w:rsid w:val="0046698E"/>
    <w:rsid w:val="00471803"/>
    <w:rsid w:val="004807A0"/>
    <w:rsid w:val="004828F4"/>
    <w:rsid w:val="00483D42"/>
    <w:rsid w:val="00494B88"/>
    <w:rsid w:val="004A2B24"/>
    <w:rsid w:val="004A4CA3"/>
    <w:rsid w:val="004B6DE3"/>
    <w:rsid w:val="004C5C6D"/>
    <w:rsid w:val="004D55BD"/>
    <w:rsid w:val="004E268F"/>
    <w:rsid w:val="004F023E"/>
    <w:rsid w:val="004F1F64"/>
    <w:rsid w:val="00501E5E"/>
    <w:rsid w:val="00510F9A"/>
    <w:rsid w:val="00520F39"/>
    <w:rsid w:val="005247F3"/>
    <w:rsid w:val="00530093"/>
    <w:rsid w:val="00531437"/>
    <w:rsid w:val="00535D1B"/>
    <w:rsid w:val="00546E8C"/>
    <w:rsid w:val="00583866"/>
    <w:rsid w:val="00591439"/>
    <w:rsid w:val="00593CE6"/>
    <w:rsid w:val="005A7AFC"/>
    <w:rsid w:val="005B3DC6"/>
    <w:rsid w:val="005D4FC9"/>
    <w:rsid w:val="006065AA"/>
    <w:rsid w:val="00617A67"/>
    <w:rsid w:val="006217B8"/>
    <w:rsid w:val="00622F26"/>
    <w:rsid w:val="00623699"/>
    <w:rsid w:val="0064663E"/>
    <w:rsid w:val="006520ED"/>
    <w:rsid w:val="00691677"/>
    <w:rsid w:val="00696AB3"/>
    <w:rsid w:val="00697731"/>
    <w:rsid w:val="006B552A"/>
    <w:rsid w:val="006C38B1"/>
    <w:rsid w:val="006D78DF"/>
    <w:rsid w:val="006E486E"/>
    <w:rsid w:val="006E6084"/>
    <w:rsid w:val="0070481C"/>
    <w:rsid w:val="00706BB6"/>
    <w:rsid w:val="0073539D"/>
    <w:rsid w:val="00736287"/>
    <w:rsid w:val="00764038"/>
    <w:rsid w:val="0076744B"/>
    <w:rsid w:val="00775CCE"/>
    <w:rsid w:val="00775FF1"/>
    <w:rsid w:val="007C4356"/>
    <w:rsid w:val="007C455F"/>
    <w:rsid w:val="007F6486"/>
    <w:rsid w:val="007F7981"/>
    <w:rsid w:val="008101C7"/>
    <w:rsid w:val="00811172"/>
    <w:rsid w:val="00813D5F"/>
    <w:rsid w:val="00825ABF"/>
    <w:rsid w:val="008520DB"/>
    <w:rsid w:val="00867F3E"/>
    <w:rsid w:val="008978F4"/>
    <w:rsid w:val="008A30EE"/>
    <w:rsid w:val="008C0715"/>
    <w:rsid w:val="008C19F8"/>
    <w:rsid w:val="008D0A5A"/>
    <w:rsid w:val="008D28BF"/>
    <w:rsid w:val="009005A0"/>
    <w:rsid w:val="00901AFD"/>
    <w:rsid w:val="0090203E"/>
    <w:rsid w:val="00903B61"/>
    <w:rsid w:val="00912CF2"/>
    <w:rsid w:val="00914AED"/>
    <w:rsid w:val="009215C6"/>
    <w:rsid w:val="00923ED5"/>
    <w:rsid w:val="0092759D"/>
    <w:rsid w:val="00927856"/>
    <w:rsid w:val="00933AD2"/>
    <w:rsid w:val="00936899"/>
    <w:rsid w:val="00940D41"/>
    <w:rsid w:val="009429A9"/>
    <w:rsid w:val="009526F4"/>
    <w:rsid w:val="0097074C"/>
    <w:rsid w:val="00975D25"/>
    <w:rsid w:val="00982DFC"/>
    <w:rsid w:val="00984199"/>
    <w:rsid w:val="00985476"/>
    <w:rsid w:val="00985C08"/>
    <w:rsid w:val="009900FC"/>
    <w:rsid w:val="009A2495"/>
    <w:rsid w:val="009C11A5"/>
    <w:rsid w:val="009C1663"/>
    <w:rsid w:val="009C3885"/>
    <w:rsid w:val="009D07EF"/>
    <w:rsid w:val="009E0716"/>
    <w:rsid w:val="00A04FA2"/>
    <w:rsid w:val="00A23F48"/>
    <w:rsid w:val="00A337B7"/>
    <w:rsid w:val="00A3500D"/>
    <w:rsid w:val="00A377F8"/>
    <w:rsid w:val="00A414E9"/>
    <w:rsid w:val="00A45DEC"/>
    <w:rsid w:val="00A51FCF"/>
    <w:rsid w:val="00A53717"/>
    <w:rsid w:val="00A57417"/>
    <w:rsid w:val="00A6588D"/>
    <w:rsid w:val="00A664AE"/>
    <w:rsid w:val="00A76C76"/>
    <w:rsid w:val="00A8388D"/>
    <w:rsid w:val="00AA53F0"/>
    <w:rsid w:val="00AA6EDB"/>
    <w:rsid w:val="00AB17AA"/>
    <w:rsid w:val="00AC2A5A"/>
    <w:rsid w:val="00AC4D56"/>
    <w:rsid w:val="00AE1609"/>
    <w:rsid w:val="00AF3433"/>
    <w:rsid w:val="00B04DDD"/>
    <w:rsid w:val="00B151EF"/>
    <w:rsid w:val="00B21978"/>
    <w:rsid w:val="00B3380C"/>
    <w:rsid w:val="00B36104"/>
    <w:rsid w:val="00B421DF"/>
    <w:rsid w:val="00B44CCC"/>
    <w:rsid w:val="00B47F76"/>
    <w:rsid w:val="00B51A48"/>
    <w:rsid w:val="00B538AF"/>
    <w:rsid w:val="00B74556"/>
    <w:rsid w:val="00B82EB2"/>
    <w:rsid w:val="00B83B72"/>
    <w:rsid w:val="00B85787"/>
    <w:rsid w:val="00B96E93"/>
    <w:rsid w:val="00BB59E6"/>
    <w:rsid w:val="00BC6796"/>
    <w:rsid w:val="00BC6BA1"/>
    <w:rsid w:val="00BD0AA0"/>
    <w:rsid w:val="00BD4464"/>
    <w:rsid w:val="00BF52AA"/>
    <w:rsid w:val="00C05509"/>
    <w:rsid w:val="00C267B8"/>
    <w:rsid w:val="00C44ACC"/>
    <w:rsid w:val="00C453D4"/>
    <w:rsid w:val="00C47A3C"/>
    <w:rsid w:val="00C635A3"/>
    <w:rsid w:val="00C67F28"/>
    <w:rsid w:val="00C73895"/>
    <w:rsid w:val="00C969B7"/>
    <w:rsid w:val="00CA2C11"/>
    <w:rsid w:val="00CB4F75"/>
    <w:rsid w:val="00CC4FC2"/>
    <w:rsid w:val="00CD06CA"/>
    <w:rsid w:val="00CD3520"/>
    <w:rsid w:val="00D05A1C"/>
    <w:rsid w:val="00D05B4E"/>
    <w:rsid w:val="00D31385"/>
    <w:rsid w:val="00D324D7"/>
    <w:rsid w:val="00D331CB"/>
    <w:rsid w:val="00D34396"/>
    <w:rsid w:val="00D51EF9"/>
    <w:rsid w:val="00D528C1"/>
    <w:rsid w:val="00D62BA7"/>
    <w:rsid w:val="00D775EF"/>
    <w:rsid w:val="00D847A7"/>
    <w:rsid w:val="00DA3ABA"/>
    <w:rsid w:val="00DA5350"/>
    <w:rsid w:val="00DD1F77"/>
    <w:rsid w:val="00DD2F03"/>
    <w:rsid w:val="00DE3FA2"/>
    <w:rsid w:val="00DE69FB"/>
    <w:rsid w:val="00DF28AB"/>
    <w:rsid w:val="00E003B5"/>
    <w:rsid w:val="00E04790"/>
    <w:rsid w:val="00E05749"/>
    <w:rsid w:val="00E1431B"/>
    <w:rsid w:val="00E15F77"/>
    <w:rsid w:val="00E25C26"/>
    <w:rsid w:val="00E27C49"/>
    <w:rsid w:val="00E31FE3"/>
    <w:rsid w:val="00E41F46"/>
    <w:rsid w:val="00E55E0D"/>
    <w:rsid w:val="00E65694"/>
    <w:rsid w:val="00E72BE0"/>
    <w:rsid w:val="00E72D42"/>
    <w:rsid w:val="00E77F60"/>
    <w:rsid w:val="00E82A56"/>
    <w:rsid w:val="00E84480"/>
    <w:rsid w:val="00E905AE"/>
    <w:rsid w:val="00E928F0"/>
    <w:rsid w:val="00E93063"/>
    <w:rsid w:val="00EA0317"/>
    <w:rsid w:val="00EA5E52"/>
    <w:rsid w:val="00EC3BA5"/>
    <w:rsid w:val="00ED1109"/>
    <w:rsid w:val="00ED3350"/>
    <w:rsid w:val="00EE67C8"/>
    <w:rsid w:val="00EF53CB"/>
    <w:rsid w:val="00EF7F15"/>
    <w:rsid w:val="00F37505"/>
    <w:rsid w:val="00F45576"/>
    <w:rsid w:val="00F5088D"/>
    <w:rsid w:val="00F615C9"/>
    <w:rsid w:val="00F62984"/>
    <w:rsid w:val="00F64120"/>
    <w:rsid w:val="00F96BD1"/>
    <w:rsid w:val="00FB2748"/>
    <w:rsid w:val="00FD21BF"/>
    <w:rsid w:val="00FE57F0"/>
    <w:rsid w:val="00FF52CF"/>
    <w:rsid w:val="00FF543A"/>
    <w:rsid w:val="00FF702C"/>
    <w:rsid w:val="0437763F"/>
    <w:rsid w:val="0F011D85"/>
    <w:rsid w:val="37E96D76"/>
    <w:rsid w:val="3C010958"/>
    <w:rsid w:val="5A6F65FE"/>
    <w:rsid w:val="6A5935EE"/>
    <w:rsid w:val="6B4133E3"/>
    <w:rsid w:val="7589409A"/>
    <w:rsid w:val="76B13870"/>
    <w:rsid w:val="7FA53A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6"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FE57F0"/>
    <w:pPr>
      <w:widowControl w:val="0"/>
      <w:jc w:val="both"/>
    </w:pPr>
    <w:rPr>
      <w:kern w:val="2"/>
      <w:sz w:val="21"/>
      <w:szCs w:val="22"/>
    </w:rPr>
  </w:style>
  <w:style w:type="paragraph" w:styleId="1">
    <w:name w:val="heading 1"/>
    <w:basedOn w:val="a"/>
    <w:next w:val="a"/>
    <w:link w:val="1Char"/>
    <w:qFormat/>
    <w:rsid w:val="00FE57F0"/>
    <w:pPr>
      <w:widowControl/>
      <w:jc w:val="left"/>
      <w:outlineLvl w:val="0"/>
    </w:pPr>
    <w:rPr>
      <w:rFonts w:ascii="宋体" w:hAnsi="Times New Roman"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rsid w:val="00FE57F0"/>
    <w:pPr>
      <w:spacing w:after="120" w:line="480" w:lineRule="auto"/>
      <w:ind w:leftChars="200" w:left="200"/>
    </w:pPr>
  </w:style>
  <w:style w:type="paragraph" w:styleId="6">
    <w:name w:val="index 6"/>
    <w:basedOn w:val="a"/>
    <w:next w:val="a"/>
    <w:qFormat/>
    <w:rsid w:val="00FE57F0"/>
    <w:pPr>
      <w:ind w:left="2100"/>
    </w:pPr>
    <w:rPr>
      <w:rFonts w:ascii="Times New Roman" w:hAnsi="Times New Roman"/>
      <w:szCs w:val="20"/>
    </w:rPr>
  </w:style>
  <w:style w:type="paragraph" w:styleId="a3">
    <w:name w:val="Balloon Text"/>
    <w:basedOn w:val="a"/>
    <w:link w:val="Char"/>
    <w:uiPriority w:val="99"/>
    <w:semiHidden/>
    <w:unhideWhenUsed/>
    <w:qFormat/>
    <w:rsid w:val="00FE57F0"/>
    <w:rPr>
      <w:kern w:val="0"/>
      <w:sz w:val="18"/>
      <w:szCs w:val="18"/>
    </w:rPr>
  </w:style>
  <w:style w:type="paragraph" w:styleId="a4">
    <w:name w:val="footer"/>
    <w:basedOn w:val="a"/>
    <w:link w:val="Char0"/>
    <w:uiPriority w:val="99"/>
    <w:unhideWhenUsed/>
    <w:qFormat/>
    <w:rsid w:val="00FE57F0"/>
    <w:pPr>
      <w:tabs>
        <w:tab w:val="center" w:pos="4153"/>
        <w:tab w:val="right" w:pos="8306"/>
      </w:tabs>
      <w:snapToGrid w:val="0"/>
      <w:jc w:val="left"/>
    </w:pPr>
    <w:rPr>
      <w:kern w:val="0"/>
      <w:sz w:val="18"/>
      <w:szCs w:val="18"/>
    </w:rPr>
  </w:style>
  <w:style w:type="paragraph" w:styleId="a5">
    <w:name w:val="header"/>
    <w:basedOn w:val="a"/>
    <w:link w:val="Char1"/>
    <w:uiPriority w:val="99"/>
    <w:unhideWhenUsed/>
    <w:qFormat/>
    <w:rsid w:val="00FE57F0"/>
    <w:pPr>
      <w:pBdr>
        <w:bottom w:val="single" w:sz="6" w:space="1" w:color="auto"/>
      </w:pBdr>
      <w:tabs>
        <w:tab w:val="center" w:pos="4153"/>
        <w:tab w:val="right" w:pos="8306"/>
      </w:tabs>
      <w:snapToGrid w:val="0"/>
      <w:jc w:val="center"/>
    </w:pPr>
    <w:rPr>
      <w:kern w:val="0"/>
      <w:sz w:val="18"/>
      <w:szCs w:val="18"/>
    </w:rPr>
  </w:style>
  <w:style w:type="character" w:styleId="a6">
    <w:name w:val="Strong"/>
    <w:uiPriority w:val="22"/>
    <w:qFormat/>
    <w:rsid w:val="00FE57F0"/>
    <w:rPr>
      <w:b/>
      <w:bCs/>
    </w:rPr>
  </w:style>
  <w:style w:type="table" w:styleId="a7">
    <w:name w:val="Table Grid"/>
    <w:basedOn w:val="a1"/>
    <w:uiPriority w:val="59"/>
    <w:qFormat/>
    <w:rsid w:val="00FE57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link w:val="a5"/>
    <w:uiPriority w:val="99"/>
    <w:qFormat/>
    <w:rsid w:val="00FE57F0"/>
    <w:rPr>
      <w:sz w:val="18"/>
      <w:szCs w:val="18"/>
    </w:rPr>
  </w:style>
  <w:style w:type="character" w:customStyle="1" w:styleId="Char0">
    <w:name w:val="页脚 Char"/>
    <w:link w:val="a4"/>
    <w:uiPriority w:val="99"/>
    <w:qFormat/>
    <w:rsid w:val="00FE57F0"/>
    <w:rPr>
      <w:sz w:val="18"/>
      <w:szCs w:val="18"/>
    </w:rPr>
  </w:style>
  <w:style w:type="character" w:styleId="a8">
    <w:name w:val="Placeholder Text"/>
    <w:uiPriority w:val="99"/>
    <w:semiHidden/>
    <w:qFormat/>
    <w:rsid w:val="00FE57F0"/>
    <w:rPr>
      <w:color w:val="808080"/>
    </w:rPr>
  </w:style>
  <w:style w:type="character" w:customStyle="1" w:styleId="Char">
    <w:name w:val="批注框文本 Char"/>
    <w:link w:val="a3"/>
    <w:uiPriority w:val="99"/>
    <w:semiHidden/>
    <w:qFormat/>
    <w:rsid w:val="00FE57F0"/>
    <w:rPr>
      <w:sz w:val="18"/>
      <w:szCs w:val="18"/>
    </w:rPr>
  </w:style>
  <w:style w:type="paragraph" w:styleId="a9">
    <w:name w:val="List Paragraph"/>
    <w:basedOn w:val="a"/>
    <w:uiPriority w:val="34"/>
    <w:qFormat/>
    <w:rsid w:val="00FE57F0"/>
    <w:pPr>
      <w:ind w:firstLineChars="200" w:firstLine="420"/>
    </w:pPr>
  </w:style>
  <w:style w:type="character" w:customStyle="1" w:styleId="1Char">
    <w:name w:val="标题 1 Char"/>
    <w:basedOn w:val="a0"/>
    <w:link w:val="1"/>
    <w:qFormat/>
    <w:rsid w:val="00FE57F0"/>
    <w:rPr>
      <w:rFonts w:ascii="宋体" w:hAnsi="Times New Roman" w:cs="宋体"/>
      <w:b/>
      <w:bCs/>
      <w:kern w:val="3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518</Words>
  <Characters>2958</Characters>
  <Application>Microsoft Office Word</Application>
  <DocSecurity>0</DocSecurity>
  <Lines>24</Lines>
  <Paragraphs>6</Paragraphs>
  <ScaleCrop>false</ScaleCrop>
  <Company>Microsoft</Company>
  <LinksUpToDate>false</LinksUpToDate>
  <CharactersWithSpaces>3470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附件2-4</dc:title>
  <dc:creator>Anonymous</dc:creator>
  <cp:lastModifiedBy>lenovo</cp:lastModifiedBy>
  <cp:revision>15</cp:revision>
  <cp:lastPrinted>2019-02-02T07:01:00Z</cp:lastPrinted>
  <dcterms:created xsi:type="dcterms:W3CDTF">2018-01-19T02:59:00Z</dcterms:created>
  <dcterms:modified xsi:type="dcterms:W3CDTF">2021-06-10T02:17:00Z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