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ind w:right="330" w:rightChars="157"/>
        <w:textAlignment w:val="bottom"/>
        <w:rPr>
          <w:rFonts w:ascii="方正小标宋简体" w:hAnsi="仿宋" w:eastAsia="方正小标宋简体"/>
          <w:sz w:val="32"/>
          <w:szCs w:val="32"/>
        </w:rPr>
      </w:pPr>
      <w:bookmarkStart w:id="0" w:name="_GoBack"/>
      <w:bookmarkEnd w:id="0"/>
      <w:r>
        <w:rPr>
          <w:rFonts w:hint="eastAsia" w:ascii="黑体" w:hAnsi="宋体" w:eastAsia="黑体"/>
          <w:sz w:val="32"/>
          <w:szCs w:val="32"/>
        </w:rPr>
        <w:t>附件12</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cs="仿宋_GB2312"/>
          <w:sz w:val="44"/>
          <w:szCs w:val="44"/>
        </w:rPr>
        <w:t>2019年厦门市质量技术监督局</w:t>
      </w:r>
      <w:r>
        <w:rPr>
          <w:rFonts w:hint="eastAsia" w:ascii="方正小标宋简体" w:hAnsi="仿宋" w:eastAsia="方正小标宋简体"/>
          <w:sz w:val="44"/>
          <w:szCs w:val="44"/>
        </w:rPr>
        <w:t>部门预算说明</w:t>
      </w:r>
    </w:p>
    <w:p>
      <w:pPr>
        <w:spacing w:line="560" w:lineRule="exact"/>
        <w:jc w:val="center"/>
        <w:rPr>
          <w:rFonts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目   录</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eastAsia="黑体"/>
          <w:sz w:val="32"/>
          <w:szCs w:val="32"/>
        </w:rPr>
        <w:t xml:space="preserve">第一部分  </w:t>
      </w:r>
      <w:r>
        <w:rPr>
          <w:rFonts w:hint="eastAsia" w:ascii="黑体" w:hAnsi="黑体" w:eastAsia="黑体"/>
          <w:sz w:val="32"/>
          <w:szCs w:val="32"/>
        </w:rPr>
        <w:t>部门概况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一、部门主要职责</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二、部门预算单位基本情况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三、部门主要工作任务</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第二部分  2019年部门预算说明</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一、2019年部门预算收支总体情况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二、一般公共预算财政拨款支出预算情况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三、政府性基金预算财政拨款支出情况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四、“三公”经费财政拨款预算情况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五、其他重要事项的情况说明</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第三部分  名词解释</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第四部分  2019年部门预算附表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w:t>
      </w:r>
      <w:r>
        <w:rPr>
          <w:rFonts w:hint="eastAsia"/>
        </w:rPr>
        <w:t xml:space="preserve"> </w:t>
      </w:r>
      <w:r>
        <w:rPr>
          <w:rFonts w:hint="eastAsia" w:ascii="仿宋_GB2312" w:hAnsi="仿宋" w:eastAsia="仿宋_GB2312" w:cs="仿宋_GB2312"/>
          <w:sz w:val="32"/>
          <w:szCs w:val="32"/>
        </w:rPr>
        <w:t>一般公共预算支出情况表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w:t>
      </w: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hAnsi="黑体" w:eastAsia="黑体"/>
          <w:sz w:val="32"/>
          <w:szCs w:val="32"/>
        </w:rPr>
      </w:pPr>
      <w:r>
        <w:rPr>
          <w:rFonts w:hint="eastAsia" w:ascii="黑体" w:eastAsia="黑体"/>
          <w:sz w:val="32"/>
          <w:szCs w:val="32"/>
        </w:rPr>
        <w:t xml:space="preserve">第一部分  </w:t>
      </w:r>
      <w:r>
        <w:rPr>
          <w:rFonts w:hint="eastAsia" w:ascii="黑体" w:hAnsi="黑体" w:eastAsia="黑体"/>
          <w:sz w:val="32"/>
          <w:szCs w:val="32"/>
        </w:rPr>
        <w:t>部门概况</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eastAsia="黑体"/>
          <w:sz w:val="32"/>
          <w:szCs w:val="32"/>
        </w:rPr>
        <w:t>一、</w:t>
      </w:r>
      <w:r>
        <w:rPr>
          <w:rFonts w:hint="eastAsia" w:ascii="黑体" w:hAnsi="黑体" w:eastAsia="黑体"/>
          <w:sz w:val="32"/>
          <w:szCs w:val="32"/>
        </w:rPr>
        <w:t>部门主要职责</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厦门市质量技术监督局部门的主要职责是：</w:t>
      </w:r>
    </w:p>
    <w:p>
      <w:pPr>
        <w:widowControl/>
        <w:adjustRightInd w:val="0"/>
        <w:snapToGrid w:val="0"/>
        <w:spacing w:line="400" w:lineRule="exact"/>
        <w:ind w:firstLine="640" w:firstLineChars="200"/>
        <w:rPr>
          <w:rFonts w:ascii="仿宋_GB2312" w:eastAsia="仿宋_GB2312"/>
          <w:snapToGrid w:val="0"/>
          <w:kern w:val="0"/>
          <w:sz w:val="32"/>
          <w:szCs w:val="32"/>
        </w:rPr>
      </w:pPr>
      <w:r>
        <w:rPr>
          <w:rFonts w:hint="eastAsia" w:ascii="仿宋_GB2312" w:hAnsi="仿宋" w:eastAsia="仿宋_GB2312" w:cs="仿宋_GB2312"/>
          <w:sz w:val="32"/>
          <w:szCs w:val="32"/>
        </w:rPr>
        <w:t>（一）</w:t>
      </w:r>
      <w:r>
        <w:rPr>
          <w:rFonts w:hint="eastAsia" w:ascii="仿宋_GB2312" w:eastAsia="仿宋_GB2312"/>
          <w:snapToGrid w:val="0"/>
          <w:kern w:val="0"/>
          <w:sz w:val="32"/>
          <w:szCs w:val="32"/>
        </w:rPr>
        <w:t>贯彻执行国家、省和市政府有关质量技术监督工作的方针、政策和法律、法规及规章，负责《中华人民共和国标准化法》、《中华人民共和国计量法》、《中华人民共和国产品质量法》和《厦门市产品质量监督管理条例》等相关法律、法规和规章的组织实施和行政执法工作，负责拟订质量技术监督的有关地方性法规、规章草案。</w:t>
      </w:r>
    </w:p>
    <w:p>
      <w:pPr>
        <w:widowControl/>
        <w:adjustRightInd w:val="0"/>
        <w:snapToGrid w:val="0"/>
        <w:spacing w:line="400" w:lineRule="exact"/>
        <w:ind w:firstLine="640" w:firstLineChars="200"/>
        <w:rPr>
          <w:rFonts w:ascii="仿宋_GB2312" w:eastAsia="仿宋_GB2312"/>
          <w:snapToGrid w:val="0"/>
          <w:kern w:val="0"/>
          <w:sz w:val="32"/>
          <w:szCs w:val="32"/>
        </w:rPr>
      </w:pPr>
      <w:r>
        <w:rPr>
          <w:rFonts w:hint="eastAsia" w:ascii="仿宋_GB2312" w:hAnsi="仿宋" w:eastAsia="仿宋_GB2312" w:cs="仿宋_GB2312"/>
          <w:sz w:val="32"/>
          <w:szCs w:val="32"/>
        </w:rPr>
        <w:t>（二）</w:t>
      </w:r>
      <w:r>
        <w:rPr>
          <w:rFonts w:hint="eastAsia" w:ascii="仿宋_GB2312" w:eastAsia="仿宋_GB2312"/>
          <w:snapToGrid w:val="0"/>
          <w:kern w:val="0"/>
          <w:sz w:val="32"/>
          <w:szCs w:val="32"/>
        </w:rPr>
        <w:t>统一管理全市标准化工作。</w:t>
      </w:r>
    </w:p>
    <w:p>
      <w:pPr>
        <w:widowControl/>
        <w:adjustRightInd w:val="0"/>
        <w:snapToGrid w:val="0"/>
        <w:spacing w:line="400" w:lineRule="exact"/>
        <w:ind w:firstLine="640" w:firstLineChars="200"/>
        <w:rPr>
          <w:rFonts w:ascii="仿宋_GB2312" w:eastAsia="仿宋_GB2312"/>
          <w:snapToGrid w:val="0"/>
          <w:kern w:val="0"/>
          <w:sz w:val="32"/>
          <w:szCs w:val="32"/>
        </w:rPr>
      </w:pPr>
      <w:r>
        <w:rPr>
          <w:rFonts w:hint="eastAsia" w:ascii="仿宋_GB2312" w:hAnsi="仿宋" w:eastAsia="仿宋_GB2312" w:cs="仿宋_GB2312"/>
          <w:sz w:val="32"/>
          <w:szCs w:val="32"/>
        </w:rPr>
        <w:t>（三）</w:t>
      </w:r>
      <w:r>
        <w:rPr>
          <w:rFonts w:hint="eastAsia" w:ascii="仿宋_GB2312" w:eastAsia="仿宋_GB2312"/>
          <w:snapToGrid w:val="0"/>
          <w:kern w:val="0"/>
          <w:sz w:val="32"/>
          <w:szCs w:val="32"/>
        </w:rPr>
        <w:t>统一管理全市计量工作。</w:t>
      </w:r>
    </w:p>
    <w:p>
      <w:pPr>
        <w:widowControl/>
        <w:adjustRightInd w:val="0"/>
        <w:snapToGrid w:val="0"/>
        <w:spacing w:line="400" w:lineRule="exact"/>
        <w:ind w:firstLine="640" w:firstLineChars="200"/>
        <w:rPr>
          <w:rFonts w:ascii="仿宋_GB2312" w:eastAsia="仿宋_GB2312"/>
          <w:snapToGrid w:val="0"/>
          <w:kern w:val="0"/>
          <w:sz w:val="32"/>
          <w:szCs w:val="32"/>
        </w:rPr>
      </w:pPr>
      <w:r>
        <w:rPr>
          <w:rFonts w:hint="eastAsia" w:ascii="仿宋_GB2312" w:hAnsi="仿宋" w:eastAsia="仿宋_GB2312" w:cs="仿宋_GB2312"/>
          <w:sz w:val="32"/>
          <w:szCs w:val="32"/>
        </w:rPr>
        <w:t>（四）</w:t>
      </w:r>
      <w:r>
        <w:rPr>
          <w:rFonts w:hint="eastAsia" w:ascii="仿宋_GB2312" w:eastAsia="仿宋_GB2312"/>
          <w:snapToGrid w:val="0"/>
          <w:kern w:val="0"/>
          <w:sz w:val="32"/>
          <w:szCs w:val="32"/>
        </w:rPr>
        <w:t>宏观管理和指导全市质量工作。</w:t>
      </w:r>
    </w:p>
    <w:p>
      <w:pPr>
        <w:widowControl/>
        <w:adjustRightInd w:val="0"/>
        <w:snapToGrid w:val="0"/>
        <w:spacing w:line="400" w:lineRule="exact"/>
        <w:ind w:firstLine="640" w:firstLineChars="200"/>
        <w:rPr>
          <w:rFonts w:ascii="仿宋_GB2312" w:eastAsia="仿宋_GB2312"/>
          <w:snapToGrid w:val="0"/>
          <w:kern w:val="0"/>
          <w:sz w:val="32"/>
          <w:szCs w:val="32"/>
        </w:rPr>
      </w:pPr>
      <w:r>
        <w:rPr>
          <w:rFonts w:hint="eastAsia" w:ascii="仿宋_GB2312" w:hAnsi="仿宋" w:eastAsia="仿宋_GB2312" w:cs="仿宋_GB2312"/>
          <w:sz w:val="32"/>
          <w:szCs w:val="32"/>
        </w:rPr>
        <w:t>（五）</w:t>
      </w:r>
      <w:r>
        <w:rPr>
          <w:rFonts w:hint="eastAsia" w:ascii="仿宋_GB2312" w:eastAsia="仿宋_GB2312"/>
          <w:snapToGrid w:val="0"/>
          <w:kern w:val="0"/>
          <w:sz w:val="32"/>
          <w:szCs w:val="32"/>
        </w:rPr>
        <w:t>综合管理全市质量监督工作。</w:t>
      </w:r>
    </w:p>
    <w:p>
      <w:pPr>
        <w:widowControl/>
        <w:adjustRightInd w:val="0"/>
        <w:snapToGrid w:val="0"/>
        <w:spacing w:line="400" w:lineRule="exact"/>
        <w:ind w:firstLine="640" w:firstLineChars="200"/>
        <w:rPr>
          <w:rFonts w:ascii="仿宋_GB2312" w:eastAsia="仿宋_GB2312"/>
          <w:snapToGrid w:val="0"/>
          <w:kern w:val="0"/>
          <w:sz w:val="32"/>
          <w:szCs w:val="32"/>
        </w:rPr>
      </w:pPr>
      <w:r>
        <w:rPr>
          <w:rFonts w:hint="eastAsia" w:ascii="仿宋_GB2312" w:hAnsi="仿宋" w:eastAsia="仿宋_GB2312" w:cs="仿宋_GB2312"/>
          <w:sz w:val="32"/>
          <w:szCs w:val="32"/>
        </w:rPr>
        <w:t>（六）</w:t>
      </w:r>
      <w:r>
        <w:rPr>
          <w:rFonts w:hint="eastAsia" w:ascii="仿宋_GB2312" w:eastAsia="仿宋_GB2312"/>
          <w:snapToGrid w:val="0"/>
          <w:kern w:val="0"/>
          <w:sz w:val="32"/>
          <w:szCs w:val="32"/>
        </w:rPr>
        <w:t>依法管理质量认证工作。</w:t>
      </w:r>
    </w:p>
    <w:p>
      <w:pPr>
        <w:widowControl/>
        <w:adjustRightInd w:val="0"/>
        <w:snapToGrid w:val="0"/>
        <w:spacing w:line="400" w:lineRule="exact"/>
        <w:ind w:firstLine="640" w:firstLineChars="200"/>
        <w:rPr>
          <w:rFonts w:ascii="仿宋_GB2312" w:eastAsia="仿宋_GB2312"/>
          <w:snapToGrid w:val="0"/>
          <w:kern w:val="0"/>
          <w:sz w:val="32"/>
          <w:szCs w:val="32"/>
        </w:rPr>
      </w:pPr>
      <w:r>
        <w:rPr>
          <w:rFonts w:hint="eastAsia" w:ascii="仿宋_GB2312" w:hAnsi="仿宋" w:eastAsia="仿宋_GB2312" w:cs="仿宋_GB2312"/>
          <w:sz w:val="32"/>
          <w:szCs w:val="32"/>
        </w:rPr>
        <w:t>（七）</w:t>
      </w:r>
      <w:r>
        <w:rPr>
          <w:rFonts w:hint="eastAsia" w:ascii="仿宋_GB2312" w:eastAsia="仿宋_GB2312"/>
          <w:snapToGrid w:val="0"/>
          <w:kern w:val="0"/>
          <w:sz w:val="32"/>
          <w:szCs w:val="32"/>
        </w:rPr>
        <w:t>统一管理全市锅炉、压力容器、压力管道和电梯、起重机械、厂内机动车辆、客运索道、游乐设施等特种设备的质量监督和安全监察工作。</w:t>
      </w:r>
    </w:p>
    <w:p>
      <w:pPr>
        <w:widowControl/>
        <w:adjustRightInd w:val="0"/>
        <w:snapToGrid w:val="0"/>
        <w:spacing w:line="400" w:lineRule="exact"/>
        <w:ind w:firstLine="640" w:firstLineChars="200"/>
        <w:rPr>
          <w:rFonts w:ascii="仿宋_GB2312" w:eastAsia="仿宋_GB2312"/>
          <w:snapToGrid w:val="0"/>
          <w:kern w:val="0"/>
          <w:sz w:val="32"/>
          <w:szCs w:val="32"/>
        </w:rPr>
      </w:pPr>
      <w:r>
        <w:rPr>
          <w:rFonts w:hint="eastAsia" w:ascii="仿宋_GB2312" w:hAnsi="仿宋" w:eastAsia="仿宋_GB2312" w:cs="仿宋_GB2312"/>
          <w:sz w:val="32"/>
          <w:szCs w:val="32"/>
        </w:rPr>
        <w:t>（八）</w:t>
      </w:r>
      <w:r>
        <w:rPr>
          <w:rFonts w:hint="eastAsia" w:ascii="仿宋_GB2312" w:eastAsia="仿宋_GB2312"/>
          <w:snapToGrid w:val="0"/>
          <w:kern w:val="0"/>
          <w:sz w:val="32"/>
          <w:szCs w:val="32"/>
        </w:rPr>
        <w:t>制订并组织实施全市质量技术监督事业发展规划。</w:t>
      </w:r>
    </w:p>
    <w:p>
      <w:pPr>
        <w:widowControl/>
        <w:adjustRightInd w:val="0"/>
        <w:snapToGrid w:val="0"/>
        <w:spacing w:line="400" w:lineRule="exact"/>
        <w:rPr>
          <w:rFonts w:ascii="仿宋_GB2312" w:eastAsia="仿宋_GB2312"/>
          <w:snapToGrid w:val="0"/>
          <w:kern w:val="0"/>
          <w:sz w:val="32"/>
          <w:szCs w:val="32"/>
        </w:rPr>
      </w:pPr>
      <w:r>
        <w:rPr>
          <w:rFonts w:hint="eastAsia" w:ascii="仿宋_GB2312" w:eastAsia="仿宋_GB2312"/>
          <w:snapToGrid w:val="0"/>
          <w:kern w:val="0"/>
          <w:sz w:val="32"/>
          <w:szCs w:val="32"/>
        </w:rPr>
        <w:t xml:space="preserve">   </w:t>
      </w:r>
      <w:r>
        <w:rPr>
          <w:rFonts w:ascii="仿宋_GB2312" w:eastAsia="仿宋_GB2312"/>
          <w:snapToGrid w:val="0"/>
          <w:kern w:val="0"/>
          <w:sz w:val="32"/>
          <w:szCs w:val="32"/>
        </w:rPr>
        <w:t xml:space="preserve"> </w:t>
      </w:r>
      <w:r>
        <w:rPr>
          <w:rFonts w:hint="eastAsia" w:ascii="仿宋_GB2312" w:hAnsi="仿宋" w:eastAsia="仿宋_GB2312" w:cs="仿宋_GB2312"/>
          <w:sz w:val="32"/>
          <w:szCs w:val="32"/>
        </w:rPr>
        <w:t>（九）</w:t>
      </w:r>
      <w:r>
        <w:rPr>
          <w:rFonts w:hint="eastAsia" w:ascii="仿宋_GB2312" w:eastAsia="仿宋_GB2312"/>
          <w:snapToGrid w:val="0"/>
          <w:kern w:val="0"/>
          <w:sz w:val="32"/>
          <w:szCs w:val="32"/>
        </w:rPr>
        <w:t>组织承办质量技术监督专业技术职务和职业资格工作。</w:t>
      </w:r>
    </w:p>
    <w:p>
      <w:pPr>
        <w:widowControl/>
        <w:adjustRightInd w:val="0"/>
        <w:snapToGrid w:val="0"/>
        <w:spacing w:line="400" w:lineRule="exact"/>
        <w:ind w:firstLine="640" w:firstLineChars="200"/>
        <w:rPr>
          <w:rFonts w:ascii="仿宋_GB2312" w:eastAsia="仿宋_GB2312"/>
          <w:snapToGrid w:val="0"/>
          <w:kern w:val="0"/>
          <w:sz w:val="32"/>
          <w:szCs w:val="32"/>
        </w:rPr>
      </w:pPr>
      <w:r>
        <w:rPr>
          <w:rFonts w:hint="eastAsia" w:ascii="仿宋_GB2312" w:hAnsi="仿宋" w:eastAsia="仿宋_GB2312" w:cs="仿宋_GB2312"/>
          <w:sz w:val="32"/>
          <w:szCs w:val="32"/>
        </w:rPr>
        <w:t>（十）</w:t>
      </w:r>
      <w:r>
        <w:rPr>
          <w:rFonts w:hint="eastAsia" w:ascii="仿宋_GB2312" w:eastAsia="仿宋_GB2312"/>
          <w:snapToGrid w:val="0"/>
          <w:kern w:val="0"/>
          <w:sz w:val="32"/>
          <w:szCs w:val="32"/>
        </w:rPr>
        <w:t>承办市政府交办的其他事项。</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二、部门预算单位基本情况</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厦门市质量技术监督局</w:t>
      </w:r>
      <w:r>
        <w:rPr>
          <w:rFonts w:hint="eastAsia" w:ascii="仿宋_GB2312" w:hAnsi="仿宋" w:eastAsia="仿宋_GB2312"/>
          <w:sz w:val="32"/>
          <w:szCs w:val="32"/>
        </w:rPr>
        <w:t>部门包括</w:t>
      </w:r>
      <w:r>
        <w:rPr>
          <w:rFonts w:hint="eastAsia" w:ascii="仿宋_GB2312" w:hAnsi="仿宋" w:eastAsia="仿宋_GB2312" w:cs="仿宋_GB2312"/>
          <w:sz w:val="32"/>
          <w:szCs w:val="32"/>
        </w:rPr>
        <w:t>10</w:t>
      </w:r>
      <w:r>
        <w:rPr>
          <w:rFonts w:hint="eastAsia" w:ascii="仿宋_GB2312" w:hAnsi="仿宋" w:eastAsia="仿宋_GB2312"/>
          <w:sz w:val="32"/>
          <w:szCs w:val="32"/>
        </w:rPr>
        <w:t>个机关行政处室及</w:t>
      </w:r>
      <w:r>
        <w:rPr>
          <w:rFonts w:hint="eastAsia" w:ascii="仿宋_GB2312" w:hAnsi="仿宋" w:eastAsia="仿宋_GB2312" w:cs="仿宋_GB2312"/>
          <w:sz w:val="32"/>
          <w:szCs w:val="32"/>
        </w:rPr>
        <w:t>9</w:t>
      </w:r>
      <w:r>
        <w:rPr>
          <w:rFonts w:hint="eastAsia" w:ascii="仿宋_GB2312" w:hAnsi="仿宋" w:eastAsia="仿宋_GB2312"/>
          <w:sz w:val="32"/>
          <w:szCs w:val="32"/>
        </w:rPr>
        <w:t>个基层预算单位，其中：列入</w:t>
      </w:r>
      <w:r>
        <w:rPr>
          <w:rFonts w:hint="eastAsia" w:ascii="仿宋_GB2312" w:hAnsi="仿宋" w:eastAsia="仿宋_GB2312" w:cs="仿宋_GB2312"/>
          <w:sz w:val="32"/>
          <w:szCs w:val="32"/>
        </w:rPr>
        <w:t>2019年</w:t>
      </w:r>
      <w:r>
        <w:rPr>
          <w:rFonts w:hint="eastAsia" w:ascii="仿宋_GB2312" w:hAnsi="仿宋" w:eastAsia="仿宋_GB2312"/>
          <w:sz w:val="32"/>
          <w:szCs w:val="32"/>
        </w:rPr>
        <w:t>部门预算编制范围的单位详细情况见下表: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1418"/>
        <w:gridCol w:w="1796"/>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536" w:type="dxa"/>
          </w:tcPr>
          <w:p>
            <w:pPr>
              <w:tabs>
                <w:tab w:val="left" w:pos="7513"/>
              </w:tabs>
              <w:adjustRightInd w:val="0"/>
              <w:snapToGrid w:val="0"/>
              <w:spacing w:line="560" w:lineRule="exact"/>
              <w:jc w:val="center"/>
              <w:rPr>
                <w:rFonts w:ascii="仿宋" w:hAnsi="仿宋" w:eastAsia="仿宋"/>
                <w:sz w:val="28"/>
                <w:szCs w:val="28"/>
              </w:rPr>
            </w:pPr>
            <w:r>
              <w:rPr>
                <w:rFonts w:hint="eastAsia" w:ascii="仿宋" w:hAnsi="仿宋" w:eastAsia="仿宋"/>
                <w:sz w:val="28"/>
                <w:szCs w:val="28"/>
              </w:rPr>
              <w:t>单位名称</w:t>
            </w:r>
          </w:p>
        </w:tc>
        <w:tc>
          <w:tcPr>
            <w:tcW w:w="1418" w:type="dxa"/>
          </w:tcPr>
          <w:p>
            <w:pPr>
              <w:tabs>
                <w:tab w:val="left" w:pos="7513"/>
              </w:tabs>
              <w:adjustRightInd w:val="0"/>
              <w:snapToGrid w:val="0"/>
              <w:spacing w:line="560" w:lineRule="exact"/>
              <w:jc w:val="center"/>
              <w:rPr>
                <w:rFonts w:ascii="仿宋" w:hAnsi="仿宋" w:eastAsia="仿宋"/>
                <w:sz w:val="28"/>
                <w:szCs w:val="28"/>
              </w:rPr>
            </w:pPr>
            <w:r>
              <w:rPr>
                <w:rFonts w:hint="eastAsia" w:ascii="仿宋" w:hAnsi="仿宋" w:eastAsia="仿宋"/>
                <w:sz w:val="28"/>
                <w:szCs w:val="28"/>
              </w:rPr>
              <w:t>经费性质</w:t>
            </w:r>
          </w:p>
        </w:tc>
        <w:tc>
          <w:tcPr>
            <w:tcW w:w="1796" w:type="dxa"/>
          </w:tcPr>
          <w:p>
            <w:pPr>
              <w:tabs>
                <w:tab w:val="left" w:pos="7513"/>
              </w:tabs>
              <w:adjustRightInd w:val="0"/>
              <w:snapToGrid w:val="0"/>
              <w:spacing w:line="560" w:lineRule="exact"/>
              <w:jc w:val="center"/>
              <w:rPr>
                <w:rFonts w:ascii="仿宋" w:hAnsi="仿宋" w:eastAsia="仿宋"/>
                <w:sz w:val="28"/>
                <w:szCs w:val="28"/>
              </w:rPr>
            </w:pPr>
            <w:r>
              <w:rPr>
                <w:rFonts w:hint="eastAsia" w:ascii="仿宋" w:hAnsi="仿宋" w:eastAsia="仿宋"/>
                <w:sz w:val="28"/>
                <w:szCs w:val="28"/>
              </w:rPr>
              <w:t>人员编制数</w:t>
            </w:r>
          </w:p>
        </w:tc>
        <w:tc>
          <w:tcPr>
            <w:tcW w:w="1340" w:type="dxa"/>
          </w:tcPr>
          <w:p>
            <w:pPr>
              <w:tabs>
                <w:tab w:val="left" w:pos="7513"/>
              </w:tabs>
              <w:adjustRightInd w:val="0"/>
              <w:snapToGrid w:val="0"/>
              <w:spacing w:line="560" w:lineRule="exact"/>
              <w:jc w:val="center"/>
              <w:rPr>
                <w:rFonts w:ascii="仿宋" w:hAnsi="仿宋" w:eastAsia="仿宋"/>
                <w:sz w:val="28"/>
                <w:szCs w:val="28"/>
              </w:rPr>
            </w:pPr>
            <w:r>
              <w:rPr>
                <w:rFonts w:hint="eastAsia" w:ascii="仿宋" w:hAnsi="仿宋" w:eastAsia="仿宋"/>
                <w:sz w:val="28"/>
                <w:szCs w:val="28"/>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536" w:type="dxa"/>
            <w:vAlign w:val="center"/>
          </w:tcPr>
          <w:p>
            <w:pPr>
              <w:tabs>
                <w:tab w:val="left" w:pos="7513"/>
              </w:tabs>
              <w:adjustRightInd w:val="0"/>
              <w:snapToGrid w:val="0"/>
              <w:spacing w:line="560" w:lineRule="exact"/>
              <w:jc w:val="center"/>
              <w:rPr>
                <w:rFonts w:ascii="仿宋" w:hAnsi="仿宋" w:eastAsia="仿宋"/>
                <w:sz w:val="28"/>
                <w:szCs w:val="28"/>
              </w:rPr>
            </w:pPr>
            <w:r>
              <w:rPr>
                <w:rFonts w:hint="eastAsia" w:ascii="仿宋" w:hAnsi="仿宋" w:eastAsia="仿宋"/>
                <w:sz w:val="28"/>
                <w:szCs w:val="28"/>
              </w:rPr>
              <w:t>厦门市质量技术监督局机关</w:t>
            </w:r>
          </w:p>
        </w:tc>
        <w:tc>
          <w:tcPr>
            <w:tcW w:w="1418" w:type="dxa"/>
            <w:vAlign w:val="center"/>
          </w:tcPr>
          <w:p>
            <w:pPr>
              <w:tabs>
                <w:tab w:val="left" w:pos="7513"/>
              </w:tabs>
              <w:adjustRightInd w:val="0"/>
              <w:snapToGrid w:val="0"/>
              <w:spacing w:line="560" w:lineRule="exact"/>
              <w:jc w:val="center"/>
              <w:rPr>
                <w:rFonts w:ascii="仿宋" w:hAnsi="仿宋" w:eastAsia="仿宋"/>
                <w:sz w:val="28"/>
                <w:szCs w:val="28"/>
              </w:rPr>
            </w:pPr>
            <w:r>
              <w:rPr>
                <w:rFonts w:hint="eastAsia" w:ascii="仿宋" w:hAnsi="仿宋" w:eastAsia="仿宋"/>
                <w:sz w:val="28"/>
                <w:szCs w:val="28"/>
              </w:rPr>
              <w:t>全额拨款</w:t>
            </w:r>
          </w:p>
        </w:tc>
        <w:tc>
          <w:tcPr>
            <w:tcW w:w="1796" w:type="dxa"/>
            <w:vAlign w:val="center"/>
          </w:tcPr>
          <w:p>
            <w:pPr>
              <w:tabs>
                <w:tab w:val="left" w:pos="7513"/>
              </w:tabs>
              <w:adjustRightInd w:val="0"/>
              <w:snapToGrid w:val="0"/>
              <w:spacing w:line="560" w:lineRule="exact"/>
              <w:jc w:val="center"/>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3</w:t>
            </w:r>
          </w:p>
        </w:tc>
        <w:tc>
          <w:tcPr>
            <w:tcW w:w="1340" w:type="dxa"/>
            <w:vAlign w:val="center"/>
          </w:tcPr>
          <w:p>
            <w:pPr>
              <w:tabs>
                <w:tab w:val="left" w:pos="7513"/>
              </w:tabs>
              <w:adjustRightInd w:val="0"/>
              <w:snapToGrid w:val="0"/>
              <w:spacing w:line="560" w:lineRule="exact"/>
              <w:jc w:val="center"/>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536" w:type="dxa"/>
            <w:vAlign w:val="center"/>
          </w:tcPr>
          <w:p>
            <w:pPr>
              <w:jc w:val="center"/>
              <w:rPr>
                <w:rFonts w:ascii="仿宋" w:hAnsi="仿宋" w:eastAsia="仿宋"/>
                <w:sz w:val="28"/>
                <w:szCs w:val="28"/>
              </w:rPr>
            </w:pPr>
            <w:r>
              <w:rPr>
                <w:rFonts w:hint="eastAsia" w:ascii="仿宋" w:hAnsi="仿宋" w:eastAsia="仿宋"/>
                <w:snapToGrid w:val="0"/>
                <w:kern w:val="0"/>
                <w:sz w:val="28"/>
                <w:szCs w:val="28"/>
              </w:rPr>
              <w:t>厦门市质量技术监督局第一分局</w:t>
            </w:r>
          </w:p>
        </w:tc>
        <w:tc>
          <w:tcPr>
            <w:tcW w:w="1418" w:type="dxa"/>
            <w:vAlign w:val="center"/>
          </w:tcPr>
          <w:p>
            <w:pPr>
              <w:jc w:val="center"/>
              <w:rPr>
                <w:rFonts w:ascii="仿宋" w:hAnsi="仿宋" w:eastAsia="仿宋"/>
                <w:sz w:val="28"/>
                <w:szCs w:val="28"/>
              </w:rPr>
            </w:pPr>
            <w:r>
              <w:rPr>
                <w:rFonts w:hint="eastAsia" w:ascii="仿宋" w:hAnsi="仿宋" w:eastAsia="仿宋"/>
                <w:sz w:val="28"/>
                <w:szCs w:val="28"/>
              </w:rPr>
              <w:t>全额拨款</w:t>
            </w:r>
          </w:p>
        </w:tc>
        <w:tc>
          <w:tcPr>
            <w:tcW w:w="1796" w:type="dxa"/>
            <w:vAlign w:val="center"/>
          </w:tcPr>
          <w:p>
            <w:pPr>
              <w:tabs>
                <w:tab w:val="left" w:pos="7513"/>
              </w:tabs>
              <w:adjustRightInd w:val="0"/>
              <w:snapToGrid w:val="0"/>
              <w:spacing w:line="560" w:lineRule="exact"/>
              <w:jc w:val="center"/>
              <w:rPr>
                <w:rFonts w:ascii="仿宋" w:hAnsi="仿宋" w:eastAsia="仿宋"/>
                <w:sz w:val="28"/>
                <w:szCs w:val="28"/>
              </w:rPr>
            </w:pPr>
            <w:r>
              <w:rPr>
                <w:rFonts w:hint="eastAsia" w:ascii="仿宋" w:hAnsi="仿宋" w:eastAsia="仿宋"/>
                <w:sz w:val="28"/>
                <w:szCs w:val="28"/>
              </w:rPr>
              <w:t>7</w:t>
            </w:r>
          </w:p>
        </w:tc>
        <w:tc>
          <w:tcPr>
            <w:tcW w:w="1340" w:type="dxa"/>
            <w:vAlign w:val="center"/>
          </w:tcPr>
          <w:p>
            <w:pPr>
              <w:tabs>
                <w:tab w:val="left" w:pos="7513"/>
              </w:tabs>
              <w:adjustRightInd w:val="0"/>
              <w:snapToGrid w:val="0"/>
              <w:spacing w:line="560" w:lineRule="exact"/>
              <w:jc w:val="center"/>
              <w:rPr>
                <w:rFonts w:ascii="仿宋" w:hAnsi="仿宋" w:eastAsia="仿宋"/>
                <w:sz w:val="28"/>
                <w:szCs w:val="28"/>
              </w:rPr>
            </w:pPr>
            <w:r>
              <w:rPr>
                <w:rFonts w:hint="eastAsia" w:ascii="仿宋" w:hAnsi="仿宋" w:eastAsia="仿宋"/>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536" w:type="dxa"/>
            <w:vAlign w:val="center"/>
          </w:tcPr>
          <w:p>
            <w:pPr>
              <w:jc w:val="center"/>
              <w:rPr>
                <w:rFonts w:ascii="仿宋" w:hAnsi="仿宋" w:eastAsia="仿宋"/>
                <w:sz w:val="28"/>
                <w:szCs w:val="28"/>
              </w:rPr>
            </w:pPr>
            <w:r>
              <w:rPr>
                <w:rFonts w:hint="eastAsia" w:ascii="仿宋" w:hAnsi="仿宋" w:eastAsia="仿宋"/>
                <w:snapToGrid w:val="0"/>
                <w:kern w:val="0"/>
                <w:sz w:val="28"/>
                <w:szCs w:val="28"/>
              </w:rPr>
              <w:t>厦门市质量技术监督局第二分局</w:t>
            </w:r>
          </w:p>
        </w:tc>
        <w:tc>
          <w:tcPr>
            <w:tcW w:w="1418" w:type="dxa"/>
            <w:vAlign w:val="center"/>
          </w:tcPr>
          <w:p>
            <w:pPr>
              <w:jc w:val="center"/>
              <w:rPr>
                <w:rFonts w:ascii="仿宋" w:hAnsi="仿宋" w:eastAsia="仿宋"/>
                <w:sz w:val="28"/>
                <w:szCs w:val="28"/>
              </w:rPr>
            </w:pPr>
            <w:r>
              <w:rPr>
                <w:rFonts w:hint="eastAsia" w:ascii="仿宋" w:hAnsi="仿宋" w:eastAsia="仿宋"/>
                <w:sz w:val="28"/>
                <w:szCs w:val="28"/>
              </w:rPr>
              <w:t>全额拨款</w:t>
            </w:r>
          </w:p>
        </w:tc>
        <w:tc>
          <w:tcPr>
            <w:tcW w:w="1796" w:type="dxa"/>
            <w:vAlign w:val="center"/>
          </w:tcPr>
          <w:p>
            <w:pPr>
              <w:tabs>
                <w:tab w:val="left" w:pos="7513"/>
              </w:tabs>
              <w:adjustRightInd w:val="0"/>
              <w:snapToGrid w:val="0"/>
              <w:spacing w:line="560" w:lineRule="exact"/>
              <w:jc w:val="center"/>
              <w:rPr>
                <w:rFonts w:ascii="仿宋" w:hAnsi="仿宋" w:eastAsia="仿宋"/>
                <w:sz w:val="28"/>
                <w:szCs w:val="28"/>
              </w:rPr>
            </w:pPr>
            <w:r>
              <w:rPr>
                <w:rFonts w:hint="eastAsia" w:ascii="仿宋" w:hAnsi="仿宋" w:eastAsia="仿宋"/>
                <w:sz w:val="28"/>
                <w:szCs w:val="28"/>
              </w:rPr>
              <w:t>7</w:t>
            </w:r>
          </w:p>
        </w:tc>
        <w:tc>
          <w:tcPr>
            <w:tcW w:w="1340" w:type="dxa"/>
            <w:vAlign w:val="center"/>
          </w:tcPr>
          <w:p>
            <w:pPr>
              <w:tabs>
                <w:tab w:val="left" w:pos="7513"/>
              </w:tabs>
              <w:adjustRightInd w:val="0"/>
              <w:snapToGrid w:val="0"/>
              <w:spacing w:line="560" w:lineRule="exact"/>
              <w:jc w:val="center"/>
              <w:rPr>
                <w:rFonts w:ascii="仿宋" w:hAnsi="仿宋" w:eastAsia="仿宋"/>
                <w:sz w:val="28"/>
                <w:szCs w:val="28"/>
              </w:rPr>
            </w:pPr>
            <w:r>
              <w:rPr>
                <w:rFonts w:hint="eastAsia" w:ascii="仿宋" w:hAnsi="仿宋" w:eastAsia="仿宋"/>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536" w:type="dxa"/>
            <w:vAlign w:val="center"/>
          </w:tcPr>
          <w:p>
            <w:pPr>
              <w:jc w:val="center"/>
              <w:rPr>
                <w:rFonts w:ascii="仿宋" w:hAnsi="仿宋" w:eastAsia="仿宋"/>
                <w:sz w:val="28"/>
                <w:szCs w:val="28"/>
              </w:rPr>
            </w:pPr>
            <w:r>
              <w:rPr>
                <w:rFonts w:hint="eastAsia" w:ascii="仿宋" w:hAnsi="仿宋" w:eastAsia="仿宋"/>
                <w:snapToGrid w:val="0"/>
                <w:kern w:val="0"/>
                <w:sz w:val="28"/>
                <w:szCs w:val="28"/>
              </w:rPr>
              <w:t>厦门市质量技术监督局第三分局</w:t>
            </w:r>
          </w:p>
        </w:tc>
        <w:tc>
          <w:tcPr>
            <w:tcW w:w="1418" w:type="dxa"/>
            <w:vAlign w:val="center"/>
          </w:tcPr>
          <w:p>
            <w:pPr>
              <w:jc w:val="center"/>
              <w:rPr>
                <w:rFonts w:ascii="仿宋" w:hAnsi="仿宋" w:eastAsia="仿宋"/>
                <w:sz w:val="28"/>
                <w:szCs w:val="28"/>
              </w:rPr>
            </w:pPr>
            <w:r>
              <w:rPr>
                <w:rFonts w:hint="eastAsia" w:ascii="仿宋" w:hAnsi="仿宋" w:eastAsia="仿宋"/>
                <w:sz w:val="28"/>
                <w:szCs w:val="28"/>
              </w:rPr>
              <w:t>全额拨款</w:t>
            </w:r>
          </w:p>
        </w:tc>
        <w:tc>
          <w:tcPr>
            <w:tcW w:w="1796" w:type="dxa"/>
            <w:vAlign w:val="center"/>
          </w:tcPr>
          <w:p>
            <w:pPr>
              <w:tabs>
                <w:tab w:val="left" w:pos="7513"/>
              </w:tabs>
              <w:adjustRightInd w:val="0"/>
              <w:snapToGrid w:val="0"/>
              <w:spacing w:line="560" w:lineRule="exact"/>
              <w:jc w:val="center"/>
              <w:rPr>
                <w:rFonts w:ascii="仿宋" w:hAnsi="仿宋" w:eastAsia="仿宋"/>
                <w:sz w:val="28"/>
                <w:szCs w:val="28"/>
              </w:rPr>
            </w:pPr>
            <w:r>
              <w:rPr>
                <w:rFonts w:hint="eastAsia" w:ascii="仿宋" w:hAnsi="仿宋" w:eastAsia="仿宋"/>
                <w:sz w:val="28"/>
                <w:szCs w:val="28"/>
              </w:rPr>
              <w:t>10</w:t>
            </w:r>
          </w:p>
        </w:tc>
        <w:tc>
          <w:tcPr>
            <w:tcW w:w="1340" w:type="dxa"/>
            <w:vAlign w:val="center"/>
          </w:tcPr>
          <w:p>
            <w:pPr>
              <w:tabs>
                <w:tab w:val="left" w:pos="7513"/>
              </w:tabs>
              <w:adjustRightInd w:val="0"/>
              <w:snapToGrid w:val="0"/>
              <w:spacing w:line="560" w:lineRule="exact"/>
              <w:jc w:val="center"/>
              <w:rPr>
                <w:rFonts w:ascii="仿宋" w:hAnsi="仿宋" w:eastAsia="仿宋"/>
                <w:sz w:val="28"/>
                <w:szCs w:val="28"/>
              </w:rPr>
            </w:pPr>
            <w:r>
              <w:rPr>
                <w:rFonts w:ascii="仿宋" w:hAnsi="仿宋" w:eastAsia="仿宋"/>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536" w:type="dxa"/>
            <w:vAlign w:val="center"/>
          </w:tcPr>
          <w:p>
            <w:pPr>
              <w:tabs>
                <w:tab w:val="left" w:pos="7513"/>
              </w:tabs>
              <w:adjustRightInd w:val="0"/>
              <w:snapToGrid w:val="0"/>
              <w:spacing w:line="560" w:lineRule="exact"/>
              <w:jc w:val="center"/>
              <w:rPr>
                <w:rFonts w:ascii="仿宋" w:hAnsi="仿宋" w:eastAsia="仿宋"/>
                <w:sz w:val="28"/>
                <w:szCs w:val="28"/>
              </w:rPr>
            </w:pPr>
            <w:r>
              <w:rPr>
                <w:rFonts w:hint="eastAsia" w:ascii="仿宋" w:hAnsi="仿宋" w:eastAsia="仿宋"/>
                <w:snapToGrid w:val="0"/>
                <w:kern w:val="0"/>
                <w:sz w:val="28"/>
                <w:szCs w:val="28"/>
              </w:rPr>
              <w:t>厦门市质量技术监督稽查支队</w:t>
            </w:r>
          </w:p>
        </w:tc>
        <w:tc>
          <w:tcPr>
            <w:tcW w:w="1418" w:type="dxa"/>
            <w:vAlign w:val="center"/>
          </w:tcPr>
          <w:p>
            <w:pPr>
              <w:jc w:val="center"/>
              <w:rPr>
                <w:rFonts w:ascii="仿宋" w:hAnsi="仿宋" w:eastAsia="仿宋"/>
                <w:sz w:val="28"/>
                <w:szCs w:val="28"/>
              </w:rPr>
            </w:pPr>
            <w:r>
              <w:rPr>
                <w:rFonts w:hint="eastAsia" w:ascii="仿宋" w:hAnsi="仿宋" w:eastAsia="仿宋"/>
                <w:sz w:val="28"/>
                <w:szCs w:val="28"/>
              </w:rPr>
              <w:t>全额拨款</w:t>
            </w:r>
          </w:p>
        </w:tc>
        <w:tc>
          <w:tcPr>
            <w:tcW w:w="1796" w:type="dxa"/>
            <w:vAlign w:val="center"/>
          </w:tcPr>
          <w:p>
            <w:pPr>
              <w:tabs>
                <w:tab w:val="left" w:pos="7513"/>
              </w:tabs>
              <w:adjustRightInd w:val="0"/>
              <w:snapToGrid w:val="0"/>
              <w:spacing w:line="560" w:lineRule="exact"/>
              <w:jc w:val="center"/>
              <w:rPr>
                <w:rFonts w:ascii="仿宋" w:hAnsi="仿宋" w:eastAsia="仿宋"/>
                <w:sz w:val="28"/>
                <w:szCs w:val="28"/>
              </w:rPr>
            </w:pPr>
            <w:r>
              <w:rPr>
                <w:rFonts w:hint="eastAsia" w:ascii="仿宋" w:hAnsi="仿宋" w:eastAsia="仿宋"/>
                <w:sz w:val="28"/>
                <w:szCs w:val="28"/>
              </w:rPr>
              <w:t>16</w:t>
            </w:r>
          </w:p>
        </w:tc>
        <w:tc>
          <w:tcPr>
            <w:tcW w:w="1340" w:type="dxa"/>
            <w:vAlign w:val="center"/>
          </w:tcPr>
          <w:p>
            <w:pPr>
              <w:tabs>
                <w:tab w:val="left" w:pos="7513"/>
              </w:tabs>
              <w:adjustRightInd w:val="0"/>
              <w:snapToGrid w:val="0"/>
              <w:spacing w:line="560" w:lineRule="exact"/>
              <w:jc w:val="center"/>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6" w:type="dxa"/>
            <w:vAlign w:val="center"/>
          </w:tcPr>
          <w:p>
            <w:pPr>
              <w:tabs>
                <w:tab w:val="left" w:pos="7513"/>
              </w:tabs>
              <w:adjustRightInd w:val="0"/>
              <w:snapToGrid w:val="0"/>
              <w:spacing w:line="560" w:lineRule="exact"/>
              <w:jc w:val="center"/>
              <w:rPr>
                <w:rFonts w:ascii="仿宋" w:hAnsi="仿宋" w:eastAsia="仿宋"/>
                <w:sz w:val="28"/>
                <w:szCs w:val="28"/>
              </w:rPr>
            </w:pPr>
            <w:r>
              <w:rPr>
                <w:rFonts w:hint="eastAsia" w:ascii="仿宋" w:hAnsi="仿宋" w:eastAsia="仿宋"/>
                <w:snapToGrid w:val="0"/>
                <w:kern w:val="0"/>
                <w:sz w:val="28"/>
                <w:szCs w:val="28"/>
              </w:rPr>
              <w:t>厦门市产品质量监督检验院</w:t>
            </w:r>
          </w:p>
        </w:tc>
        <w:tc>
          <w:tcPr>
            <w:tcW w:w="1418" w:type="dxa"/>
            <w:vAlign w:val="center"/>
          </w:tcPr>
          <w:p>
            <w:pPr>
              <w:jc w:val="center"/>
              <w:rPr>
                <w:rFonts w:ascii="仿宋" w:hAnsi="仿宋" w:eastAsia="仿宋"/>
                <w:sz w:val="28"/>
                <w:szCs w:val="28"/>
              </w:rPr>
            </w:pPr>
            <w:r>
              <w:rPr>
                <w:rFonts w:hint="eastAsia" w:ascii="仿宋" w:hAnsi="仿宋" w:eastAsia="仿宋"/>
                <w:sz w:val="28"/>
                <w:szCs w:val="28"/>
              </w:rPr>
              <w:t>全额拨款</w:t>
            </w:r>
          </w:p>
        </w:tc>
        <w:tc>
          <w:tcPr>
            <w:tcW w:w="1796" w:type="dxa"/>
            <w:vAlign w:val="center"/>
          </w:tcPr>
          <w:p>
            <w:pPr>
              <w:tabs>
                <w:tab w:val="left" w:pos="7513"/>
              </w:tabs>
              <w:adjustRightInd w:val="0"/>
              <w:snapToGrid w:val="0"/>
              <w:spacing w:line="560" w:lineRule="exact"/>
              <w:jc w:val="center"/>
              <w:rPr>
                <w:rFonts w:ascii="仿宋" w:hAnsi="仿宋" w:eastAsia="仿宋"/>
                <w:sz w:val="28"/>
                <w:szCs w:val="28"/>
              </w:rPr>
            </w:pPr>
            <w:r>
              <w:rPr>
                <w:rFonts w:hint="eastAsia" w:ascii="仿宋" w:hAnsi="仿宋" w:eastAsia="仿宋"/>
                <w:sz w:val="28"/>
                <w:szCs w:val="28"/>
              </w:rPr>
              <w:t>111</w:t>
            </w:r>
          </w:p>
        </w:tc>
        <w:tc>
          <w:tcPr>
            <w:tcW w:w="1340" w:type="dxa"/>
            <w:vAlign w:val="center"/>
          </w:tcPr>
          <w:p>
            <w:pPr>
              <w:tabs>
                <w:tab w:val="left" w:pos="7513"/>
              </w:tabs>
              <w:adjustRightInd w:val="0"/>
              <w:snapToGrid w:val="0"/>
              <w:spacing w:line="560" w:lineRule="exact"/>
              <w:jc w:val="center"/>
              <w:rPr>
                <w:rFonts w:ascii="仿宋" w:hAnsi="仿宋" w:eastAsia="仿宋"/>
                <w:sz w:val="28"/>
                <w:szCs w:val="28"/>
              </w:rPr>
            </w:pPr>
            <w:r>
              <w:rPr>
                <w:rFonts w:hint="eastAsia" w:ascii="仿宋" w:hAnsi="仿宋" w:eastAsia="仿宋"/>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536" w:type="dxa"/>
            <w:vAlign w:val="center"/>
          </w:tcPr>
          <w:p>
            <w:pPr>
              <w:tabs>
                <w:tab w:val="left" w:pos="7513"/>
              </w:tabs>
              <w:adjustRightInd w:val="0"/>
              <w:snapToGrid w:val="0"/>
              <w:spacing w:line="560" w:lineRule="exact"/>
              <w:jc w:val="center"/>
              <w:rPr>
                <w:rFonts w:ascii="仿宋" w:hAnsi="仿宋" w:eastAsia="仿宋"/>
                <w:sz w:val="28"/>
                <w:szCs w:val="28"/>
              </w:rPr>
            </w:pPr>
            <w:r>
              <w:rPr>
                <w:rFonts w:hint="eastAsia" w:ascii="仿宋" w:hAnsi="仿宋" w:eastAsia="仿宋"/>
                <w:snapToGrid w:val="0"/>
                <w:kern w:val="0"/>
                <w:sz w:val="28"/>
                <w:szCs w:val="28"/>
              </w:rPr>
              <w:t>厦门市标准化研究院</w:t>
            </w:r>
          </w:p>
        </w:tc>
        <w:tc>
          <w:tcPr>
            <w:tcW w:w="1418" w:type="dxa"/>
            <w:vAlign w:val="center"/>
          </w:tcPr>
          <w:p>
            <w:pPr>
              <w:jc w:val="center"/>
              <w:rPr>
                <w:rFonts w:ascii="仿宋" w:hAnsi="仿宋" w:eastAsia="仿宋"/>
                <w:sz w:val="28"/>
                <w:szCs w:val="28"/>
              </w:rPr>
            </w:pPr>
            <w:r>
              <w:rPr>
                <w:rFonts w:hint="eastAsia" w:ascii="仿宋" w:hAnsi="仿宋" w:eastAsia="仿宋"/>
                <w:sz w:val="28"/>
                <w:szCs w:val="28"/>
              </w:rPr>
              <w:t>全额拨款</w:t>
            </w:r>
          </w:p>
        </w:tc>
        <w:tc>
          <w:tcPr>
            <w:tcW w:w="1796" w:type="dxa"/>
            <w:vAlign w:val="center"/>
          </w:tcPr>
          <w:p>
            <w:pPr>
              <w:tabs>
                <w:tab w:val="left" w:pos="7513"/>
              </w:tabs>
              <w:adjustRightInd w:val="0"/>
              <w:snapToGrid w:val="0"/>
              <w:spacing w:line="560" w:lineRule="exact"/>
              <w:jc w:val="center"/>
              <w:rPr>
                <w:rFonts w:ascii="仿宋" w:hAnsi="仿宋" w:eastAsia="仿宋"/>
                <w:sz w:val="28"/>
                <w:szCs w:val="28"/>
              </w:rPr>
            </w:pPr>
            <w:r>
              <w:rPr>
                <w:rFonts w:ascii="仿宋" w:hAnsi="仿宋" w:eastAsia="仿宋"/>
                <w:sz w:val="28"/>
                <w:szCs w:val="28"/>
              </w:rPr>
              <w:t>27</w:t>
            </w:r>
          </w:p>
        </w:tc>
        <w:tc>
          <w:tcPr>
            <w:tcW w:w="1340" w:type="dxa"/>
            <w:vAlign w:val="center"/>
          </w:tcPr>
          <w:p>
            <w:pPr>
              <w:tabs>
                <w:tab w:val="left" w:pos="7513"/>
              </w:tabs>
              <w:adjustRightInd w:val="0"/>
              <w:snapToGrid w:val="0"/>
              <w:spacing w:line="560" w:lineRule="exact"/>
              <w:jc w:val="center"/>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536" w:type="dxa"/>
            <w:vAlign w:val="center"/>
          </w:tcPr>
          <w:p>
            <w:pPr>
              <w:tabs>
                <w:tab w:val="left" w:pos="7513"/>
              </w:tabs>
              <w:adjustRightInd w:val="0"/>
              <w:snapToGrid w:val="0"/>
              <w:spacing w:line="560" w:lineRule="exact"/>
              <w:jc w:val="center"/>
              <w:rPr>
                <w:rFonts w:ascii="仿宋" w:hAnsi="仿宋" w:eastAsia="仿宋"/>
                <w:sz w:val="28"/>
                <w:szCs w:val="28"/>
              </w:rPr>
            </w:pPr>
            <w:r>
              <w:rPr>
                <w:rFonts w:hint="eastAsia" w:ascii="仿宋" w:hAnsi="仿宋" w:eastAsia="仿宋"/>
                <w:snapToGrid w:val="0"/>
                <w:kern w:val="0"/>
                <w:sz w:val="28"/>
                <w:szCs w:val="28"/>
              </w:rPr>
              <w:t>厦门市质量技术评审服务中心</w:t>
            </w:r>
          </w:p>
        </w:tc>
        <w:tc>
          <w:tcPr>
            <w:tcW w:w="1418" w:type="dxa"/>
            <w:vAlign w:val="center"/>
          </w:tcPr>
          <w:p>
            <w:pPr>
              <w:jc w:val="center"/>
              <w:rPr>
                <w:rFonts w:ascii="仿宋" w:hAnsi="仿宋" w:eastAsia="仿宋"/>
                <w:sz w:val="28"/>
                <w:szCs w:val="28"/>
              </w:rPr>
            </w:pPr>
            <w:r>
              <w:rPr>
                <w:rFonts w:hint="eastAsia" w:ascii="仿宋" w:hAnsi="仿宋" w:eastAsia="仿宋"/>
                <w:sz w:val="28"/>
                <w:szCs w:val="28"/>
              </w:rPr>
              <w:t>全额拨款</w:t>
            </w:r>
          </w:p>
        </w:tc>
        <w:tc>
          <w:tcPr>
            <w:tcW w:w="1796" w:type="dxa"/>
            <w:vAlign w:val="center"/>
          </w:tcPr>
          <w:p>
            <w:pPr>
              <w:tabs>
                <w:tab w:val="left" w:pos="7513"/>
              </w:tabs>
              <w:adjustRightInd w:val="0"/>
              <w:snapToGrid w:val="0"/>
              <w:spacing w:line="560" w:lineRule="exact"/>
              <w:jc w:val="center"/>
              <w:rPr>
                <w:rFonts w:ascii="仿宋" w:hAnsi="仿宋" w:eastAsia="仿宋"/>
                <w:sz w:val="28"/>
                <w:szCs w:val="28"/>
              </w:rPr>
            </w:pPr>
            <w:r>
              <w:rPr>
                <w:rFonts w:hint="eastAsia" w:ascii="仿宋" w:hAnsi="仿宋" w:eastAsia="仿宋"/>
                <w:sz w:val="28"/>
                <w:szCs w:val="28"/>
              </w:rPr>
              <w:t>21</w:t>
            </w:r>
          </w:p>
        </w:tc>
        <w:tc>
          <w:tcPr>
            <w:tcW w:w="1340" w:type="dxa"/>
            <w:vAlign w:val="center"/>
          </w:tcPr>
          <w:p>
            <w:pPr>
              <w:tabs>
                <w:tab w:val="left" w:pos="7513"/>
              </w:tabs>
              <w:adjustRightInd w:val="0"/>
              <w:snapToGrid w:val="0"/>
              <w:spacing w:line="560" w:lineRule="exact"/>
              <w:jc w:val="center"/>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536" w:type="dxa"/>
            <w:vAlign w:val="center"/>
          </w:tcPr>
          <w:p>
            <w:pPr>
              <w:tabs>
                <w:tab w:val="left" w:pos="7513"/>
              </w:tabs>
              <w:adjustRightInd w:val="0"/>
              <w:snapToGrid w:val="0"/>
              <w:spacing w:line="560" w:lineRule="exact"/>
              <w:jc w:val="center"/>
              <w:rPr>
                <w:rFonts w:ascii="仿宋" w:hAnsi="仿宋" w:eastAsia="仿宋"/>
                <w:sz w:val="28"/>
                <w:szCs w:val="28"/>
              </w:rPr>
            </w:pPr>
            <w:r>
              <w:rPr>
                <w:rFonts w:hint="eastAsia" w:ascii="仿宋" w:hAnsi="仿宋" w:eastAsia="仿宋"/>
                <w:snapToGrid w:val="0"/>
                <w:kern w:val="0"/>
                <w:sz w:val="28"/>
                <w:szCs w:val="28"/>
              </w:rPr>
              <w:t>厦门市计量检定测试院</w:t>
            </w:r>
          </w:p>
        </w:tc>
        <w:tc>
          <w:tcPr>
            <w:tcW w:w="1418" w:type="dxa"/>
            <w:vAlign w:val="center"/>
          </w:tcPr>
          <w:p>
            <w:pPr>
              <w:tabs>
                <w:tab w:val="left" w:pos="7513"/>
              </w:tabs>
              <w:adjustRightInd w:val="0"/>
              <w:snapToGrid w:val="0"/>
              <w:spacing w:line="560" w:lineRule="exact"/>
              <w:jc w:val="center"/>
              <w:rPr>
                <w:rFonts w:ascii="仿宋" w:hAnsi="仿宋" w:eastAsia="仿宋"/>
                <w:sz w:val="28"/>
                <w:szCs w:val="28"/>
              </w:rPr>
            </w:pPr>
            <w:r>
              <w:rPr>
                <w:rFonts w:hint="eastAsia" w:ascii="仿宋" w:hAnsi="仿宋" w:eastAsia="仿宋"/>
                <w:sz w:val="28"/>
                <w:szCs w:val="28"/>
              </w:rPr>
              <w:t>差额拨款</w:t>
            </w:r>
          </w:p>
        </w:tc>
        <w:tc>
          <w:tcPr>
            <w:tcW w:w="1796" w:type="dxa"/>
            <w:vAlign w:val="center"/>
          </w:tcPr>
          <w:p>
            <w:pPr>
              <w:tabs>
                <w:tab w:val="left" w:pos="7513"/>
              </w:tabs>
              <w:adjustRightInd w:val="0"/>
              <w:snapToGrid w:val="0"/>
              <w:spacing w:line="560" w:lineRule="exact"/>
              <w:jc w:val="center"/>
              <w:rPr>
                <w:rFonts w:ascii="仿宋" w:hAnsi="仿宋" w:eastAsia="仿宋"/>
                <w:sz w:val="28"/>
                <w:szCs w:val="28"/>
              </w:rPr>
            </w:pPr>
            <w:r>
              <w:rPr>
                <w:rFonts w:hint="eastAsia" w:ascii="仿宋" w:hAnsi="仿宋" w:eastAsia="仿宋"/>
                <w:sz w:val="28"/>
                <w:szCs w:val="28"/>
              </w:rPr>
              <w:t>40</w:t>
            </w:r>
          </w:p>
        </w:tc>
        <w:tc>
          <w:tcPr>
            <w:tcW w:w="1340" w:type="dxa"/>
            <w:vAlign w:val="center"/>
          </w:tcPr>
          <w:p>
            <w:pPr>
              <w:tabs>
                <w:tab w:val="left" w:pos="7513"/>
              </w:tabs>
              <w:adjustRightInd w:val="0"/>
              <w:snapToGrid w:val="0"/>
              <w:spacing w:line="560" w:lineRule="exact"/>
              <w:jc w:val="center"/>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536" w:type="dxa"/>
            <w:vAlign w:val="center"/>
          </w:tcPr>
          <w:p>
            <w:pPr>
              <w:tabs>
                <w:tab w:val="left" w:pos="7513"/>
              </w:tabs>
              <w:adjustRightInd w:val="0"/>
              <w:snapToGrid w:val="0"/>
              <w:spacing w:line="560" w:lineRule="exact"/>
              <w:jc w:val="center"/>
              <w:rPr>
                <w:rFonts w:ascii="仿宋" w:hAnsi="仿宋" w:eastAsia="仿宋"/>
                <w:sz w:val="28"/>
                <w:szCs w:val="28"/>
              </w:rPr>
            </w:pPr>
            <w:r>
              <w:rPr>
                <w:rFonts w:hint="eastAsia" w:ascii="仿宋" w:hAnsi="仿宋" w:eastAsia="仿宋"/>
                <w:snapToGrid w:val="0"/>
                <w:kern w:val="0"/>
                <w:sz w:val="28"/>
                <w:szCs w:val="28"/>
              </w:rPr>
              <w:t>厦门市特种设备检验检测院</w:t>
            </w:r>
          </w:p>
        </w:tc>
        <w:tc>
          <w:tcPr>
            <w:tcW w:w="1418" w:type="dxa"/>
            <w:vAlign w:val="center"/>
          </w:tcPr>
          <w:p>
            <w:pPr>
              <w:tabs>
                <w:tab w:val="left" w:pos="7513"/>
              </w:tabs>
              <w:adjustRightInd w:val="0"/>
              <w:snapToGrid w:val="0"/>
              <w:spacing w:line="560" w:lineRule="exact"/>
              <w:jc w:val="center"/>
              <w:rPr>
                <w:rFonts w:ascii="仿宋" w:hAnsi="仿宋" w:eastAsia="仿宋"/>
                <w:sz w:val="28"/>
                <w:szCs w:val="28"/>
              </w:rPr>
            </w:pPr>
            <w:r>
              <w:rPr>
                <w:rFonts w:hint="eastAsia" w:ascii="仿宋" w:hAnsi="仿宋" w:eastAsia="仿宋"/>
                <w:sz w:val="28"/>
                <w:szCs w:val="28"/>
              </w:rPr>
              <w:t>差额拨款</w:t>
            </w:r>
          </w:p>
        </w:tc>
        <w:tc>
          <w:tcPr>
            <w:tcW w:w="1796" w:type="dxa"/>
            <w:vAlign w:val="center"/>
          </w:tcPr>
          <w:p>
            <w:pPr>
              <w:tabs>
                <w:tab w:val="left" w:pos="7513"/>
              </w:tabs>
              <w:adjustRightInd w:val="0"/>
              <w:snapToGrid w:val="0"/>
              <w:spacing w:line="560" w:lineRule="exact"/>
              <w:jc w:val="center"/>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8</w:t>
            </w:r>
          </w:p>
        </w:tc>
        <w:tc>
          <w:tcPr>
            <w:tcW w:w="1340" w:type="dxa"/>
            <w:vAlign w:val="center"/>
          </w:tcPr>
          <w:p>
            <w:pPr>
              <w:tabs>
                <w:tab w:val="left" w:pos="7513"/>
              </w:tabs>
              <w:adjustRightInd w:val="0"/>
              <w:snapToGrid w:val="0"/>
              <w:spacing w:line="560" w:lineRule="exact"/>
              <w:jc w:val="center"/>
              <w:rPr>
                <w:rFonts w:ascii="仿宋" w:hAnsi="仿宋" w:eastAsia="仿宋"/>
                <w:sz w:val="28"/>
                <w:szCs w:val="28"/>
              </w:rPr>
            </w:pPr>
            <w:r>
              <w:rPr>
                <w:rFonts w:hint="eastAsia" w:ascii="仿宋" w:hAnsi="仿宋" w:eastAsia="仿宋"/>
                <w:sz w:val="28"/>
                <w:szCs w:val="28"/>
              </w:rPr>
              <w:t>34</w:t>
            </w:r>
          </w:p>
        </w:tc>
      </w:tr>
    </w:tbl>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三、部门主要工作任务</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2019年</w:t>
      </w:r>
      <w:r>
        <w:rPr>
          <w:rFonts w:hint="eastAsia" w:ascii="仿宋_GB2312" w:hAnsi="仿宋" w:eastAsia="仿宋_GB2312"/>
          <w:sz w:val="32"/>
          <w:szCs w:val="32"/>
        </w:rPr>
        <w:t>，</w:t>
      </w:r>
      <w:r>
        <w:rPr>
          <w:rFonts w:hint="eastAsia" w:ascii="仿宋_GB2312" w:hAnsi="仿宋" w:eastAsia="仿宋_GB2312" w:cs="仿宋_GB2312"/>
          <w:sz w:val="32"/>
          <w:szCs w:val="32"/>
        </w:rPr>
        <w:t>厦门市质量技术监督局</w:t>
      </w:r>
      <w:r>
        <w:rPr>
          <w:rFonts w:hint="eastAsia" w:ascii="仿宋_GB2312" w:hAnsi="仿宋" w:eastAsia="仿宋_GB2312"/>
          <w:sz w:val="32"/>
          <w:szCs w:val="32"/>
        </w:rPr>
        <w:t>部门主要任务是：</w:t>
      </w:r>
      <w:r>
        <w:rPr>
          <w:rFonts w:hint="eastAsia" w:ascii="仿宋_GB2312" w:eastAsia="仿宋_GB2312"/>
          <w:sz w:val="32"/>
          <w:szCs w:val="32"/>
        </w:rPr>
        <w:t>以习近平新时代中国特色社会主义思想为指导，深入贯彻党的十九大精神，坚决落实贯彻市委、市政府的决策部署和全国、全省工作会议精神，全面实施质量强市战略，不断在推进质量提升行动、守住质量安全底线、强化质量技术支撑、促进质量国际合作、加强自身建设等五个方面下功夫、上水平，努力为厦门建设高素质高颜值现代化国际化城市作出新的更大贡献。</w:t>
      </w:r>
      <w:r>
        <w:rPr>
          <w:rFonts w:hint="eastAsia" w:ascii="仿宋_GB2312" w:hAnsi="仿宋" w:eastAsia="仿宋_GB2312"/>
          <w:sz w:val="32"/>
          <w:szCs w:val="32"/>
        </w:rPr>
        <w:t>围绕上述任务，重点抓好以下工作：</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（一）大力推进质量提升行动。</w:t>
      </w:r>
      <w:r>
        <w:rPr>
          <w:rFonts w:hint="eastAsia" w:ascii="仿宋_GB2312" w:hAnsi="宋体" w:eastAsia="仿宋_GB2312"/>
          <w:sz w:val="32"/>
          <w:szCs w:val="32"/>
        </w:rPr>
        <w:t>认真贯彻落实市委、市政府《关于开展质量提升行动推动质量强市建设的实施意见》，充分调动各级各部门积极性，在各行业、各领域大力开展质量提升行动。继续推行工业企业质量信用分级分类监管制度，开展制造业质量竞争力指数、服务业满意度测评工作。</w:t>
      </w:r>
    </w:p>
    <w:p>
      <w:pPr>
        <w:pStyle w:val="5"/>
        <w:widowControl w:val="0"/>
        <w:shd w:val="clear" w:color="auto" w:fill="FFFFFF"/>
        <w:spacing w:before="0" w:beforeAutospacing="0" w:after="0" w:afterAutospacing="0" w:line="560" w:lineRule="exact"/>
        <w:ind w:firstLine="643" w:firstLineChars="200"/>
        <w:jc w:val="both"/>
        <w:rPr>
          <w:rFonts w:ascii="仿宋_GB2312" w:eastAsia="仿宋_GB2312"/>
          <w:sz w:val="32"/>
          <w:szCs w:val="32"/>
        </w:rPr>
      </w:pPr>
      <w:r>
        <w:rPr>
          <w:rFonts w:hint="eastAsia" w:ascii="仿宋_GB2312" w:eastAsia="仿宋_GB2312"/>
          <w:b/>
          <w:sz w:val="32"/>
          <w:szCs w:val="32"/>
        </w:rPr>
        <w:t>（二）坚决守住质量安全底线。</w:t>
      </w:r>
      <w:r>
        <w:rPr>
          <w:rFonts w:hint="eastAsia" w:ascii="仿宋_GB2312" w:eastAsia="仿宋_GB2312"/>
          <w:spacing w:val="8"/>
          <w:sz w:val="32"/>
          <w:szCs w:val="32"/>
        </w:rPr>
        <w:t>严格落实</w:t>
      </w:r>
      <w:r>
        <w:rPr>
          <w:rFonts w:hint="eastAsia" w:ascii="仿宋_GB2312" w:eastAsia="仿宋_GB2312"/>
          <w:color w:val="000000"/>
          <w:sz w:val="32"/>
          <w:szCs w:val="32"/>
        </w:rPr>
        <w:t>特种设备使用单位安全主体责任</w:t>
      </w:r>
      <w:r>
        <w:rPr>
          <w:rFonts w:hint="eastAsia" w:ascii="仿宋_GB2312" w:eastAsia="仿宋_GB2312" w:cs="仿宋_GB2312"/>
          <w:sz w:val="32"/>
          <w:szCs w:val="32"/>
          <w:lang w:val="zh-CN"/>
        </w:rPr>
        <w:t>，</w:t>
      </w:r>
      <w:r>
        <w:rPr>
          <w:rFonts w:hint="eastAsia" w:ascii="仿宋_GB2312" w:eastAsia="仿宋_GB2312"/>
          <w:sz w:val="32"/>
          <w:szCs w:val="32"/>
        </w:rPr>
        <w:t>加强对</w:t>
      </w:r>
      <w:r>
        <w:rPr>
          <w:rFonts w:hint="eastAsia" w:ascii="仿宋_GB2312" w:hAnsi="仿宋" w:eastAsia="仿宋_GB2312"/>
          <w:sz w:val="32"/>
          <w:szCs w:val="32"/>
        </w:rPr>
        <w:t>压力管道等</w:t>
      </w:r>
      <w:r>
        <w:rPr>
          <w:rFonts w:hint="eastAsia" w:ascii="仿宋_GB2312" w:eastAsia="仿宋_GB2312"/>
          <w:sz w:val="32"/>
          <w:szCs w:val="32"/>
        </w:rPr>
        <w:t>高风险特种设备的安全监管</w:t>
      </w:r>
      <w:r>
        <w:rPr>
          <w:rFonts w:hint="eastAsia" w:ascii="仿宋_GB2312" w:hAnsi="仿宋" w:eastAsia="仿宋_GB2312"/>
          <w:sz w:val="32"/>
          <w:szCs w:val="32"/>
        </w:rPr>
        <w:t>，</w:t>
      </w:r>
      <w:r>
        <w:rPr>
          <w:rFonts w:hint="eastAsia" w:ascii="仿宋_GB2312" w:eastAsia="仿宋_GB2312"/>
          <w:bCs/>
          <w:snapToGrid w:val="0"/>
          <w:color w:val="000000"/>
          <w:sz w:val="32"/>
          <w:szCs w:val="32"/>
        </w:rPr>
        <w:t>完善电梯维保质量信用等</w:t>
      </w:r>
      <w:r>
        <w:rPr>
          <w:rFonts w:hint="eastAsia" w:ascii="仿宋_GB2312" w:eastAsia="仿宋_GB2312"/>
          <w:color w:val="000000"/>
          <w:sz w:val="32"/>
          <w:szCs w:val="32"/>
        </w:rPr>
        <w:t>级评价机制。</w:t>
      </w:r>
      <w:r>
        <w:rPr>
          <w:rFonts w:hint="eastAsia" w:ascii="仿宋_GB2312" w:hAnsi="仿宋" w:eastAsia="仿宋_GB2312"/>
          <w:sz w:val="32"/>
          <w:szCs w:val="32"/>
        </w:rPr>
        <w:t>加强生产许可管理、监督抽查、风险管理，</w:t>
      </w:r>
      <w:r>
        <w:rPr>
          <w:rFonts w:hint="eastAsia" w:ascii="仿宋_GB2312" w:eastAsia="仿宋_GB2312"/>
          <w:sz w:val="32"/>
          <w:szCs w:val="32"/>
        </w:rPr>
        <w:t>实施产品质量全流程监管，严厉打击</w:t>
      </w:r>
      <w:r>
        <w:rPr>
          <w:rFonts w:hint="eastAsia" w:ascii="仿宋_GB2312" w:hAnsi="仿宋" w:eastAsia="仿宋_GB2312"/>
          <w:sz w:val="32"/>
          <w:szCs w:val="32"/>
        </w:rPr>
        <w:t>假冒伪劣和质量违法行为</w:t>
      </w:r>
      <w:r>
        <w:rPr>
          <w:rFonts w:hint="eastAsia" w:ascii="仿宋_GB2312" w:eastAsia="仿宋_GB2312"/>
          <w:sz w:val="32"/>
          <w:szCs w:val="32"/>
        </w:rPr>
        <w:t>。</w:t>
      </w:r>
    </w:p>
    <w:p>
      <w:pPr>
        <w:spacing w:line="560" w:lineRule="exact"/>
        <w:ind w:firstLine="643" w:firstLineChars="200"/>
        <w:rPr>
          <w:rFonts w:ascii="仿宋_GB2312" w:eastAsia="仿宋_GB2312"/>
          <w:spacing w:val="8"/>
          <w:sz w:val="32"/>
          <w:szCs w:val="32"/>
        </w:rPr>
      </w:pPr>
      <w:r>
        <w:rPr>
          <w:rFonts w:hint="eastAsia" w:ascii="仿宋_GB2312" w:hAnsi="宋体" w:eastAsia="仿宋_GB2312"/>
          <w:b/>
          <w:sz w:val="32"/>
          <w:szCs w:val="32"/>
        </w:rPr>
        <w:t>（三）不断夯实质量技术基础。</w:t>
      </w:r>
      <w:r>
        <w:rPr>
          <w:rFonts w:hint="eastAsia" w:ascii="仿宋_GB2312" w:hAnsi="宋体" w:eastAsia="仿宋_GB2312"/>
          <w:kern w:val="0"/>
          <w:sz w:val="32"/>
          <w:szCs w:val="32"/>
        </w:rPr>
        <w:t>充分发挥质量技术支撑作用，促进做大做强12条千亿产业链群。深化标准化工作改革，鼓励企业制定与国际接轨的企业标准，完善企业标准自我声明公开和监督制度。推进国家质检中心、计量测试中心等质量技术服务平台建设</w:t>
      </w:r>
      <w:r>
        <w:rPr>
          <w:rFonts w:hint="eastAsia" w:ascii="仿宋_GB2312" w:eastAsia="仿宋_GB2312"/>
          <w:spacing w:val="8"/>
          <w:sz w:val="32"/>
          <w:szCs w:val="32"/>
        </w:rPr>
        <w:t>。</w:t>
      </w:r>
    </w:p>
    <w:p>
      <w:pPr>
        <w:spacing w:line="560" w:lineRule="exact"/>
        <w:ind w:firstLine="643" w:firstLineChars="200"/>
        <w:rPr>
          <w:rFonts w:ascii="仿宋_GB2312" w:hAnsi="宋体" w:eastAsia="仿宋_GB2312"/>
          <w:kern w:val="0"/>
          <w:sz w:val="32"/>
          <w:szCs w:val="32"/>
        </w:rPr>
      </w:pPr>
      <w:r>
        <w:rPr>
          <w:rFonts w:hint="eastAsia" w:ascii="仿宋_GB2312" w:hAnsi="宋体" w:eastAsia="仿宋_GB2312"/>
          <w:b/>
          <w:sz w:val="32"/>
          <w:szCs w:val="32"/>
        </w:rPr>
        <w:t>（四）着力促进质量国际合作。</w:t>
      </w:r>
      <w:r>
        <w:rPr>
          <w:rFonts w:hint="eastAsia" w:ascii="仿宋_GB2312" w:hAnsi="宋体" w:eastAsia="仿宋_GB2312"/>
          <w:sz w:val="32"/>
          <w:szCs w:val="32"/>
        </w:rPr>
        <w:t>认真</w:t>
      </w:r>
      <w:r>
        <w:rPr>
          <w:rFonts w:hint="eastAsia" w:ascii="仿宋_GB2312" w:hAnsi="宋体" w:eastAsia="仿宋_GB2312"/>
          <w:kern w:val="0"/>
          <w:sz w:val="32"/>
          <w:szCs w:val="32"/>
        </w:rPr>
        <w:t>落实质监服务自贸试验区发展的有关措施，</w:t>
      </w:r>
      <w:r>
        <w:rPr>
          <w:rFonts w:hint="eastAsia" w:ascii="仿宋_GB2312" w:hAnsi="仿宋" w:eastAsia="仿宋_GB2312"/>
          <w:sz w:val="32"/>
          <w:szCs w:val="32"/>
        </w:rPr>
        <w:t>加强质量技术机构与国内外先进同行交流合作，争取更多参与国际标准制修订</w:t>
      </w:r>
      <w:r>
        <w:rPr>
          <w:rFonts w:hint="eastAsia" w:ascii="仿宋_GB2312" w:hAnsi="宋体" w:eastAsia="仿宋_GB2312"/>
          <w:sz w:val="32"/>
          <w:szCs w:val="32"/>
          <w:shd w:val="clear" w:color="auto" w:fill="FFFFFF"/>
        </w:rPr>
        <w:t>。认真落实惠台措施，加强厦门与台港澳质量领域交流合作，</w:t>
      </w:r>
      <w:r>
        <w:rPr>
          <w:rFonts w:hint="eastAsia" w:ascii="仿宋_GB2312" w:hAnsi="宋体" w:eastAsia="仿宋_GB2312"/>
          <w:kern w:val="0"/>
          <w:sz w:val="32"/>
          <w:szCs w:val="32"/>
        </w:rPr>
        <w:t>为四地经贸发展提供质量技术支持。</w:t>
      </w:r>
    </w:p>
    <w:p>
      <w:pPr>
        <w:tabs>
          <w:tab w:val="left" w:pos="7513"/>
        </w:tabs>
        <w:adjustRightInd w:val="0"/>
        <w:snapToGrid w:val="0"/>
        <w:spacing w:line="560" w:lineRule="exact"/>
        <w:jc w:val="center"/>
        <w:rPr>
          <w:rFonts w:ascii="仿宋_GB2312" w:hAnsi="仿宋" w:eastAsia="仿宋_GB2312" w:cs="仿宋_GB2312"/>
          <w:sz w:val="32"/>
          <w:szCs w:val="32"/>
        </w:rPr>
      </w:pPr>
      <w:r>
        <w:rPr>
          <w:rFonts w:hint="eastAsia" w:ascii="黑体" w:hAnsi="黑体" w:eastAsia="黑体"/>
          <w:sz w:val="32"/>
          <w:szCs w:val="32"/>
        </w:rPr>
        <w:t>第二部分  2019年部门预算说明</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一、2019年部门预算收支总体情况</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根据预算管理的有关规定，部门的全部收入和支出均纳入部门预算管理。</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（一）</w:t>
      </w:r>
      <w:r>
        <w:rPr>
          <w:rFonts w:hint="eastAsia" w:ascii="仿宋_GB2312" w:hAnsi="仿宋" w:eastAsia="仿宋_GB2312" w:cs="仿宋_GB2312"/>
          <w:sz w:val="32"/>
          <w:szCs w:val="32"/>
        </w:rPr>
        <w:t>厦门市质量技术监督局</w:t>
      </w:r>
      <w:r>
        <w:rPr>
          <w:rFonts w:hint="eastAsia" w:ascii="仿宋_GB2312" w:hAnsi="仿宋" w:eastAsia="仿宋_GB2312"/>
          <w:sz w:val="32"/>
          <w:szCs w:val="32"/>
        </w:rPr>
        <w:t>部门2019年收入预算为</w:t>
      </w:r>
      <w:r>
        <w:rPr>
          <w:rFonts w:hint="eastAsia" w:ascii="仿宋_GB2312" w:hAnsi="仿宋" w:eastAsia="仿宋_GB2312" w:cs="仿宋_GB2312"/>
          <w:sz w:val="32"/>
          <w:szCs w:val="32"/>
        </w:rPr>
        <w:t>31756.7</w:t>
      </w:r>
      <w:r>
        <w:rPr>
          <w:rFonts w:hint="eastAsia" w:ascii="仿宋_GB2312" w:hAnsi="仿宋" w:eastAsia="仿宋_GB2312"/>
          <w:sz w:val="32"/>
          <w:szCs w:val="32"/>
        </w:rPr>
        <w:t>万元，</w:t>
      </w:r>
      <w:r>
        <w:rPr>
          <w:rFonts w:hint="eastAsia" w:ascii="仿宋_GB2312" w:hAnsi="仿宋" w:eastAsia="仿宋_GB2312" w:cs="仿宋_GB2312"/>
          <w:sz w:val="32"/>
          <w:szCs w:val="32"/>
        </w:rPr>
        <w:t>比2018年预算数增加5110.87万元，增长19.18％</w:t>
      </w:r>
      <w:r>
        <w:rPr>
          <w:rFonts w:hint="eastAsia" w:ascii="仿宋_GB2312" w:eastAsia="仿宋_GB2312"/>
          <w:sz w:val="32"/>
          <w:szCs w:val="32"/>
        </w:rPr>
        <w:t>，</w:t>
      </w:r>
      <w:r>
        <w:rPr>
          <w:rFonts w:hint="eastAsia" w:ascii="仿宋_GB2312" w:hAnsi="仿宋" w:eastAsia="仿宋_GB2312" w:cs="仿宋_GB2312"/>
          <w:sz w:val="32"/>
          <w:szCs w:val="32"/>
        </w:rPr>
        <w:t>具体情况如下：</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cs="仿宋_GB2312"/>
          <w:sz w:val="32"/>
          <w:szCs w:val="32"/>
        </w:rPr>
        <w:t>财政拨款收入26826.26万元，其中</w:t>
      </w:r>
      <w:r>
        <w:rPr>
          <w:rFonts w:hint="eastAsia" w:ascii="仿宋_GB2312" w:hAnsi="仿宋" w:eastAsia="仿宋_GB2312"/>
          <w:sz w:val="32"/>
          <w:szCs w:val="32"/>
        </w:rPr>
        <w:t>一般公共预算拨款收入</w:t>
      </w:r>
      <w:r>
        <w:rPr>
          <w:rFonts w:hint="eastAsia" w:ascii="仿宋_GB2312" w:hAnsi="仿宋" w:eastAsia="仿宋_GB2312" w:cs="仿宋_GB2312"/>
          <w:sz w:val="32"/>
          <w:szCs w:val="32"/>
        </w:rPr>
        <w:t>25061.26</w:t>
      </w:r>
      <w:r>
        <w:rPr>
          <w:rFonts w:hint="eastAsia" w:ascii="仿宋_GB2312" w:hAnsi="仿宋" w:eastAsia="仿宋_GB2312"/>
          <w:sz w:val="32"/>
          <w:szCs w:val="32"/>
        </w:rPr>
        <w:t>万元，政府性基金拨款收入</w:t>
      </w:r>
      <w:r>
        <w:rPr>
          <w:rFonts w:hint="eastAsia" w:ascii="仿宋_GB2312" w:hAnsi="仿宋" w:eastAsia="仿宋_GB2312" w:cs="仿宋_GB2312"/>
          <w:sz w:val="32"/>
          <w:szCs w:val="32"/>
        </w:rPr>
        <w:t>1765</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hint="eastAsia"/>
        </w:rPr>
        <w:t xml:space="preserve"> </w:t>
      </w:r>
      <w:r>
        <w:rPr>
          <w:rFonts w:hint="eastAsia" w:ascii="仿宋_GB2312" w:hAnsi="仿宋" w:eastAsia="仿宋_GB2312"/>
          <w:sz w:val="32"/>
          <w:szCs w:val="32"/>
        </w:rPr>
        <w:t>财政专户管理的事业收入</w:t>
      </w:r>
      <w:r>
        <w:rPr>
          <w:rFonts w:hint="eastAsia" w:ascii="仿宋_GB2312" w:hAnsi="仿宋" w:eastAsia="仿宋_GB2312" w:cs="仿宋_GB2312"/>
          <w:sz w:val="32"/>
          <w:szCs w:val="32"/>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hint="eastAsia"/>
        </w:rPr>
        <w:t xml:space="preserve"> </w:t>
      </w:r>
      <w:r>
        <w:rPr>
          <w:rFonts w:hint="eastAsia" w:ascii="仿宋_GB2312" w:hAnsi="仿宋" w:eastAsia="仿宋_GB2312"/>
          <w:sz w:val="32"/>
          <w:szCs w:val="32"/>
        </w:rPr>
        <w:t>事业收入(含批准留用)</w:t>
      </w:r>
      <w:r>
        <w:rPr>
          <w:rFonts w:hint="eastAsia" w:ascii="仿宋_GB2312" w:hAnsi="仿宋" w:eastAsia="仿宋_GB2312" w:cs="仿宋_GB2312"/>
          <w:sz w:val="32"/>
          <w:szCs w:val="32"/>
        </w:rPr>
        <w:t xml:space="preserve"> 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4.事业单位经营收入2207万元；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5.上级补助收入0万元；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w:t>
      </w:r>
      <w:r>
        <w:rPr>
          <w:rFonts w:hint="eastAsia"/>
        </w:rPr>
        <w:t xml:space="preserve"> </w:t>
      </w:r>
      <w:r>
        <w:rPr>
          <w:rFonts w:hint="eastAsia" w:ascii="仿宋_GB2312" w:hAnsi="仿宋" w:eastAsia="仿宋_GB2312"/>
          <w:sz w:val="32"/>
          <w:szCs w:val="32"/>
        </w:rPr>
        <w:t>附属单位上缴收入0万元；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7.历年结余2320万元；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8.其他收入0万元；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9.其他资金</w:t>
      </w:r>
      <w:r>
        <w:rPr>
          <w:rFonts w:hint="eastAsia" w:ascii="仿宋_GB2312" w:hAnsi="仿宋" w:eastAsia="仿宋_GB2312" w:cs="仿宋_GB2312"/>
          <w:sz w:val="32"/>
          <w:szCs w:val="32"/>
        </w:rPr>
        <w:t>403.44</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（二）</w:t>
      </w:r>
      <w:r>
        <w:rPr>
          <w:rFonts w:hint="eastAsia" w:ascii="仿宋_GB2312" w:hAnsi="仿宋" w:eastAsia="仿宋_GB2312" w:cs="仿宋_GB2312"/>
          <w:sz w:val="32"/>
          <w:szCs w:val="32"/>
        </w:rPr>
        <w:t>厦门市质量技术监督局</w:t>
      </w:r>
      <w:r>
        <w:rPr>
          <w:rFonts w:hint="eastAsia" w:ascii="仿宋_GB2312" w:hAnsi="仿宋" w:eastAsia="仿宋_GB2312"/>
          <w:sz w:val="32"/>
          <w:szCs w:val="32"/>
        </w:rPr>
        <w:t>部门2019年支出预算为</w:t>
      </w:r>
      <w:r>
        <w:rPr>
          <w:rFonts w:hint="eastAsia" w:ascii="仿宋_GB2312" w:hAnsi="仿宋" w:eastAsia="仿宋_GB2312" w:cs="仿宋_GB2312"/>
          <w:sz w:val="32"/>
          <w:szCs w:val="32"/>
        </w:rPr>
        <w:t>3</w:t>
      </w:r>
      <w:r>
        <w:rPr>
          <w:rFonts w:ascii="仿宋_GB2312" w:hAnsi="仿宋" w:eastAsia="仿宋_GB2312" w:cs="仿宋_GB2312"/>
          <w:sz w:val="32"/>
          <w:szCs w:val="32"/>
        </w:rPr>
        <w:t>1756.7</w:t>
      </w:r>
      <w:r>
        <w:rPr>
          <w:rFonts w:hint="eastAsia" w:ascii="仿宋_GB2312" w:hAnsi="仿宋" w:eastAsia="仿宋_GB2312"/>
          <w:sz w:val="32"/>
          <w:szCs w:val="32"/>
        </w:rPr>
        <w:t>万元，</w:t>
      </w:r>
      <w:r>
        <w:rPr>
          <w:rFonts w:hint="eastAsia" w:ascii="仿宋_GB2312" w:hAnsi="仿宋" w:eastAsia="仿宋_GB2312" w:cs="仿宋_GB2312"/>
          <w:sz w:val="32"/>
          <w:szCs w:val="32"/>
        </w:rPr>
        <w:t>比2018年预算数增加5</w:t>
      </w:r>
      <w:r>
        <w:rPr>
          <w:rFonts w:ascii="仿宋_GB2312" w:hAnsi="仿宋" w:eastAsia="仿宋_GB2312" w:cs="仿宋_GB2312"/>
          <w:sz w:val="32"/>
          <w:szCs w:val="32"/>
        </w:rPr>
        <w:t>110.87</w:t>
      </w:r>
      <w:r>
        <w:rPr>
          <w:rFonts w:hint="eastAsia" w:ascii="仿宋_GB2312" w:hAnsi="仿宋" w:eastAsia="仿宋_GB2312" w:cs="仿宋_GB2312"/>
          <w:sz w:val="32"/>
          <w:szCs w:val="32"/>
        </w:rPr>
        <w:t>万元，增长1</w:t>
      </w:r>
      <w:r>
        <w:rPr>
          <w:rFonts w:ascii="仿宋_GB2312" w:hAnsi="仿宋" w:eastAsia="仿宋_GB2312" w:cs="仿宋_GB2312"/>
          <w:sz w:val="32"/>
          <w:szCs w:val="32"/>
        </w:rPr>
        <w:t>9.18</w:t>
      </w:r>
      <w:r>
        <w:rPr>
          <w:rFonts w:hint="eastAsia" w:ascii="仿宋_GB2312" w:hAnsi="仿宋" w:eastAsia="仿宋_GB2312" w:cs="仿宋_GB2312"/>
          <w:sz w:val="32"/>
          <w:szCs w:val="32"/>
        </w:rPr>
        <w:t>％</w:t>
      </w:r>
      <w:r>
        <w:rPr>
          <w:rFonts w:hint="eastAsia" w:ascii="仿宋_GB2312" w:eastAsia="仿宋_GB2312"/>
          <w:sz w:val="32"/>
          <w:szCs w:val="32"/>
        </w:rPr>
        <w:t>，</w:t>
      </w:r>
      <w:r>
        <w:rPr>
          <w:rFonts w:hint="eastAsia" w:ascii="仿宋_GB2312" w:hAnsi="仿宋" w:eastAsia="仿宋_GB2312" w:cs="仿宋_GB2312"/>
          <w:sz w:val="32"/>
          <w:szCs w:val="32"/>
        </w:rPr>
        <w:t>具体情况如下：</w:t>
      </w:r>
    </w:p>
    <w:p>
      <w:pPr>
        <w:tabs>
          <w:tab w:val="left" w:pos="7513"/>
        </w:tabs>
        <w:adjustRightInd w:val="0"/>
        <w:snapToGrid w:val="0"/>
        <w:spacing w:line="560" w:lineRule="exact"/>
        <w:ind w:firstLine="640" w:firstLineChars="200"/>
        <w:rPr>
          <w:rFonts w:ascii="仿宋_GB2312" w:hAnsi="仿宋" w:eastAsia="仿宋_GB2312"/>
          <w:color w:val="0000FF"/>
          <w:sz w:val="32"/>
          <w:szCs w:val="32"/>
        </w:rPr>
      </w:pPr>
      <w:r>
        <w:rPr>
          <w:rFonts w:hint="eastAsia" w:ascii="仿宋_GB2312" w:hAnsi="仿宋" w:eastAsia="仿宋_GB2312"/>
          <w:sz w:val="32"/>
          <w:szCs w:val="32"/>
        </w:rPr>
        <w:t>1.基本支出</w:t>
      </w:r>
      <w:r>
        <w:rPr>
          <w:rFonts w:hint="eastAsia" w:ascii="仿宋_GB2312" w:hAnsi="仿宋" w:eastAsia="仿宋_GB2312" w:cs="仿宋_GB2312"/>
          <w:sz w:val="32"/>
          <w:szCs w:val="32"/>
        </w:rPr>
        <w:t>1</w:t>
      </w:r>
      <w:r>
        <w:rPr>
          <w:rFonts w:ascii="仿宋_GB2312" w:hAnsi="仿宋" w:eastAsia="仿宋_GB2312" w:cs="仿宋_GB2312"/>
          <w:sz w:val="32"/>
          <w:szCs w:val="32"/>
        </w:rPr>
        <w:t>0790.26</w:t>
      </w:r>
      <w:r>
        <w:rPr>
          <w:rFonts w:hint="eastAsia" w:ascii="仿宋_GB2312" w:hAnsi="仿宋" w:eastAsia="仿宋_GB2312"/>
          <w:sz w:val="32"/>
          <w:szCs w:val="32"/>
        </w:rPr>
        <w:t>万元，其中:人员支出</w:t>
      </w:r>
      <w:r>
        <w:rPr>
          <w:rFonts w:hint="eastAsia" w:ascii="仿宋_GB2312" w:hAnsi="仿宋" w:eastAsia="仿宋_GB2312" w:cs="仿宋_GB2312"/>
          <w:sz w:val="32"/>
          <w:szCs w:val="32"/>
        </w:rPr>
        <w:t>7</w:t>
      </w:r>
      <w:r>
        <w:rPr>
          <w:rFonts w:ascii="仿宋_GB2312" w:hAnsi="仿宋" w:eastAsia="仿宋_GB2312" w:cs="仿宋_GB2312"/>
          <w:sz w:val="32"/>
          <w:szCs w:val="32"/>
        </w:rPr>
        <w:t>700.08</w:t>
      </w:r>
      <w:r>
        <w:rPr>
          <w:rFonts w:hint="eastAsia" w:ascii="仿宋_GB2312" w:hAnsi="仿宋" w:eastAsia="仿宋_GB2312"/>
          <w:sz w:val="32"/>
          <w:szCs w:val="32"/>
        </w:rPr>
        <w:t>万元，公用支出</w:t>
      </w:r>
      <w:r>
        <w:rPr>
          <w:rFonts w:hint="eastAsia" w:ascii="仿宋_GB2312" w:hAnsi="仿宋" w:eastAsia="仿宋_GB2312" w:cs="仿宋_GB2312"/>
          <w:sz w:val="32"/>
          <w:szCs w:val="32"/>
        </w:rPr>
        <w:t>3</w:t>
      </w:r>
      <w:r>
        <w:rPr>
          <w:rFonts w:ascii="仿宋_GB2312" w:hAnsi="仿宋" w:eastAsia="仿宋_GB2312" w:cs="仿宋_GB2312"/>
          <w:sz w:val="32"/>
          <w:szCs w:val="32"/>
        </w:rPr>
        <w:t>090.18</w:t>
      </w:r>
      <w:r>
        <w:rPr>
          <w:rFonts w:hint="eastAsia" w:ascii="仿宋_GB2312" w:hAnsi="仿宋" w:eastAsia="仿宋_GB2312"/>
          <w:sz w:val="32"/>
          <w:szCs w:val="32"/>
        </w:rPr>
        <w:t>万元</w:t>
      </w:r>
      <w:r>
        <w:rPr>
          <w:rFonts w:hint="eastAsia" w:ascii="仿宋_GB2312" w:hAnsi="仿宋" w:eastAsia="仿宋_GB2312"/>
          <w:color w:val="0000FF"/>
          <w:sz w:val="32"/>
          <w:szCs w:val="32"/>
        </w:rPr>
        <w:t>；</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2.项目支出</w:t>
      </w:r>
      <w:r>
        <w:rPr>
          <w:rFonts w:hint="eastAsia" w:ascii="仿宋_GB2312" w:hAnsi="仿宋" w:eastAsia="仿宋_GB2312" w:cs="仿宋_GB2312"/>
          <w:sz w:val="32"/>
          <w:szCs w:val="32"/>
        </w:rPr>
        <w:t>1</w:t>
      </w:r>
      <w:r>
        <w:rPr>
          <w:rFonts w:ascii="仿宋_GB2312" w:hAnsi="仿宋" w:eastAsia="仿宋_GB2312" w:cs="仿宋_GB2312"/>
          <w:sz w:val="32"/>
          <w:szCs w:val="32"/>
        </w:rPr>
        <w:t>8759.44</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3.事业单位经营支出</w:t>
      </w:r>
      <w:r>
        <w:rPr>
          <w:rFonts w:hint="eastAsia" w:ascii="仿宋_GB2312" w:hAnsi="仿宋" w:eastAsia="仿宋_GB2312" w:cs="仿宋_GB2312"/>
          <w:sz w:val="32"/>
          <w:szCs w:val="32"/>
        </w:rPr>
        <w:t>2</w:t>
      </w:r>
      <w:r>
        <w:rPr>
          <w:rFonts w:ascii="仿宋_GB2312" w:hAnsi="仿宋" w:eastAsia="仿宋_GB2312" w:cs="仿宋_GB2312"/>
          <w:sz w:val="32"/>
          <w:szCs w:val="32"/>
        </w:rPr>
        <w:t>207</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Times New Roman" w:hAnsi="Times New Roman" w:eastAsia="仿宋_GB2312"/>
          <w:sz w:val="32"/>
          <w:szCs w:val="32"/>
        </w:rPr>
      </w:pPr>
      <w:r>
        <w:rPr>
          <w:rFonts w:ascii="仿宋" w:hAnsi="仿宋" w:eastAsia="仿宋"/>
          <w:sz w:val="32"/>
          <w:szCs w:val="32"/>
        </w:rPr>
        <w:t>4.</w:t>
      </w:r>
      <w:r>
        <w:rPr>
          <w:rFonts w:hint="eastAsia" w:ascii="仿宋" w:hAnsi="仿宋" w:eastAsia="仿宋" w:cs="仿宋_GB2312"/>
          <w:sz w:val="32"/>
          <w:szCs w:val="32"/>
        </w:rPr>
        <w:t>市对区转移支付支出</w:t>
      </w:r>
      <w:r>
        <w:rPr>
          <w:rFonts w:hint="eastAsia" w:ascii="仿宋" w:hAnsi="仿宋" w:eastAsia="仿宋"/>
          <w:sz w:val="32"/>
          <w:szCs w:val="32"/>
        </w:rPr>
        <w:t>0</w:t>
      </w:r>
      <w:r>
        <w:rPr>
          <w:rFonts w:hint="eastAsia" w:ascii="仿宋" w:hAnsi="仿宋" w:eastAsia="仿宋" w:cs="仿宋_GB2312"/>
          <w:sz w:val="32"/>
          <w:szCs w:val="32"/>
        </w:rPr>
        <w:t>万元(本表为空表是由于我部门没有该项业务发生)</w:t>
      </w:r>
      <w:r>
        <w:rPr>
          <w:rFonts w:hint="eastAsia" w:ascii="Times New Roman" w:hAnsi="Times New Roman" w:eastAsia="仿宋_GB2312" w:cs="仿宋_GB2312"/>
          <w:sz w:val="32"/>
          <w:szCs w:val="32"/>
        </w:rPr>
        <w:t>。</w:t>
      </w:r>
    </w:p>
    <w:p>
      <w:pPr>
        <w:tabs>
          <w:tab w:val="left" w:pos="7513"/>
        </w:tabs>
        <w:adjustRightInd w:val="0"/>
        <w:snapToGrid w:val="0"/>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二、一般公共预算财政拨款支出预算情况</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宋体"/>
          <w:bCs/>
          <w:sz w:val="32"/>
          <w:szCs w:val="32"/>
        </w:rPr>
        <w:t>2019年</w:t>
      </w:r>
      <w:r>
        <w:rPr>
          <w:rFonts w:hint="eastAsia" w:ascii="仿宋_GB2312" w:hAnsi="仿宋" w:eastAsia="仿宋_GB2312" w:cs="仿宋_GB2312"/>
          <w:sz w:val="32"/>
          <w:szCs w:val="32"/>
        </w:rPr>
        <w:t>度一般公共预算支出</w:t>
      </w:r>
      <w:r>
        <w:rPr>
          <w:rFonts w:ascii="仿宋_GB2312" w:hAnsi="仿宋" w:eastAsia="仿宋_GB2312" w:cs="仿宋_GB2312"/>
          <w:sz w:val="32"/>
          <w:szCs w:val="32"/>
        </w:rPr>
        <w:t>25061.26</w:t>
      </w:r>
      <w:r>
        <w:rPr>
          <w:rFonts w:hint="eastAsia" w:ascii="仿宋_GB2312" w:hAnsi="仿宋" w:eastAsia="仿宋_GB2312" w:cs="仿宋_GB2312"/>
          <w:sz w:val="32"/>
          <w:szCs w:val="32"/>
        </w:rPr>
        <w:t>万元，比2018年预算数增加</w:t>
      </w:r>
      <w:r>
        <w:rPr>
          <w:rFonts w:ascii="仿宋_GB2312" w:hAnsi="仿宋" w:eastAsia="仿宋_GB2312" w:cs="仿宋_GB2312"/>
          <w:sz w:val="32"/>
          <w:szCs w:val="32"/>
        </w:rPr>
        <w:t>2777.99</w:t>
      </w:r>
      <w:r>
        <w:rPr>
          <w:rFonts w:hint="eastAsia" w:ascii="仿宋_GB2312" w:hAnsi="仿宋" w:eastAsia="仿宋_GB2312" w:cs="仿宋_GB2312"/>
          <w:sz w:val="32"/>
          <w:szCs w:val="32"/>
        </w:rPr>
        <w:t>万元，增长</w:t>
      </w:r>
      <w:r>
        <w:rPr>
          <w:rFonts w:ascii="仿宋_GB2312" w:hAnsi="仿宋" w:eastAsia="仿宋_GB2312" w:cs="仿宋_GB2312"/>
          <w:sz w:val="32"/>
          <w:szCs w:val="32"/>
        </w:rPr>
        <w:t>12.47</w:t>
      </w:r>
      <w:r>
        <w:rPr>
          <w:rFonts w:hint="eastAsia" w:ascii="仿宋_GB2312" w:hAnsi="仿宋" w:eastAsia="仿宋_GB2312" w:cs="仿宋_GB2312"/>
          <w:sz w:val="32"/>
          <w:szCs w:val="32"/>
        </w:rPr>
        <w:t>%，主要是由于</w:t>
      </w:r>
      <w:r>
        <w:rPr>
          <w:rFonts w:hint="eastAsia" w:ascii="仿宋_GB2312" w:eastAsia="仿宋_GB2312"/>
          <w:snapToGrid w:val="0"/>
          <w:kern w:val="0"/>
          <w:sz w:val="32"/>
          <w:szCs w:val="32"/>
        </w:rPr>
        <w:t>标准化战略实施经费和老旧电梯更新改造财政补助经费</w:t>
      </w:r>
      <w:r>
        <w:rPr>
          <w:rFonts w:ascii="仿宋_GB2312" w:eastAsia="仿宋_GB2312"/>
          <w:snapToGrid w:val="0"/>
          <w:kern w:val="0"/>
          <w:sz w:val="32"/>
          <w:szCs w:val="32"/>
        </w:rPr>
        <w:t>增加</w:t>
      </w:r>
      <w:r>
        <w:rPr>
          <w:rFonts w:hint="eastAsia" w:ascii="仿宋_GB2312" w:hAnsi="仿宋" w:eastAsia="仿宋_GB2312" w:cs="仿宋_GB2312"/>
          <w:sz w:val="32"/>
          <w:szCs w:val="32"/>
        </w:rPr>
        <w:t>。支出项目(按项级科目分类统计)包括：</w:t>
      </w:r>
      <w:r>
        <w:rPr>
          <w:rFonts w:hint="eastAsia" w:ascii="仿宋_GB2312" w:hAnsi="仿宋" w:eastAsia="仿宋_GB2312"/>
          <w:sz w:val="32"/>
          <w:szCs w:val="32"/>
        </w:rPr>
        <w:t xml:space="preserve"> </w:t>
      </w:r>
    </w:p>
    <w:p>
      <w:pPr>
        <w:numPr>
          <w:ilvl w:val="0"/>
          <w:numId w:val="1"/>
        </w:num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行政运行</w:t>
      </w:r>
      <w:r>
        <w:rPr>
          <w:rFonts w:hint="eastAsia" w:ascii="Times New Roman" w:hAnsi="Times New Roman" w:eastAsia="仿宋_GB2312"/>
          <w:sz w:val="32"/>
          <w:szCs w:val="32"/>
        </w:rPr>
        <w:t>2868.63</w:t>
      </w:r>
      <w:r>
        <w:rPr>
          <w:rFonts w:hint="eastAsia" w:ascii="Times New Roman" w:hAnsi="Times New Roman" w:eastAsia="仿宋_GB2312" w:cs="仿宋_GB2312"/>
          <w:sz w:val="32"/>
          <w:szCs w:val="32"/>
        </w:rPr>
        <w:t>万元。主要用于行政单位在职人员经费和公用经费等基本支出。</w:t>
      </w:r>
    </w:p>
    <w:p>
      <w:pPr>
        <w:numPr>
          <w:ilvl w:val="0"/>
          <w:numId w:val="1"/>
        </w:num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一般行政管理事务</w:t>
      </w:r>
      <w:r>
        <w:rPr>
          <w:rFonts w:hint="eastAsia" w:ascii="Times New Roman" w:hAnsi="Times New Roman" w:eastAsia="仿宋_GB2312"/>
          <w:sz w:val="32"/>
          <w:szCs w:val="32"/>
        </w:rPr>
        <w:t>355.82</w:t>
      </w:r>
      <w:r>
        <w:rPr>
          <w:rFonts w:hint="eastAsia" w:ascii="Times New Roman" w:hAnsi="Times New Roman" w:eastAsia="仿宋_GB2312" w:cs="仿宋_GB2312"/>
          <w:sz w:val="32"/>
          <w:szCs w:val="32"/>
        </w:rPr>
        <w:t>万元。主要用于购置检验仪器等一次性项目支出。</w:t>
      </w:r>
    </w:p>
    <w:p>
      <w:pPr>
        <w:numPr>
          <w:ilvl w:val="0"/>
          <w:numId w:val="1"/>
        </w:num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市场监督管理专项</w:t>
      </w:r>
      <w:r>
        <w:rPr>
          <w:rFonts w:hint="eastAsia" w:ascii="Times New Roman" w:hAnsi="Times New Roman" w:eastAsia="仿宋_GB2312"/>
          <w:sz w:val="32"/>
          <w:szCs w:val="32"/>
        </w:rPr>
        <w:t>5502.4</w:t>
      </w:r>
      <w:r>
        <w:rPr>
          <w:rFonts w:hint="eastAsia" w:ascii="Times New Roman" w:hAnsi="Times New Roman" w:eastAsia="仿宋_GB2312" w:cs="仿宋_GB2312"/>
          <w:sz w:val="32"/>
          <w:szCs w:val="32"/>
        </w:rPr>
        <w:t>万元。主要用于</w:t>
      </w:r>
      <w:r>
        <w:rPr>
          <w:rFonts w:hint="eastAsia" w:ascii="仿宋_GB2312" w:hAnsi="宋体" w:eastAsia="仿宋_GB2312"/>
          <w:bCs/>
          <w:snapToGrid w:val="0"/>
          <w:kern w:val="0"/>
          <w:sz w:val="32"/>
          <w:szCs w:val="32"/>
        </w:rPr>
        <w:t>质量技术监督行政执法业务管理的支出和检验检定及检测成本的支出等</w:t>
      </w:r>
      <w:r>
        <w:rPr>
          <w:rFonts w:hint="eastAsia" w:ascii="Times New Roman" w:hAnsi="Times New Roman" w:eastAsia="仿宋_GB2312" w:cs="仿宋_GB2312"/>
          <w:sz w:val="32"/>
          <w:szCs w:val="32"/>
        </w:rPr>
        <w:t>。</w:t>
      </w:r>
    </w:p>
    <w:p>
      <w:pPr>
        <w:numPr>
          <w:ilvl w:val="0"/>
          <w:numId w:val="1"/>
        </w:num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市场监管执法</w:t>
      </w:r>
      <w:r>
        <w:rPr>
          <w:rFonts w:hint="eastAsia" w:ascii="Times New Roman" w:hAnsi="Times New Roman" w:eastAsia="仿宋_GB2312"/>
          <w:sz w:val="32"/>
          <w:szCs w:val="32"/>
        </w:rPr>
        <w:t>1145.78</w:t>
      </w:r>
      <w:r>
        <w:rPr>
          <w:rFonts w:hint="eastAsia" w:ascii="Times New Roman" w:hAnsi="Times New Roman" w:eastAsia="仿宋_GB2312" w:cs="仿宋_GB2312"/>
          <w:sz w:val="32"/>
          <w:szCs w:val="32"/>
        </w:rPr>
        <w:t>万元。主要用于依法开展各类质量监管执法活动、查处各类经济违法案件的专项工作支出。</w:t>
      </w:r>
    </w:p>
    <w:p>
      <w:pPr>
        <w:numPr>
          <w:ilvl w:val="0"/>
          <w:numId w:val="1"/>
        </w:num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市场监督管理技术支持</w:t>
      </w:r>
      <w:r>
        <w:rPr>
          <w:rFonts w:hint="eastAsia" w:ascii="Times New Roman" w:hAnsi="Times New Roman" w:eastAsia="仿宋_GB2312"/>
          <w:sz w:val="32"/>
          <w:szCs w:val="32"/>
        </w:rPr>
        <w:t>3076</w:t>
      </w:r>
      <w:r>
        <w:rPr>
          <w:rFonts w:hint="eastAsia" w:ascii="Times New Roman" w:hAnsi="Times New Roman" w:eastAsia="仿宋_GB2312" w:cs="仿宋_GB2312"/>
          <w:sz w:val="32"/>
          <w:szCs w:val="32"/>
        </w:rPr>
        <w:t>万元。主要用于</w:t>
      </w:r>
      <w:r>
        <w:rPr>
          <w:rFonts w:hint="eastAsia" w:ascii="仿宋_GB2312" w:hAnsi="宋体" w:eastAsia="仿宋_GB2312"/>
          <w:bCs/>
          <w:snapToGrid w:val="0"/>
          <w:kern w:val="0"/>
          <w:sz w:val="32"/>
          <w:szCs w:val="32"/>
        </w:rPr>
        <w:t>支持厦门质量提升而发放</w:t>
      </w:r>
      <w:r>
        <w:rPr>
          <w:rFonts w:ascii="仿宋_GB2312" w:hAnsi="宋体" w:eastAsia="仿宋_GB2312"/>
          <w:bCs/>
          <w:snapToGrid w:val="0"/>
          <w:kern w:val="0"/>
          <w:sz w:val="32"/>
          <w:szCs w:val="32"/>
        </w:rPr>
        <w:t>的对企业的补助经费</w:t>
      </w:r>
      <w:r>
        <w:rPr>
          <w:rFonts w:hint="eastAsia" w:ascii="仿宋_GB2312" w:eastAsia="仿宋_GB2312"/>
          <w:snapToGrid w:val="0"/>
          <w:kern w:val="0"/>
          <w:sz w:val="32"/>
          <w:szCs w:val="32"/>
        </w:rPr>
        <w:t>和老旧电梯更新改造财政补助经费等</w:t>
      </w:r>
      <w:r>
        <w:rPr>
          <w:rFonts w:hint="eastAsia" w:ascii="Times New Roman" w:hAnsi="Times New Roman" w:eastAsia="仿宋_GB2312" w:cs="仿宋_GB2312"/>
          <w:sz w:val="32"/>
          <w:szCs w:val="32"/>
        </w:rPr>
        <w:t>专项支出。</w:t>
      </w:r>
    </w:p>
    <w:p>
      <w:pPr>
        <w:numPr>
          <w:ilvl w:val="0"/>
          <w:numId w:val="1"/>
        </w:num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标准化管理4155万元。主要用于</w:t>
      </w:r>
      <w:r>
        <w:rPr>
          <w:rFonts w:hint="eastAsia" w:ascii="仿宋_GB2312" w:eastAsia="仿宋_GB2312"/>
          <w:snapToGrid w:val="0"/>
          <w:kern w:val="0"/>
          <w:sz w:val="32"/>
          <w:szCs w:val="32"/>
        </w:rPr>
        <w:t>标准化战略实施经费</w:t>
      </w:r>
      <w:r>
        <w:rPr>
          <w:rFonts w:hint="eastAsia" w:ascii="Times New Roman" w:hAnsi="Times New Roman" w:eastAsia="仿宋_GB2312" w:cs="仿宋_GB2312"/>
          <w:sz w:val="32"/>
          <w:szCs w:val="32"/>
        </w:rPr>
        <w:t>支出。</w:t>
      </w:r>
    </w:p>
    <w:p>
      <w:pPr>
        <w:numPr>
          <w:ilvl w:val="0"/>
          <w:numId w:val="1"/>
        </w:num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事业运行</w:t>
      </w:r>
      <w:r>
        <w:rPr>
          <w:rFonts w:hint="eastAsia" w:ascii="Times New Roman" w:hAnsi="Times New Roman" w:eastAsia="仿宋_GB2312"/>
          <w:sz w:val="32"/>
          <w:szCs w:val="32"/>
        </w:rPr>
        <w:t>6661.55</w:t>
      </w:r>
      <w:r>
        <w:rPr>
          <w:rFonts w:hint="eastAsia" w:ascii="Times New Roman" w:hAnsi="Times New Roman" w:eastAsia="仿宋_GB2312" w:cs="仿宋_GB2312"/>
          <w:sz w:val="32"/>
          <w:szCs w:val="32"/>
        </w:rPr>
        <w:t>万元。主要用于事业单位在职人员经费和公用经费等基本支出。</w:t>
      </w:r>
    </w:p>
    <w:p>
      <w:pPr>
        <w:numPr>
          <w:ilvl w:val="0"/>
          <w:numId w:val="1"/>
        </w:num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其他市场监督管理事务</w:t>
      </w:r>
      <w:r>
        <w:rPr>
          <w:rFonts w:hint="eastAsia" w:ascii="Times New Roman" w:hAnsi="Times New Roman" w:eastAsia="仿宋_GB2312"/>
          <w:sz w:val="32"/>
          <w:szCs w:val="32"/>
        </w:rPr>
        <w:t>36</w:t>
      </w:r>
      <w:r>
        <w:rPr>
          <w:rFonts w:hint="eastAsia" w:ascii="Times New Roman" w:hAnsi="Times New Roman" w:eastAsia="仿宋_GB2312" w:cs="仿宋_GB2312"/>
          <w:sz w:val="32"/>
          <w:szCs w:val="32"/>
        </w:rPr>
        <w:t>万元。主要用于事业单位开展其他质量监督管理事务支出。</w:t>
      </w:r>
    </w:p>
    <w:p>
      <w:pPr>
        <w:numPr>
          <w:ilvl w:val="0"/>
          <w:numId w:val="1"/>
        </w:num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归口管理的行政单位离退休</w:t>
      </w:r>
      <w:r>
        <w:rPr>
          <w:rFonts w:hint="eastAsia" w:ascii="Times New Roman" w:hAnsi="Times New Roman" w:eastAsia="仿宋_GB2312"/>
          <w:sz w:val="32"/>
          <w:szCs w:val="32"/>
        </w:rPr>
        <w:t>236.18</w:t>
      </w:r>
      <w:r>
        <w:rPr>
          <w:rFonts w:hint="eastAsia" w:ascii="Times New Roman" w:hAnsi="Times New Roman" w:eastAsia="仿宋_GB2312" w:cs="仿宋_GB2312"/>
          <w:sz w:val="32"/>
          <w:szCs w:val="32"/>
        </w:rPr>
        <w:t>万元。主要用于行政单位的离退休人员支出。</w:t>
      </w:r>
    </w:p>
    <w:p>
      <w:pPr>
        <w:numPr>
          <w:ilvl w:val="0"/>
          <w:numId w:val="1"/>
        </w:num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事业单位离退休</w:t>
      </w:r>
      <w:r>
        <w:rPr>
          <w:rFonts w:hint="eastAsia" w:ascii="Times New Roman" w:hAnsi="Times New Roman" w:eastAsia="仿宋_GB2312"/>
          <w:sz w:val="32"/>
          <w:szCs w:val="32"/>
        </w:rPr>
        <w:t>178.11</w:t>
      </w:r>
      <w:r>
        <w:rPr>
          <w:rFonts w:hint="eastAsia" w:ascii="Times New Roman" w:hAnsi="Times New Roman" w:eastAsia="仿宋_GB2312" w:cs="仿宋_GB2312"/>
          <w:sz w:val="32"/>
          <w:szCs w:val="32"/>
        </w:rPr>
        <w:t>万元。主要用于事业单位离退休人员支出。</w:t>
      </w:r>
    </w:p>
    <w:p>
      <w:pPr>
        <w:numPr>
          <w:ilvl w:val="0"/>
          <w:numId w:val="1"/>
        </w:num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机关事业单位基本养老保险缴费支出</w:t>
      </w:r>
      <w:r>
        <w:rPr>
          <w:rFonts w:hint="eastAsia" w:ascii="Times New Roman" w:hAnsi="Times New Roman" w:eastAsia="仿宋_GB2312"/>
          <w:sz w:val="32"/>
          <w:szCs w:val="32"/>
        </w:rPr>
        <w:t>554.25</w:t>
      </w:r>
      <w:r>
        <w:rPr>
          <w:rFonts w:hint="eastAsia" w:ascii="Times New Roman" w:hAnsi="Times New Roman" w:eastAsia="仿宋_GB2312" w:cs="仿宋_GB2312"/>
          <w:sz w:val="32"/>
          <w:szCs w:val="32"/>
        </w:rPr>
        <w:t>万元。主要用于缴交机关事业单位人员基本养老保险支出。</w:t>
      </w:r>
    </w:p>
    <w:p>
      <w:pPr>
        <w:numPr>
          <w:ilvl w:val="0"/>
          <w:numId w:val="1"/>
        </w:num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机关事业单位职业年金缴费支出</w:t>
      </w:r>
      <w:r>
        <w:rPr>
          <w:rFonts w:hint="eastAsia" w:ascii="Times New Roman" w:hAnsi="Times New Roman" w:eastAsia="仿宋_GB2312"/>
          <w:sz w:val="32"/>
          <w:szCs w:val="32"/>
        </w:rPr>
        <w:t>23.7</w:t>
      </w:r>
      <w:r>
        <w:rPr>
          <w:rFonts w:hint="eastAsia" w:ascii="Times New Roman" w:hAnsi="Times New Roman" w:eastAsia="仿宋_GB2312" w:cs="仿宋_GB2312"/>
          <w:sz w:val="32"/>
          <w:szCs w:val="32"/>
        </w:rPr>
        <w:t>万元。主要用于缴交职业年金支出。</w:t>
      </w:r>
    </w:p>
    <w:p>
      <w:pPr>
        <w:numPr>
          <w:ilvl w:val="0"/>
          <w:numId w:val="1"/>
        </w:num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行政单位医疗</w:t>
      </w:r>
      <w:r>
        <w:rPr>
          <w:rFonts w:hint="eastAsia" w:ascii="Times New Roman" w:hAnsi="Times New Roman" w:eastAsia="仿宋_GB2312"/>
          <w:sz w:val="32"/>
          <w:szCs w:val="32"/>
        </w:rPr>
        <w:t>67.68</w:t>
      </w:r>
      <w:r>
        <w:rPr>
          <w:rFonts w:hint="eastAsia" w:ascii="Times New Roman" w:hAnsi="Times New Roman" w:eastAsia="仿宋_GB2312" w:cs="仿宋_GB2312"/>
          <w:sz w:val="32"/>
          <w:szCs w:val="32"/>
        </w:rPr>
        <w:t>万元。主要用于行政单位在职人员及</w:t>
      </w:r>
      <w:r>
        <w:rPr>
          <w:rFonts w:hint="eastAsia" w:ascii="Times New Roman" w:hAnsi="Times New Roman" w:eastAsia="仿宋_GB2312"/>
          <w:sz w:val="32"/>
          <w:szCs w:val="32"/>
        </w:rPr>
        <w:t>离休</w:t>
      </w:r>
      <w:r>
        <w:rPr>
          <w:rFonts w:hint="eastAsia" w:ascii="Times New Roman" w:hAnsi="Times New Roman" w:eastAsia="仿宋_GB2312" w:cs="仿宋_GB2312"/>
          <w:sz w:val="32"/>
          <w:szCs w:val="32"/>
        </w:rPr>
        <w:t>干部医疗支出。</w:t>
      </w:r>
    </w:p>
    <w:p>
      <w:pPr>
        <w:numPr>
          <w:ilvl w:val="0"/>
          <w:numId w:val="1"/>
        </w:num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事业单位医疗</w:t>
      </w:r>
      <w:r>
        <w:rPr>
          <w:rFonts w:hint="eastAsia" w:ascii="Times New Roman" w:hAnsi="Times New Roman" w:eastAsia="仿宋_GB2312"/>
          <w:sz w:val="32"/>
          <w:szCs w:val="32"/>
        </w:rPr>
        <w:t>117.66</w:t>
      </w:r>
      <w:r>
        <w:rPr>
          <w:rFonts w:hint="eastAsia" w:ascii="Times New Roman" w:hAnsi="Times New Roman" w:eastAsia="仿宋_GB2312" w:cs="仿宋_GB2312"/>
          <w:sz w:val="32"/>
          <w:szCs w:val="32"/>
        </w:rPr>
        <w:t>万元。主要用于事业单位在职人员医疗支出。</w:t>
      </w:r>
    </w:p>
    <w:p>
      <w:pPr>
        <w:numPr>
          <w:ilvl w:val="0"/>
          <w:numId w:val="1"/>
        </w:num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公务员医疗补助</w:t>
      </w:r>
      <w:r>
        <w:rPr>
          <w:rFonts w:hint="eastAsia" w:ascii="Times New Roman" w:hAnsi="Times New Roman" w:eastAsia="仿宋_GB2312"/>
          <w:sz w:val="32"/>
          <w:szCs w:val="32"/>
        </w:rPr>
        <w:t>26.62</w:t>
      </w:r>
      <w:r>
        <w:rPr>
          <w:rFonts w:hint="eastAsia" w:ascii="Times New Roman" w:hAnsi="Times New Roman" w:eastAsia="仿宋_GB2312" w:cs="仿宋_GB2312"/>
          <w:sz w:val="32"/>
          <w:szCs w:val="32"/>
        </w:rPr>
        <w:t>万元。主要用于行政单位医疗补助支出。</w:t>
      </w:r>
    </w:p>
    <w:p>
      <w:pPr>
        <w:numPr>
          <w:ilvl w:val="0"/>
          <w:numId w:val="1"/>
        </w:num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其他行政事业单位医疗支出</w:t>
      </w:r>
      <w:r>
        <w:rPr>
          <w:rFonts w:hint="eastAsia" w:ascii="Times New Roman" w:hAnsi="Times New Roman" w:eastAsia="仿宋_GB2312"/>
          <w:sz w:val="32"/>
          <w:szCs w:val="32"/>
        </w:rPr>
        <w:t>55.88</w:t>
      </w:r>
      <w:r>
        <w:rPr>
          <w:rFonts w:hint="eastAsia" w:ascii="Times New Roman" w:hAnsi="Times New Roman" w:eastAsia="仿宋_GB2312" w:cs="仿宋_GB2312"/>
          <w:sz w:val="32"/>
          <w:szCs w:val="32"/>
        </w:rPr>
        <w:t>万元。主要用于事业单位医疗补助支出。</w:t>
      </w:r>
    </w:p>
    <w:p>
      <w:pPr>
        <w:tabs>
          <w:tab w:val="left" w:pos="7513"/>
        </w:tabs>
        <w:adjustRightInd w:val="0"/>
        <w:snapToGrid w:val="0"/>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三、政府性基金预算</w:t>
      </w:r>
      <w:r>
        <w:rPr>
          <w:rFonts w:hint="eastAsia" w:ascii="黑体" w:hAnsi="黑体" w:eastAsia="黑体" w:cs="仿宋_GB2312"/>
          <w:bCs/>
          <w:sz w:val="32"/>
          <w:szCs w:val="32"/>
        </w:rPr>
        <w:t>财政拨款</w:t>
      </w:r>
      <w:r>
        <w:rPr>
          <w:rFonts w:hint="eastAsia" w:ascii="黑体" w:hAnsi="黑体" w:eastAsia="黑体" w:cs="仿宋_GB2312"/>
          <w:sz w:val="32"/>
          <w:szCs w:val="32"/>
        </w:rPr>
        <w:t>支出情况</w:t>
      </w:r>
    </w:p>
    <w:p>
      <w:pPr>
        <w:tabs>
          <w:tab w:val="left" w:pos="7513"/>
        </w:tabs>
        <w:adjustRightInd w:val="0"/>
        <w:snapToGrid w:val="0"/>
        <w:spacing w:line="560" w:lineRule="exact"/>
        <w:ind w:firstLine="640" w:firstLineChars="200"/>
        <w:rPr>
          <w:rFonts w:ascii="仿宋_GB2312" w:hAnsi="仿宋" w:eastAsia="仿宋_GB2312" w:cs="仿宋_GB2312"/>
          <w:color w:val="0000FF"/>
          <w:sz w:val="32"/>
          <w:szCs w:val="32"/>
        </w:rPr>
      </w:pPr>
      <w:r>
        <w:rPr>
          <w:rFonts w:hint="eastAsia" w:ascii="仿宋_GB2312" w:hAnsi="仿宋" w:eastAsia="仿宋_GB2312" w:cs="仿宋_GB2312"/>
          <w:sz w:val="32"/>
          <w:szCs w:val="32"/>
        </w:rPr>
        <w:t>2019年度政府性基金支出1765万元，比2018年预算数减少135万元，下降7.11%，主要是由于2019年对国家场（厂）内机动车辆质量监督检验中心二期项目</w:t>
      </w:r>
      <w:r>
        <w:rPr>
          <w:rFonts w:ascii="仿宋_GB2312" w:hAnsi="仿宋" w:eastAsia="仿宋_GB2312" w:cs="仿宋_GB2312"/>
          <w:sz w:val="32"/>
          <w:szCs w:val="32"/>
        </w:rPr>
        <w:t>投入减少</w:t>
      </w:r>
      <w:r>
        <w:rPr>
          <w:rFonts w:hint="eastAsia" w:ascii="仿宋_GB2312" w:hAnsi="仿宋" w:eastAsia="仿宋_GB2312" w:cs="仿宋_GB2312"/>
          <w:sz w:val="32"/>
          <w:szCs w:val="32"/>
        </w:rPr>
        <w:t>。支出项目（按项级科目分类统计）</w:t>
      </w:r>
      <w:r>
        <w:rPr>
          <w:rFonts w:hint="eastAsia" w:ascii="仿宋_GB2312" w:hAnsi="仿宋" w:eastAsia="仿宋_GB2312" w:cs="仿宋_GB2312"/>
          <w:color w:val="0000FF"/>
          <w:sz w:val="32"/>
          <w:szCs w:val="32"/>
        </w:rPr>
        <w:t>：</w:t>
      </w:r>
    </w:p>
    <w:p>
      <w:pPr>
        <w:tabs>
          <w:tab w:val="left" w:pos="7513"/>
        </w:tabs>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（一）城乡社区支出1765</w:t>
      </w:r>
      <w:r>
        <w:rPr>
          <w:rFonts w:ascii="仿宋_GB2312" w:hAnsi="仿宋" w:eastAsia="仿宋_GB2312" w:cs="仿宋_GB2312"/>
          <w:sz w:val="32"/>
          <w:szCs w:val="32"/>
        </w:rPr>
        <w:t>万元。主要用于</w:t>
      </w:r>
      <w:r>
        <w:rPr>
          <w:rFonts w:hint="eastAsia" w:ascii="仿宋_GB2312" w:hAnsi="仿宋" w:eastAsia="仿宋_GB2312" w:cs="仿宋_GB2312"/>
          <w:sz w:val="32"/>
          <w:szCs w:val="32"/>
        </w:rPr>
        <w:t>国家场（厂）内机动车辆质量监督检验中心二期</w:t>
      </w:r>
      <w:r>
        <w:rPr>
          <w:rFonts w:ascii="仿宋_GB2312" w:hAnsi="仿宋" w:eastAsia="仿宋_GB2312" w:cs="仿宋_GB2312"/>
          <w:sz w:val="32"/>
          <w:szCs w:val="32"/>
        </w:rPr>
        <w:t>项目支出。</w:t>
      </w:r>
    </w:p>
    <w:p>
      <w:pPr>
        <w:tabs>
          <w:tab w:val="left" w:pos="7513"/>
        </w:tabs>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四、“三公”经费财政拨款预算情况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厦门市质量技术监督局</w:t>
      </w:r>
      <w:r>
        <w:rPr>
          <w:rFonts w:hint="eastAsia" w:ascii="仿宋_GB2312" w:hAnsi="仿宋" w:eastAsia="仿宋_GB2312" w:cs="仿宋_GB2312"/>
          <w:kern w:val="0"/>
          <w:sz w:val="32"/>
          <w:szCs w:val="32"/>
        </w:rPr>
        <w:t>部门2019年</w:t>
      </w:r>
      <w:r>
        <w:rPr>
          <w:rFonts w:hint="eastAsia" w:ascii="仿宋_GB2312" w:hAnsi="仿宋" w:eastAsia="仿宋_GB2312" w:cs="宋体"/>
          <w:kern w:val="0"/>
          <w:sz w:val="32"/>
          <w:szCs w:val="32"/>
        </w:rPr>
        <w:t>“三公”经费财政拨款预算数为</w:t>
      </w:r>
      <w:r>
        <w:rPr>
          <w:rFonts w:hint="eastAsia" w:ascii="仿宋_GB2312" w:hAnsi="仿宋" w:eastAsia="仿宋_GB2312" w:cs="仿宋_GB2312"/>
          <w:kern w:val="0"/>
          <w:sz w:val="32"/>
          <w:szCs w:val="32"/>
        </w:rPr>
        <w:t>191.18</w:t>
      </w:r>
      <w:r>
        <w:rPr>
          <w:rFonts w:hint="eastAsia" w:ascii="仿宋_GB2312" w:hAnsi="仿宋" w:eastAsia="仿宋_GB2312" w:cs="宋体"/>
          <w:kern w:val="0"/>
          <w:sz w:val="32"/>
          <w:szCs w:val="32"/>
        </w:rPr>
        <w:t>万元，其中</w:t>
      </w:r>
      <w:r>
        <w:rPr>
          <w:rFonts w:hint="eastAsia" w:ascii="仿宋_GB2312" w:hAnsi="仿宋" w:eastAsia="仿宋_GB2312" w:cs="仿宋_GB2312"/>
          <w:sz w:val="32"/>
          <w:szCs w:val="32"/>
        </w:rPr>
        <w:t>：因公出国（境）经费0万元（根据工作需要，</w:t>
      </w:r>
      <w:r>
        <w:rPr>
          <w:rFonts w:ascii="仿宋_GB2312" w:hAnsi="仿宋" w:eastAsia="仿宋_GB2312" w:cs="仿宋_GB2312"/>
          <w:sz w:val="32"/>
          <w:szCs w:val="32"/>
        </w:rPr>
        <w:t>若有列支再</w:t>
      </w:r>
      <w:r>
        <w:rPr>
          <w:rFonts w:hint="eastAsia" w:ascii="仿宋_GB2312" w:hAnsi="仿宋" w:eastAsia="仿宋_GB2312" w:cs="仿宋_GB2312"/>
          <w:sz w:val="32"/>
          <w:szCs w:val="32"/>
        </w:rPr>
        <w:t>向</w:t>
      </w:r>
      <w:r>
        <w:rPr>
          <w:rFonts w:ascii="仿宋_GB2312" w:hAnsi="仿宋" w:eastAsia="仿宋_GB2312" w:cs="仿宋_GB2312"/>
          <w:sz w:val="32"/>
          <w:szCs w:val="32"/>
        </w:rPr>
        <w:t>市</w:t>
      </w:r>
      <w:r>
        <w:rPr>
          <w:rFonts w:hint="eastAsia" w:ascii="仿宋_GB2312" w:hAnsi="仿宋" w:eastAsia="仿宋_GB2312" w:cs="仿宋_GB2312"/>
          <w:sz w:val="32"/>
          <w:szCs w:val="32"/>
        </w:rPr>
        <w:t>财政申请</w:t>
      </w:r>
      <w:r>
        <w:rPr>
          <w:rFonts w:ascii="仿宋_GB2312" w:hAnsi="仿宋" w:eastAsia="仿宋_GB2312" w:cs="仿宋_GB2312"/>
          <w:sz w:val="32"/>
          <w:szCs w:val="32"/>
        </w:rPr>
        <w:t>）</w:t>
      </w:r>
      <w:r>
        <w:rPr>
          <w:rFonts w:hint="eastAsia" w:ascii="仿宋_GB2312" w:hAnsi="仿宋" w:eastAsia="仿宋_GB2312" w:cs="仿宋_GB2312"/>
          <w:sz w:val="32"/>
          <w:szCs w:val="32"/>
        </w:rPr>
        <w:t>，公务接待费96.38万元，公务用车购置及运行费94.8万元。具体情况如下：</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楷体_GB2312" w:hAnsi="仿宋" w:eastAsia="楷体_GB2312" w:cs="仿宋_GB2312"/>
          <w:sz w:val="32"/>
          <w:szCs w:val="32"/>
        </w:rPr>
        <w:t>（一）因公出国（境）经费</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2019年预算安排0万元。与</w:t>
      </w:r>
      <w:r>
        <w:rPr>
          <w:rFonts w:hint="eastAsia" w:ascii="仿宋_GB2312" w:hAnsi="仿宋" w:eastAsia="仿宋_GB2312" w:cs="宋体"/>
          <w:bCs/>
          <w:sz w:val="32"/>
          <w:szCs w:val="32"/>
        </w:rPr>
        <w:t>上</w:t>
      </w:r>
      <w:r>
        <w:rPr>
          <w:rFonts w:hint="eastAsia" w:ascii="仿宋_GB2312" w:hAnsi="仿宋" w:eastAsia="仿宋_GB2312" w:cs="仿宋_GB2312"/>
          <w:sz w:val="32"/>
          <w:szCs w:val="32"/>
        </w:rPr>
        <w:t>年预算相比减少38万元，</w:t>
      </w:r>
      <w:r>
        <w:rPr>
          <w:rFonts w:hint="eastAsia" w:ascii="仿宋_GB2312" w:eastAsia="仿宋_GB2312"/>
          <w:color w:val="333333"/>
          <w:sz w:val="32"/>
          <w:szCs w:val="32"/>
        </w:rPr>
        <w:t>下降100%，</w:t>
      </w:r>
      <w:r>
        <w:rPr>
          <w:rFonts w:hint="eastAsia" w:ascii="仿宋_GB2312" w:hAnsi="仿宋" w:eastAsia="仿宋_GB2312" w:cs="仿宋_GB2312"/>
          <w:sz w:val="32"/>
          <w:szCs w:val="32"/>
        </w:rPr>
        <w:t>主要原因是:</w:t>
      </w:r>
      <w:r>
        <w:rPr>
          <w:rFonts w:ascii="仿宋_GB2312" w:hAnsi="仿宋" w:eastAsia="仿宋_GB2312" w:cs="仿宋_GB2312"/>
          <w:sz w:val="32"/>
          <w:szCs w:val="32"/>
        </w:rPr>
        <w:t>2019</w:t>
      </w:r>
      <w:r>
        <w:rPr>
          <w:rFonts w:hint="eastAsia" w:ascii="仿宋_GB2312" w:hAnsi="仿宋" w:eastAsia="仿宋_GB2312" w:cs="仿宋_GB2312"/>
          <w:sz w:val="32"/>
          <w:szCs w:val="32"/>
        </w:rPr>
        <w:t>年</w:t>
      </w:r>
      <w:r>
        <w:rPr>
          <w:rFonts w:ascii="仿宋_GB2312" w:hAnsi="仿宋" w:eastAsia="仿宋_GB2312" w:cs="仿宋_GB2312"/>
          <w:sz w:val="32"/>
          <w:szCs w:val="32"/>
        </w:rPr>
        <w:t>的</w:t>
      </w:r>
      <w:r>
        <w:rPr>
          <w:rFonts w:hint="eastAsia" w:ascii="仿宋_GB2312" w:hAnsi="仿宋" w:eastAsia="仿宋_GB2312" w:cs="仿宋_GB2312"/>
          <w:sz w:val="32"/>
          <w:szCs w:val="32"/>
        </w:rPr>
        <w:t>出国经费</w:t>
      </w:r>
      <w:r>
        <w:rPr>
          <w:rFonts w:ascii="仿宋_GB2312" w:hAnsi="仿宋" w:eastAsia="仿宋_GB2312" w:cs="仿宋_GB2312"/>
          <w:sz w:val="32"/>
          <w:szCs w:val="32"/>
        </w:rPr>
        <w:t>要经过市财政审批才能列支</w:t>
      </w:r>
      <w:r>
        <w:rPr>
          <w:rFonts w:hint="eastAsia" w:ascii="仿宋_GB2312" w:hAnsi="仿宋" w:eastAsia="仿宋_GB2312" w:cs="仿宋_GB2312"/>
          <w:sz w:val="32"/>
          <w:szCs w:val="32"/>
        </w:rPr>
        <w:t>,我部门无法安排预算资金。</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（二）公务接待费</w:t>
      </w:r>
    </w:p>
    <w:p>
      <w:pPr>
        <w:tabs>
          <w:tab w:val="left" w:pos="7513"/>
        </w:tabs>
        <w:adjustRightInd w:val="0"/>
        <w:snapToGrid w:val="0"/>
        <w:spacing w:line="560" w:lineRule="exact"/>
        <w:ind w:firstLine="640" w:firstLineChars="200"/>
        <w:rPr>
          <w:rFonts w:ascii="仿宋_GB2312" w:eastAsia="仿宋_GB2312"/>
          <w:color w:val="333333"/>
          <w:sz w:val="32"/>
          <w:szCs w:val="32"/>
        </w:rPr>
      </w:pPr>
      <w:r>
        <w:rPr>
          <w:rFonts w:hint="eastAsia" w:ascii="仿宋_GB2312" w:hAnsi="仿宋" w:eastAsia="仿宋_GB2312" w:cs="宋体"/>
          <w:kern w:val="0"/>
          <w:sz w:val="32"/>
          <w:szCs w:val="32"/>
        </w:rPr>
        <w:t>2019年预算安排96.38万元。</w:t>
      </w:r>
      <w:r>
        <w:rPr>
          <w:rFonts w:hint="eastAsia" w:ascii="仿宋_GB2312" w:eastAsia="仿宋_GB2312"/>
          <w:color w:val="333333"/>
          <w:sz w:val="32"/>
          <w:szCs w:val="32"/>
        </w:rPr>
        <w:t>主要用于质监工作业务交流、海西合作、对台交流等方面的接待活动。与上年预算相比下降</w:t>
      </w:r>
      <w:r>
        <w:rPr>
          <w:rFonts w:ascii="仿宋_GB2312" w:eastAsia="仿宋_GB2312"/>
          <w:color w:val="333333"/>
          <w:sz w:val="32"/>
          <w:szCs w:val="32"/>
        </w:rPr>
        <w:t>5.86</w:t>
      </w:r>
      <w:r>
        <w:rPr>
          <w:rFonts w:hint="eastAsia" w:ascii="仿宋_GB2312" w:eastAsia="仿宋_GB2312"/>
          <w:color w:val="333333"/>
          <w:sz w:val="32"/>
          <w:szCs w:val="32"/>
        </w:rPr>
        <w:t>%，主要原因是:按照厉行节约的要求，严控接待标准，减少接待次数。</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（三）公务用车购置及运行费</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仿宋_GB2312"/>
          <w:kern w:val="0"/>
          <w:sz w:val="32"/>
          <w:szCs w:val="32"/>
        </w:rPr>
        <w:t>2019年</w:t>
      </w:r>
      <w:r>
        <w:rPr>
          <w:rFonts w:hint="eastAsia" w:ascii="仿宋_GB2312" w:hAnsi="仿宋" w:eastAsia="仿宋_GB2312" w:cs="宋体"/>
          <w:kern w:val="0"/>
          <w:sz w:val="32"/>
          <w:szCs w:val="32"/>
        </w:rPr>
        <w:t>预算安排9</w:t>
      </w:r>
      <w:r>
        <w:rPr>
          <w:rFonts w:ascii="仿宋_GB2312" w:hAnsi="仿宋" w:eastAsia="仿宋_GB2312" w:cs="宋体"/>
          <w:kern w:val="0"/>
          <w:sz w:val="32"/>
          <w:szCs w:val="32"/>
        </w:rPr>
        <w:t>4.8</w:t>
      </w:r>
      <w:r>
        <w:rPr>
          <w:rFonts w:hint="eastAsia" w:ascii="仿宋_GB2312" w:hAnsi="仿宋" w:eastAsia="仿宋_GB2312" w:cs="宋体"/>
          <w:kern w:val="0"/>
          <w:sz w:val="32"/>
          <w:szCs w:val="32"/>
        </w:rPr>
        <w:t>万元，其中：公务用车运行费5</w:t>
      </w:r>
      <w:r>
        <w:rPr>
          <w:rFonts w:ascii="仿宋_GB2312" w:hAnsi="仿宋" w:eastAsia="仿宋_GB2312" w:cs="宋体"/>
          <w:kern w:val="0"/>
          <w:sz w:val="32"/>
          <w:szCs w:val="32"/>
        </w:rPr>
        <w:t>8.8</w:t>
      </w:r>
      <w:r>
        <w:rPr>
          <w:rFonts w:hint="eastAsia" w:ascii="仿宋_GB2312" w:hAnsi="仿宋" w:eastAsia="仿宋_GB2312" w:cs="宋体"/>
          <w:kern w:val="0"/>
          <w:sz w:val="32"/>
          <w:szCs w:val="32"/>
        </w:rPr>
        <w:t>万元，主要用于公务用车燃油、维修、保险等方面支出；公务用车购置费3</w:t>
      </w:r>
      <w:r>
        <w:rPr>
          <w:rFonts w:ascii="仿宋_GB2312" w:hAnsi="仿宋" w:eastAsia="仿宋_GB2312" w:cs="宋体"/>
          <w:kern w:val="0"/>
          <w:sz w:val="32"/>
          <w:szCs w:val="32"/>
        </w:rPr>
        <w:t>6</w:t>
      </w:r>
      <w:r>
        <w:rPr>
          <w:rFonts w:hint="eastAsia" w:ascii="仿宋_GB2312" w:hAnsi="仿宋" w:eastAsia="仿宋_GB2312" w:cs="宋体"/>
          <w:kern w:val="0"/>
          <w:sz w:val="32"/>
          <w:szCs w:val="32"/>
        </w:rPr>
        <w:t>万元。与上年预算相比下降2.27%，主要原因是:公务</w:t>
      </w:r>
      <w:r>
        <w:rPr>
          <w:rFonts w:ascii="仿宋_GB2312" w:hAnsi="仿宋" w:eastAsia="仿宋_GB2312" w:cs="宋体"/>
          <w:kern w:val="0"/>
          <w:sz w:val="32"/>
          <w:szCs w:val="32"/>
        </w:rPr>
        <w:t>用</w:t>
      </w:r>
      <w:r>
        <w:rPr>
          <w:rFonts w:hint="eastAsia" w:ascii="仿宋_GB2312" w:hAnsi="仿宋" w:eastAsia="仿宋_GB2312" w:cs="宋体"/>
          <w:kern w:val="0"/>
          <w:sz w:val="32"/>
          <w:szCs w:val="32"/>
        </w:rPr>
        <w:t>车运行费减少是</w:t>
      </w:r>
      <w:r>
        <w:rPr>
          <w:rFonts w:ascii="仿宋_GB2312" w:hAnsi="仿宋" w:eastAsia="仿宋_GB2312" w:cs="宋体"/>
          <w:kern w:val="0"/>
          <w:sz w:val="32"/>
          <w:szCs w:val="32"/>
        </w:rPr>
        <w:t>由于机关</w:t>
      </w:r>
      <w:r>
        <w:rPr>
          <w:rFonts w:hint="eastAsia" w:ascii="仿宋_GB2312" w:hAnsi="仿宋" w:eastAsia="仿宋_GB2312" w:cs="宋体"/>
          <w:kern w:val="0"/>
          <w:sz w:val="32"/>
          <w:szCs w:val="32"/>
        </w:rPr>
        <w:t>的</w:t>
      </w:r>
      <w:r>
        <w:rPr>
          <w:rFonts w:ascii="仿宋_GB2312" w:hAnsi="仿宋" w:eastAsia="仿宋_GB2312" w:cs="宋体"/>
          <w:kern w:val="0"/>
          <w:sz w:val="32"/>
          <w:szCs w:val="32"/>
        </w:rPr>
        <w:t>车辆收归</w:t>
      </w:r>
      <w:r>
        <w:rPr>
          <w:rFonts w:hint="eastAsia" w:ascii="仿宋_GB2312" w:hAnsi="仿宋" w:eastAsia="仿宋_GB2312" w:cs="宋体"/>
          <w:kern w:val="0"/>
          <w:sz w:val="32"/>
          <w:szCs w:val="32"/>
        </w:rPr>
        <w:t>市</w:t>
      </w:r>
      <w:r>
        <w:rPr>
          <w:rFonts w:ascii="仿宋_GB2312" w:hAnsi="仿宋" w:eastAsia="仿宋_GB2312" w:cs="宋体"/>
          <w:kern w:val="0"/>
          <w:sz w:val="32"/>
          <w:szCs w:val="32"/>
        </w:rPr>
        <w:t>机关事务管理局</w:t>
      </w:r>
      <w:r>
        <w:rPr>
          <w:rFonts w:hint="eastAsia" w:ascii="仿宋_GB2312" w:hAnsi="仿宋" w:eastAsia="仿宋_GB2312" w:cs="宋体"/>
          <w:kern w:val="0"/>
          <w:sz w:val="32"/>
          <w:szCs w:val="32"/>
        </w:rPr>
        <w:t>管理和</w:t>
      </w:r>
      <w:r>
        <w:rPr>
          <w:rFonts w:ascii="仿宋_GB2312" w:hAnsi="仿宋" w:eastAsia="仿宋_GB2312" w:cs="宋体"/>
          <w:kern w:val="0"/>
          <w:sz w:val="32"/>
          <w:szCs w:val="32"/>
        </w:rPr>
        <w:t>事业单位实行公车改革</w:t>
      </w:r>
      <w:r>
        <w:rPr>
          <w:rFonts w:hint="eastAsia" w:ascii="仿宋_GB2312" w:hAnsi="仿宋" w:eastAsia="仿宋_GB2312" w:cs="宋体"/>
          <w:kern w:val="0"/>
          <w:sz w:val="32"/>
          <w:szCs w:val="32"/>
        </w:rPr>
        <w:t>，</w:t>
      </w:r>
      <w:r>
        <w:rPr>
          <w:rFonts w:ascii="仿宋_GB2312" w:hAnsi="仿宋" w:eastAsia="仿宋_GB2312" w:cs="宋体"/>
          <w:kern w:val="0"/>
          <w:sz w:val="32"/>
          <w:szCs w:val="32"/>
        </w:rPr>
        <w:t>导致</w:t>
      </w:r>
      <w:r>
        <w:rPr>
          <w:rFonts w:hint="eastAsia" w:ascii="仿宋_GB2312" w:hAnsi="仿宋" w:eastAsia="仿宋_GB2312" w:cs="宋体"/>
          <w:kern w:val="0"/>
          <w:sz w:val="32"/>
          <w:szCs w:val="32"/>
        </w:rPr>
        <w:t>公务用车运行费减少</w:t>
      </w:r>
      <w:r>
        <w:rPr>
          <w:rFonts w:ascii="仿宋_GB2312" w:hAnsi="仿宋" w:eastAsia="仿宋_GB2312" w:cs="宋体"/>
          <w:kern w:val="0"/>
          <w:sz w:val="32"/>
          <w:szCs w:val="32"/>
        </w:rPr>
        <w:t>；下属事业单位两部车</w:t>
      </w:r>
      <w:r>
        <w:rPr>
          <w:rFonts w:hint="eastAsia" w:ascii="仿宋_GB2312" w:hAnsi="仿宋" w:eastAsia="仿宋_GB2312" w:cs="宋体"/>
          <w:kern w:val="0"/>
          <w:sz w:val="32"/>
          <w:szCs w:val="32"/>
        </w:rPr>
        <w:t>报废</w:t>
      </w:r>
      <w:r>
        <w:rPr>
          <w:rFonts w:ascii="仿宋_GB2312" w:hAnsi="仿宋" w:eastAsia="仿宋_GB2312" w:cs="宋体"/>
          <w:kern w:val="0"/>
          <w:sz w:val="32"/>
          <w:szCs w:val="32"/>
        </w:rPr>
        <w:t>，经市财政批准后</w:t>
      </w:r>
      <w:r>
        <w:rPr>
          <w:rFonts w:hint="eastAsia" w:ascii="仿宋_GB2312" w:hAnsi="仿宋" w:eastAsia="仿宋_GB2312" w:cs="宋体"/>
          <w:kern w:val="0"/>
          <w:sz w:val="32"/>
          <w:szCs w:val="32"/>
        </w:rPr>
        <w:t>同意</w:t>
      </w:r>
      <w:r>
        <w:rPr>
          <w:rFonts w:ascii="仿宋_GB2312" w:hAnsi="仿宋" w:eastAsia="仿宋_GB2312" w:cs="宋体"/>
          <w:kern w:val="0"/>
          <w:sz w:val="32"/>
          <w:szCs w:val="32"/>
        </w:rPr>
        <w:t>购置两部</w:t>
      </w:r>
      <w:r>
        <w:rPr>
          <w:rFonts w:hint="eastAsia" w:ascii="仿宋_GB2312" w:hAnsi="仿宋" w:eastAsia="仿宋_GB2312" w:cs="宋体"/>
          <w:kern w:val="0"/>
          <w:sz w:val="32"/>
          <w:szCs w:val="32"/>
        </w:rPr>
        <w:t>公务用车，</w:t>
      </w:r>
      <w:r>
        <w:rPr>
          <w:rFonts w:ascii="仿宋_GB2312" w:hAnsi="仿宋" w:eastAsia="仿宋_GB2312" w:cs="宋体"/>
          <w:kern w:val="0"/>
          <w:sz w:val="32"/>
          <w:szCs w:val="32"/>
        </w:rPr>
        <w:t>导致</w:t>
      </w:r>
      <w:r>
        <w:rPr>
          <w:rFonts w:hint="eastAsia" w:ascii="仿宋_GB2312" w:hAnsi="仿宋" w:eastAsia="仿宋_GB2312" w:cs="宋体"/>
          <w:kern w:val="0"/>
          <w:sz w:val="32"/>
          <w:szCs w:val="32"/>
        </w:rPr>
        <w:t>公务用车购置费增加，</w:t>
      </w:r>
      <w:r>
        <w:rPr>
          <w:rFonts w:ascii="仿宋_GB2312" w:hAnsi="仿宋" w:eastAsia="仿宋_GB2312" w:cs="宋体"/>
          <w:kern w:val="0"/>
          <w:sz w:val="32"/>
          <w:szCs w:val="32"/>
        </w:rPr>
        <w:t>但总的</w:t>
      </w:r>
      <w:r>
        <w:rPr>
          <w:rFonts w:hint="eastAsia" w:ascii="仿宋_GB2312" w:hAnsi="仿宋" w:eastAsia="仿宋_GB2312" w:cs="宋体"/>
          <w:kern w:val="0"/>
          <w:sz w:val="32"/>
          <w:szCs w:val="32"/>
        </w:rPr>
        <w:t>2019年</w:t>
      </w:r>
      <w:r>
        <w:rPr>
          <w:rFonts w:hint="eastAsia" w:ascii="仿宋_GB2312" w:hAnsi="仿宋" w:eastAsia="仿宋_GB2312" w:cs="仿宋_GB2312"/>
          <w:sz w:val="32"/>
          <w:szCs w:val="32"/>
        </w:rPr>
        <w:t>公务用车购置及运行费还是</w:t>
      </w:r>
      <w:r>
        <w:rPr>
          <w:rFonts w:ascii="仿宋_GB2312" w:hAnsi="仿宋" w:eastAsia="仿宋_GB2312" w:cs="仿宋_GB2312"/>
          <w:sz w:val="32"/>
          <w:szCs w:val="32"/>
        </w:rPr>
        <w:t>比</w:t>
      </w:r>
      <w:r>
        <w:rPr>
          <w:rFonts w:hint="eastAsia" w:ascii="仿宋_GB2312" w:hAnsi="仿宋" w:eastAsia="仿宋_GB2312" w:cs="仿宋_GB2312"/>
          <w:sz w:val="32"/>
          <w:szCs w:val="32"/>
        </w:rPr>
        <w:t>2018年</w:t>
      </w:r>
      <w:r>
        <w:rPr>
          <w:rFonts w:ascii="仿宋_GB2312" w:hAnsi="仿宋" w:eastAsia="仿宋_GB2312" w:cs="仿宋_GB2312"/>
          <w:sz w:val="32"/>
          <w:szCs w:val="32"/>
        </w:rPr>
        <w:t>减少</w:t>
      </w:r>
      <w:r>
        <w:rPr>
          <w:rFonts w:hint="eastAsia" w:ascii="仿宋_GB2312" w:hAnsi="仿宋" w:eastAsia="仿宋_GB2312" w:cs="宋体"/>
          <w:kern w:val="0"/>
          <w:sz w:val="32"/>
          <w:szCs w:val="32"/>
        </w:rPr>
        <w:t>。</w:t>
      </w:r>
    </w:p>
    <w:p>
      <w:pPr>
        <w:tabs>
          <w:tab w:val="left" w:pos="7513"/>
        </w:tabs>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五、其他重要事项的情况说明</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（一）机关运行经费</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2019年厦门市质量技术监督局部门的机关运行经费财政拨款预算6</w:t>
      </w:r>
      <w:r>
        <w:rPr>
          <w:rFonts w:ascii="仿宋_GB2312" w:hAnsi="仿宋" w:eastAsia="仿宋_GB2312" w:cs="宋体"/>
          <w:kern w:val="0"/>
          <w:sz w:val="32"/>
          <w:szCs w:val="32"/>
        </w:rPr>
        <w:t>96.7</w:t>
      </w:r>
      <w:r>
        <w:rPr>
          <w:rFonts w:hint="eastAsia" w:ascii="仿宋_GB2312" w:hAnsi="仿宋" w:eastAsia="仿宋_GB2312" w:cs="宋体"/>
          <w:kern w:val="0"/>
          <w:sz w:val="32"/>
          <w:szCs w:val="32"/>
        </w:rPr>
        <w:t>万元，比2018年预算减少2</w:t>
      </w:r>
      <w:r>
        <w:rPr>
          <w:rFonts w:ascii="仿宋_GB2312" w:hAnsi="仿宋" w:eastAsia="仿宋_GB2312" w:cs="宋体"/>
          <w:kern w:val="0"/>
          <w:sz w:val="32"/>
          <w:szCs w:val="32"/>
        </w:rPr>
        <w:t>8.01</w:t>
      </w:r>
      <w:r>
        <w:rPr>
          <w:rFonts w:hint="eastAsia" w:ascii="仿宋_GB2312" w:hAnsi="仿宋" w:eastAsia="仿宋_GB2312" w:cs="宋体"/>
          <w:kern w:val="0"/>
          <w:sz w:val="32"/>
          <w:szCs w:val="32"/>
        </w:rPr>
        <w:t>万元，下降3.86%。</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（二）政府采购情况</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2019年厦门市质量技术监督局部门政府采购预算总额8</w:t>
      </w:r>
      <w:r>
        <w:rPr>
          <w:rFonts w:ascii="仿宋_GB2312" w:hAnsi="仿宋" w:eastAsia="仿宋_GB2312" w:cs="宋体"/>
          <w:kern w:val="0"/>
          <w:sz w:val="32"/>
          <w:szCs w:val="32"/>
        </w:rPr>
        <w:t>926.07</w:t>
      </w:r>
      <w:r>
        <w:rPr>
          <w:rFonts w:hint="eastAsia" w:ascii="仿宋_GB2312" w:hAnsi="仿宋" w:eastAsia="仿宋_GB2312" w:cs="宋体"/>
          <w:kern w:val="0"/>
          <w:sz w:val="32"/>
          <w:szCs w:val="32"/>
        </w:rPr>
        <w:t>万元，其中：政府采购货物预算</w:t>
      </w:r>
      <w:r>
        <w:rPr>
          <w:rFonts w:ascii="仿宋_GB2312" w:hAnsi="仿宋" w:eastAsia="仿宋_GB2312" w:cs="宋体"/>
          <w:kern w:val="0"/>
          <w:sz w:val="32"/>
          <w:szCs w:val="32"/>
        </w:rPr>
        <w:t>5952.53</w:t>
      </w:r>
      <w:r>
        <w:rPr>
          <w:rFonts w:hint="eastAsia" w:ascii="仿宋_GB2312" w:hAnsi="仿宋" w:eastAsia="仿宋_GB2312" w:cs="宋体"/>
          <w:kern w:val="0"/>
          <w:sz w:val="32"/>
          <w:szCs w:val="32"/>
        </w:rPr>
        <w:t>万元，政府采购工程预算1</w:t>
      </w:r>
      <w:r>
        <w:rPr>
          <w:rFonts w:ascii="仿宋_GB2312" w:hAnsi="仿宋" w:eastAsia="仿宋_GB2312" w:cs="宋体"/>
          <w:kern w:val="0"/>
          <w:sz w:val="32"/>
          <w:szCs w:val="32"/>
        </w:rPr>
        <w:t>765</w:t>
      </w:r>
      <w:r>
        <w:rPr>
          <w:rFonts w:hint="eastAsia" w:ascii="仿宋_GB2312" w:hAnsi="仿宋" w:eastAsia="仿宋_GB2312" w:cs="宋体"/>
          <w:kern w:val="0"/>
          <w:sz w:val="32"/>
          <w:szCs w:val="32"/>
        </w:rPr>
        <w:t>万元，政府采购服务预算1208.54万元。</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（三）国有资产占有使用情况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宋体" w:eastAsia="仿宋_GB2312" w:cs="宋体"/>
          <w:kern w:val="0"/>
          <w:sz w:val="32"/>
          <w:szCs w:val="32"/>
        </w:rPr>
        <w:t>截</w:t>
      </w:r>
      <w:r>
        <w:rPr>
          <w:rFonts w:hint="eastAsia" w:ascii="仿宋_GB2312" w:hAnsi="仿宋" w:eastAsia="仿宋_GB2312" w:cs="仿宋_GB2312"/>
          <w:sz w:val="32"/>
          <w:szCs w:val="32"/>
        </w:rPr>
        <w:t>至2018年12月31日，</w:t>
      </w:r>
      <w:r>
        <w:rPr>
          <w:rFonts w:hint="eastAsia" w:ascii="仿宋_GB2312" w:hAnsi="仿宋" w:eastAsia="仿宋_GB2312" w:cs="宋体"/>
          <w:kern w:val="0"/>
          <w:sz w:val="32"/>
          <w:szCs w:val="32"/>
        </w:rPr>
        <w:t>厦门市质量技术监督局</w:t>
      </w:r>
      <w:r>
        <w:rPr>
          <w:rFonts w:hint="eastAsia" w:ascii="仿宋_GB2312" w:hAnsi="仿宋" w:eastAsia="仿宋_GB2312" w:cs="仿宋_GB2312"/>
          <w:sz w:val="32"/>
          <w:szCs w:val="32"/>
        </w:rPr>
        <w:t>部门所属各预算单位共有车辆20辆，</w:t>
      </w:r>
      <w:r>
        <w:rPr>
          <w:rFonts w:ascii="仿宋_GB2312" w:hAnsi="仿宋" w:eastAsia="仿宋_GB2312" w:cs="仿宋_GB2312"/>
          <w:sz w:val="32"/>
          <w:szCs w:val="32"/>
        </w:rPr>
        <w:t>单位价值50万以上通用设备</w:t>
      </w:r>
      <w:r>
        <w:rPr>
          <w:rFonts w:hint="eastAsia" w:ascii="仿宋_GB2312" w:hAnsi="仿宋" w:eastAsia="仿宋_GB2312" w:cs="仿宋_GB2312"/>
          <w:sz w:val="32"/>
          <w:szCs w:val="32"/>
        </w:rPr>
        <w:t>62</w:t>
      </w:r>
      <w:r>
        <w:rPr>
          <w:rFonts w:ascii="仿宋_GB2312" w:hAnsi="仿宋" w:eastAsia="仿宋_GB2312" w:cs="仿宋_GB2312"/>
          <w:sz w:val="32"/>
          <w:szCs w:val="32"/>
        </w:rPr>
        <w:t>台</w:t>
      </w:r>
      <w:r>
        <w:rPr>
          <w:rFonts w:hint="eastAsia" w:ascii="仿宋_GB2312" w:hAnsi="仿宋" w:eastAsia="仿宋_GB2312" w:cs="仿宋_GB2312"/>
          <w:sz w:val="32"/>
          <w:szCs w:val="32"/>
        </w:rPr>
        <w:t>，</w:t>
      </w:r>
      <w:r>
        <w:rPr>
          <w:rFonts w:ascii="仿宋_GB2312" w:hAnsi="仿宋" w:eastAsia="仿宋_GB2312" w:cs="仿宋_GB2312"/>
          <w:sz w:val="32"/>
          <w:szCs w:val="32"/>
        </w:rPr>
        <w:t>单位价值100万以上专用设备</w:t>
      </w:r>
      <w:r>
        <w:rPr>
          <w:rFonts w:hint="eastAsia" w:ascii="仿宋_GB2312" w:hAnsi="仿宋" w:eastAsia="仿宋_GB2312" w:cs="仿宋_GB2312"/>
          <w:sz w:val="32"/>
          <w:szCs w:val="32"/>
        </w:rPr>
        <w:t>54</w:t>
      </w:r>
      <w:r>
        <w:rPr>
          <w:rFonts w:ascii="仿宋_GB2312" w:hAnsi="仿宋" w:eastAsia="仿宋_GB2312" w:cs="仿宋_GB2312"/>
          <w:sz w:val="32"/>
          <w:szCs w:val="32"/>
        </w:rPr>
        <w:t>台</w:t>
      </w:r>
      <w:r>
        <w:rPr>
          <w:rFonts w:hint="eastAsia" w:ascii="仿宋_GB2312" w:hAnsi="仿宋" w:eastAsia="仿宋_GB2312" w:cs="仿宋_GB2312"/>
          <w:sz w:val="32"/>
          <w:szCs w:val="32"/>
        </w:rPr>
        <w:t>。</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（四）绩效目标设置情况</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厦门市质量技术监督局</w:t>
      </w:r>
      <w:r>
        <w:rPr>
          <w:rFonts w:hint="eastAsia" w:ascii="仿宋_GB2312" w:hAnsi="宋体" w:eastAsia="仿宋_GB2312" w:cs="宋体"/>
          <w:kern w:val="0"/>
          <w:sz w:val="32"/>
          <w:szCs w:val="32"/>
        </w:rPr>
        <w:t>部门2019年实行绩效目标管理的项目5个，涉及一般公共预算拨款8194.4万元，</w:t>
      </w:r>
      <w:r>
        <w:rPr>
          <w:rFonts w:hint="eastAsia" w:ascii="仿宋_GB2312" w:hAnsi="仿宋" w:eastAsia="仿宋_GB2312"/>
          <w:sz w:val="32"/>
          <w:szCs w:val="32"/>
        </w:rPr>
        <w:t>政府性基金拨款1765万元</w:t>
      </w:r>
      <w:r>
        <w:rPr>
          <w:rFonts w:hint="eastAsia" w:ascii="仿宋_GB2312" w:hAnsi="宋体" w:eastAsia="仿宋_GB2312" w:cs="宋体"/>
          <w:kern w:val="0"/>
          <w:sz w:val="32"/>
          <w:szCs w:val="32"/>
        </w:rPr>
        <w:t>。</w:t>
      </w:r>
    </w:p>
    <w:p>
      <w:pPr>
        <w:tabs>
          <w:tab w:val="left" w:pos="7513"/>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第三部分  名词解释</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一、基本支出</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指为保障机构正常运转、完成日常工作任务而发生的人员支出、对个人和家庭的补助支出和公用支出。</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二、项目支出</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指在基本支出之外为完成特定行政任务和事业发展目标所发生的支出，</w:t>
      </w:r>
      <w:r>
        <w:rPr>
          <w:rFonts w:hint="eastAsia" w:ascii="仿宋_GB2312" w:hAnsi="仿宋" w:eastAsia="仿宋_GB2312"/>
          <w:sz w:val="32"/>
          <w:szCs w:val="32"/>
        </w:rPr>
        <w:t>包括部门专项、发展经费和基建项目。</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三、“三公”经费</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四、机关运行经费</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tabs>
          <w:tab w:val="left" w:pos="7513"/>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第四部分  2019年部门预算附表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w:t>
      </w:r>
      <w:r>
        <w:rPr>
          <w:rFonts w:hint="eastAsia"/>
        </w:rPr>
        <w:t xml:space="preserve"> </w:t>
      </w:r>
      <w:r>
        <w:rPr>
          <w:rFonts w:hint="eastAsia" w:ascii="仿宋_GB2312" w:hAnsi="仿宋" w:eastAsia="仿宋_GB2312" w:cs="仿宋_GB2312"/>
          <w:sz w:val="32"/>
          <w:szCs w:val="32"/>
        </w:rPr>
        <w:t>一般公共预算支出情况表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w:t>
      </w:r>
    </w:p>
    <w:sectPr>
      <w:footerReference r:id="rId3" w:type="default"/>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10</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95703"/>
    <w:multiLevelType w:val="multilevel"/>
    <w:tmpl w:val="3A895703"/>
    <w:lvl w:ilvl="0" w:tentative="0">
      <w:start w:val="1"/>
      <w:numFmt w:val="chineseCounting"/>
      <w:suff w:val="nothing"/>
      <w:lvlText w:val="（%1）"/>
      <w:lvlJc w:val="left"/>
      <w:rPr>
        <w:rFonts w:hint="eastAsia" w:ascii="仿宋_GB2312" w:hAnsi="宋体" w:eastAsia="仿宋_GB2312"/>
        <w:lang w:val="en-US"/>
      </w:rPr>
    </w:lvl>
    <w:lvl w:ilvl="1" w:tentative="0">
      <w:start w:val="1"/>
      <w:numFmt w:val="decimal"/>
      <w:lvlText w:val="%2."/>
      <w:lvlJc w:val="left"/>
      <w:pPr>
        <w:tabs>
          <w:tab w:val="left" w:pos="3000"/>
        </w:tabs>
        <w:ind w:left="3000" w:hanging="360"/>
      </w:pPr>
    </w:lvl>
    <w:lvl w:ilvl="2" w:tentative="0">
      <w:start w:val="1"/>
      <w:numFmt w:val="decimal"/>
      <w:lvlText w:val="%3."/>
      <w:lvlJc w:val="left"/>
      <w:pPr>
        <w:tabs>
          <w:tab w:val="left" w:pos="3720"/>
        </w:tabs>
        <w:ind w:left="3720" w:hanging="360"/>
      </w:pPr>
    </w:lvl>
    <w:lvl w:ilvl="3" w:tentative="0">
      <w:start w:val="1"/>
      <w:numFmt w:val="decimal"/>
      <w:lvlText w:val="%4."/>
      <w:lvlJc w:val="left"/>
      <w:pPr>
        <w:tabs>
          <w:tab w:val="left" w:pos="4440"/>
        </w:tabs>
        <w:ind w:left="4440" w:hanging="360"/>
      </w:pPr>
    </w:lvl>
    <w:lvl w:ilvl="4" w:tentative="0">
      <w:start w:val="1"/>
      <w:numFmt w:val="decimal"/>
      <w:lvlText w:val="%5."/>
      <w:lvlJc w:val="left"/>
      <w:pPr>
        <w:tabs>
          <w:tab w:val="left" w:pos="5160"/>
        </w:tabs>
        <w:ind w:left="5160" w:hanging="360"/>
      </w:pPr>
    </w:lvl>
    <w:lvl w:ilvl="5" w:tentative="0">
      <w:start w:val="1"/>
      <w:numFmt w:val="decimal"/>
      <w:lvlText w:val="%6."/>
      <w:lvlJc w:val="left"/>
      <w:pPr>
        <w:tabs>
          <w:tab w:val="left" w:pos="5880"/>
        </w:tabs>
        <w:ind w:left="5880" w:hanging="360"/>
      </w:pPr>
    </w:lvl>
    <w:lvl w:ilvl="6" w:tentative="0">
      <w:start w:val="1"/>
      <w:numFmt w:val="decimal"/>
      <w:lvlText w:val="%7."/>
      <w:lvlJc w:val="left"/>
      <w:pPr>
        <w:tabs>
          <w:tab w:val="left" w:pos="6600"/>
        </w:tabs>
        <w:ind w:left="6600" w:hanging="360"/>
      </w:pPr>
    </w:lvl>
    <w:lvl w:ilvl="7" w:tentative="0">
      <w:start w:val="1"/>
      <w:numFmt w:val="decimal"/>
      <w:lvlText w:val="%8."/>
      <w:lvlJc w:val="left"/>
      <w:pPr>
        <w:tabs>
          <w:tab w:val="left" w:pos="7320"/>
        </w:tabs>
        <w:ind w:left="7320" w:hanging="360"/>
      </w:pPr>
    </w:lvl>
    <w:lvl w:ilvl="8" w:tentative="0">
      <w:start w:val="1"/>
      <w:numFmt w:val="decimal"/>
      <w:lvlText w:val="%9."/>
      <w:lvlJc w:val="left"/>
      <w:pPr>
        <w:tabs>
          <w:tab w:val="left" w:pos="8040"/>
        </w:tabs>
        <w:ind w:left="80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856"/>
    <w:rsid w:val="00014BC8"/>
    <w:rsid w:val="00017205"/>
    <w:rsid w:val="000202BF"/>
    <w:rsid w:val="00025A86"/>
    <w:rsid w:val="0005340A"/>
    <w:rsid w:val="000579BF"/>
    <w:rsid w:val="00064213"/>
    <w:rsid w:val="00067029"/>
    <w:rsid w:val="00067E77"/>
    <w:rsid w:val="00071064"/>
    <w:rsid w:val="00087AE7"/>
    <w:rsid w:val="00095DF6"/>
    <w:rsid w:val="000A1317"/>
    <w:rsid w:val="000B3FA9"/>
    <w:rsid w:val="000B4506"/>
    <w:rsid w:val="000B72A0"/>
    <w:rsid w:val="000C244E"/>
    <w:rsid w:val="000C6D4E"/>
    <w:rsid w:val="000D383D"/>
    <w:rsid w:val="000D56B4"/>
    <w:rsid w:val="000E0A3E"/>
    <w:rsid w:val="000F0054"/>
    <w:rsid w:val="0010339E"/>
    <w:rsid w:val="00105E19"/>
    <w:rsid w:val="00110CFE"/>
    <w:rsid w:val="00123161"/>
    <w:rsid w:val="00126612"/>
    <w:rsid w:val="00130779"/>
    <w:rsid w:val="00144A28"/>
    <w:rsid w:val="00146A23"/>
    <w:rsid w:val="00152FB9"/>
    <w:rsid w:val="0016055E"/>
    <w:rsid w:val="0016483F"/>
    <w:rsid w:val="00164F22"/>
    <w:rsid w:val="00164F84"/>
    <w:rsid w:val="00170260"/>
    <w:rsid w:val="00170421"/>
    <w:rsid w:val="00170A1E"/>
    <w:rsid w:val="0017514D"/>
    <w:rsid w:val="001C1915"/>
    <w:rsid w:val="001C1B5A"/>
    <w:rsid w:val="001D2705"/>
    <w:rsid w:val="001D6469"/>
    <w:rsid w:val="001F4768"/>
    <w:rsid w:val="001F4E8F"/>
    <w:rsid w:val="001F57A4"/>
    <w:rsid w:val="0020259B"/>
    <w:rsid w:val="00206F25"/>
    <w:rsid w:val="0021249A"/>
    <w:rsid w:val="0021458D"/>
    <w:rsid w:val="00217AEE"/>
    <w:rsid w:val="00230250"/>
    <w:rsid w:val="00230425"/>
    <w:rsid w:val="00236379"/>
    <w:rsid w:val="0024072F"/>
    <w:rsid w:val="0025510A"/>
    <w:rsid w:val="00255840"/>
    <w:rsid w:val="00262676"/>
    <w:rsid w:val="00281710"/>
    <w:rsid w:val="00283F32"/>
    <w:rsid w:val="002A3A32"/>
    <w:rsid w:val="002B5183"/>
    <w:rsid w:val="002D0A15"/>
    <w:rsid w:val="002D15C4"/>
    <w:rsid w:val="002D1D45"/>
    <w:rsid w:val="002E0930"/>
    <w:rsid w:val="002E0A1B"/>
    <w:rsid w:val="002F14C8"/>
    <w:rsid w:val="002F3F0A"/>
    <w:rsid w:val="002F5913"/>
    <w:rsid w:val="002F6D41"/>
    <w:rsid w:val="002F7C64"/>
    <w:rsid w:val="003174EF"/>
    <w:rsid w:val="0032357E"/>
    <w:rsid w:val="003327C1"/>
    <w:rsid w:val="00336E21"/>
    <w:rsid w:val="00355938"/>
    <w:rsid w:val="00381F81"/>
    <w:rsid w:val="00393DF0"/>
    <w:rsid w:val="00397C47"/>
    <w:rsid w:val="003A7C1F"/>
    <w:rsid w:val="003C021C"/>
    <w:rsid w:val="003C3714"/>
    <w:rsid w:val="003C4159"/>
    <w:rsid w:val="003C572F"/>
    <w:rsid w:val="003D1386"/>
    <w:rsid w:val="003D7CA3"/>
    <w:rsid w:val="003F2625"/>
    <w:rsid w:val="00433CE8"/>
    <w:rsid w:val="00434AF7"/>
    <w:rsid w:val="0043631A"/>
    <w:rsid w:val="00440B6F"/>
    <w:rsid w:val="004440C6"/>
    <w:rsid w:val="0046698E"/>
    <w:rsid w:val="00470D52"/>
    <w:rsid w:val="00471803"/>
    <w:rsid w:val="004807A0"/>
    <w:rsid w:val="004828F4"/>
    <w:rsid w:val="00483D42"/>
    <w:rsid w:val="00494B88"/>
    <w:rsid w:val="004A06BB"/>
    <w:rsid w:val="004A2B24"/>
    <w:rsid w:val="004A4CA3"/>
    <w:rsid w:val="004B5AF4"/>
    <w:rsid w:val="004B682D"/>
    <w:rsid w:val="004C5C6D"/>
    <w:rsid w:val="004D55BD"/>
    <w:rsid w:val="004D7E8D"/>
    <w:rsid w:val="004E268F"/>
    <w:rsid w:val="004F023E"/>
    <w:rsid w:val="004F1F64"/>
    <w:rsid w:val="004F2681"/>
    <w:rsid w:val="00501E5E"/>
    <w:rsid w:val="00510F9A"/>
    <w:rsid w:val="00520F39"/>
    <w:rsid w:val="005247F3"/>
    <w:rsid w:val="00530093"/>
    <w:rsid w:val="00531437"/>
    <w:rsid w:val="00535D1B"/>
    <w:rsid w:val="005600E0"/>
    <w:rsid w:val="0058542E"/>
    <w:rsid w:val="00591439"/>
    <w:rsid w:val="00593CE6"/>
    <w:rsid w:val="005A7AFC"/>
    <w:rsid w:val="005B3DC6"/>
    <w:rsid w:val="005D4FC9"/>
    <w:rsid w:val="005F5198"/>
    <w:rsid w:val="006065AA"/>
    <w:rsid w:val="00613928"/>
    <w:rsid w:val="006217B8"/>
    <w:rsid w:val="00622F26"/>
    <w:rsid w:val="00623699"/>
    <w:rsid w:val="00623F7A"/>
    <w:rsid w:val="0064663E"/>
    <w:rsid w:val="006520ED"/>
    <w:rsid w:val="006622E1"/>
    <w:rsid w:val="006862EB"/>
    <w:rsid w:val="00690DAF"/>
    <w:rsid w:val="00691677"/>
    <w:rsid w:val="00696AB3"/>
    <w:rsid w:val="00697731"/>
    <w:rsid w:val="006B552A"/>
    <w:rsid w:val="006B5D70"/>
    <w:rsid w:val="006C38B1"/>
    <w:rsid w:val="006D78DF"/>
    <w:rsid w:val="006E486E"/>
    <w:rsid w:val="006E6084"/>
    <w:rsid w:val="0070481C"/>
    <w:rsid w:val="00706BB6"/>
    <w:rsid w:val="0073539D"/>
    <w:rsid w:val="0073622A"/>
    <w:rsid w:val="00736287"/>
    <w:rsid w:val="00740EB6"/>
    <w:rsid w:val="007637B8"/>
    <w:rsid w:val="0076744B"/>
    <w:rsid w:val="00775CCE"/>
    <w:rsid w:val="00775FF1"/>
    <w:rsid w:val="007E03EC"/>
    <w:rsid w:val="007F6486"/>
    <w:rsid w:val="007F7981"/>
    <w:rsid w:val="008101C7"/>
    <w:rsid w:val="00811172"/>
    <w:rsid w:val="00813D5F"/>
    <w:rsid w:val="00847ECB"/>
    <w:rsid w:val="008520DB"/>
    <w:rsid w:val="00862CB0"/>
    <w:rsid w:val="0087042D"/>
    <w:rsid w:val="008978F4"/>
    <w:rsid w:val="008A30EE"/>
    <w:rsid w:val="008B5DC9"/>
    <w:rsid w:val="008C0715"/>
    <w:rsid w:val="008C19F8"/>
    <w:rsid w:val="008D0A5A"/>
    <w:rsid w:val="008D28BF"/>
    <w:rsid w:val="008D6847"/>
    <w:rsid w:val="008D7F2A"/>
    <w:rsid w:val="009005A0"/>
    <w:rsid w:val="0090203E"/>
    <w:rsid w:val="00903B61"/>
    <w:rsid w:val="00912CF2"/>
    <w:rsid w:val="00914AED"/>
    <w:rsid w:val="009215C6"/>
    <w:rsid w:val="00923ED5"/>
    <w:rsid w:val="009254CD"/>
    <w:rsid w:val="0092759D"/>
    <w:rsid w:val="00927856"/>
    <w:rsid w:val="00936899"/>
    <w:rsid w:val="00940D41"/>
    <w:rsid w:val="009526F4"/>
    <w:rsid w:val="0097074C"/>
    <w:rsid w:val="00975D25"/>
    <w:rsid w:val="00982DFC"/>
    <w:rsid w:val="00983458"/>
    <w:rsid w:val="00984199"/>
    <w:rsid w:val="0098460D"/>
    <w:rsid w:val="00985476"/>
    <w:rsid w:val="00985C08"/>
    <w:rsid w:val="009900FC"/>
    <w:rsid w:val="009906F9"/>
    <w:rsid w:val="0099572A"/>
    <w:rsid w:val="009A2495"/>
    <w:rsid w:val="009A5100"/>
    <w:rsid w:val="009C3885"/>
    <w:rsid w:val="009D07EF"/>
    <w:rsid w:val="009D272C"/>
    <w:rsid w:val="009E0716"/>
    <w:rsid w:val="009F49C3"/>
    <w:rsid w:val="00A04FA2"/>
    <w:rsid w:val="00A337B7"/>
    <w:rsid w:val="00A3500D"/>
    <w:rsid w:val="00A377F8"/>
    <w:rsid w:val="00A414E9"/>
    <w:rsid w:val="00A45DEC"/>
    <w:rsid w:val="00A51FCF"/>
    <w:rsid w:val="00A53717"/>
    <w:rsid w:val="00A57417"/>
    <w:rsid w:val="00A6588D"/>
    <w:rsid w:val="00A664AE"/>
    <w:rsid w:val="00A76C76"/>
    <w:rsid w:val="00A8388D"/>
    <w:rsid w:val="00AA53F0"/>
    <w:rsid w:val="00AA6EDB"/>
    <w:rsid w:val="00AC2A5A"/>
    <w:rsid w:val="00AC4D56"/>
    <w:rsid w:val="00AD6CB2"/>
    <w:rsid w:val="00AE1609"/>
    <w:rsid w:val="00AF3433"/>
    <w:rsid w:val="00B151EF"/>
    <w:rsid w:val="00B21978"/>
    <w:rsid w:val="00B249A9"/>
    <w:rsid w:val="00B36104"/>
    <w:rsid w:val="00B421DF"/>
    <w:rsid w:val="00B43B45"/>
    <w:rsid w:val="00B44CCC"/>
    <w:rsid w:val="00B47F76"/>
    <w:rsid w:val="00B51A48"/>
    <w:rsid w:val="00B524FD"/>
    <w:rsid w:val="00B538AF"/>
    <w:rsid w:val="00B74556"/>
    <w:rsid w:val="00B85787"/>
    <w:rsid w:val="00B96E93"/>
    <w:rsid w:val="00BB59E6"/>
    <w:rsid w:val="00BC188F"/>
    <w:rsid w:val="00BC2CF1"/>
    <w:rsid w:val="00BC6492"/>
    <w:rsid w:val="00BC6796"/>
    <w:rsid w:val="00BC6BA1"/>
    <w:rsid w:val="00BD4464"/>
    <w:rsid w:val="00BF52AA"/>
    <w:rsid w:val="00C05509"/>
    <w:rsid w:val="00C14913"/>
    <w:rsid w:val="00C267B8"/>
    <w:rsid w:val="00C42AED"/>
    <w:rsid w:val="00C44ACC"/>
    <w:rsid w:val="00C453D4"/>
    <w:rsid w:val="00C477B8"/>
    <w:rsid w:val="00C47A3C"/>
    <w:rsid w:val="00C635A3"/>
    <w:rsid w:val="00C67F28"/>
    <w:rsid w:val="00C730CF"/>
    <w:rsid w:val="00C73326"/>
    <w:rsid w:val="00C73895"/>
    <w:rsid w:val="00C84DDE"/>
    <w:rsid w:val="00C969B7"/>
    <w:rsid w:val="00CA2C11"/>
    <w:rsid w:val="00CB0A46"/>
    <w:rsid w:val="00CB4F75"/>
    <w:rsid w:val="00CC4FC2"/>
    <w:rsid w:val="00CD06A9"/>
    <w:rsid w:val="00CD06CA"/>
    <w:rsid w:val="00CD3520"/>
    <w:rsid w:val="00D05B4E"/>
    <w:rsid w:val="00D31385"/>
    <w:rsid w:val="00D324D7"/>
    <w:rsid w:val="00D331CB"/>
    <w:rsid w:val="00D34396"/>
    <w:rsid w:val="00D52122"/>
    <w:rsid w:val="00D528C1"/>
    <w:rsid w:val="00D62BA7"/>
    <w:rsid w:val="00D72CFF"/>
    <w:rsid w:val="00D775EF"/>
    <w:rsid w:val="00D8545E"/>
    <w:rsid w:val="00D90617"/>
    <w:rsid w:val="00DA3ABA"/>
    <w:rsid w:val="00DA5350"/>
    <w:rsid w:val="00DB65EE"/>
    <w:rsid w:val="00DC07F1"/>
    <w:rsid w:val="00DD1484"/>
    <w:rsid w:val="00DD1F77"/>
    <w:rsid w:val="00DD2F03"/>
    <w:rsid w:val="00DE3FA2"/>
    <w:rsid w:val="00DE69FB"/>
    <w:rsid w:val="00E003B5"/>
    <w:rsid w:val="00E04790"/>
    <w:rsid w:val="00E1431B"/>
    <w:rsid w:val="00E15F77"/>
    <w:rsid w:val="00E25C26"/>
    <w:rsid w:val="00E306F5"/>
    <w:rsid w:val="00E31FE3"/>
    <w:rsid w:val="00E41F46"/>
    <w:rsid w:val="00E55E0D"/>
    <w:rsid w:val="00E64161"/>
    <w:rsid w:val="00E65694"/>
    <w:rsid w:val="00E72BE0"/>
    <w:rsid w:val="00E72D42"/>
    <w:rsid w:val="00E77F60"/>
    <w:rsid w:val="00E82A56"/>
    <w:rsid w:val="00E84480"/>
    <w:rsid w:val="00E928F0"/>
    <w:rsid w:val="00E93063"/>
    <w:rsid w:val="00EA0317"/>
    <w:rsid w:val="00EA1803"/>
    <w:rsid w:val="00EA1C9C"/>
    <w:rsid w:val="00EA5E52"/>
    <w:rsid w:val="00EC5D87"/>
    <w:rsid w:val="00ED3350"/>
    <w:rsid w:val="00EE67C8"/>
    <w:rsid w:val="00EF53CB"/>
    <w:rsid w:val="00EF7F15"/>
    <w:rsid w:val="00F37505"/>
    <w:rsid w:val="00F45576"/>
    <w:rsid w:val="00F464C6"/>
    <w:rsid w:val="00F5088D"/>
    <w:rsid w:val="00F615C9"/>
    <w:rsid w:val="00F62984"/>
    <w:rsid w:val="00F64120"/>
    <w:rsid w:val="00F76026"/>
    <w:rsid w:val="00F86C44"/>
    <w:rsid w:val="00F96BD1"/>
    <w:rsid w:val="00FA2A79"/>
    <w:rsid w:val="00FA45FF"/>
    <w:rsid w:val="00FB03BD"/>
    <w:rsid w:val="00FB2748"/>
    <w:rsid w:val="00FD21BF"/>
    <w:rsid w:val="00FE2DF9"/>
    <w:rsid w:val="00FF2CE0"/>
    <w:rsid w:val="00FF52CF"/>
    <w:rsid w:val="00FF543A"/>
    <w:rsid w:val="00FF702C"/>
    <w:rsid w:val="1FBD5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kern w:val="0"/>
      <w:sz w:val="18"/>
      <w:szCs w:val="18"/>
    </w:rPr>
  </w:style>
  <w:style w:type="paragraph" w:styleId="3">
    <w:name w:val="footer"/>
    <w:basedOn w:val="1"/>
    <w:link w:val="11"/>
    <w:unhideWhenUsed/>
    <w:qFormat/>
    <w:uiPriority w:val="99"/>
    <w:pPr>
      <w:tabs>
        <w:tab w:val="center" w:pos="4153"/>
        <w:tab w:val="right" w:pos="8306"/>
      </w:tabs>
      <w:snapToGrid w:val="0"/>
      <w:jc w:val="left"/>
    </w:pPr>
    <w:rPr>
      <w:kern w:val="0"/>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22"/>
    <w:rPr>
      <w:b/>
      <w:bCs/>
    </w:rPr>
  </w:style>
  <w:style w:type="character" w:customStyle="1" w:styleId="10">
    <w:name w:val="页眉 Char"/>
    <w:link w:val="4"/>
    <w:qFormat/>
    <w:uiPriority w:val="99"/>
    <w:rPr>
      <w:sz w:val="18"/>
      <w:szCs w:val="18"/>
    </w:rPr>
  </w:style>
  <w:style w:type="character" w:customStyle="1" w:styleId="11">
    <w:name w:val="页脚 Char"/>
    <w:link w:val="3"/>
    <w:uiPriority w:val="99"/>
    <w:rPr>
      <w:sz w:val="18"/>
      <w:szCs w:val="18"/>
    </w:rPr>
  </w:style>
  <w:style w:type="character" w:styleId="12">
    <w:name w:val="Placeholder Text"/>
    <w:semiHidden/>
    <w:uiPriority w:val="99"/>
    <w:rPr>
      <w:color w:val="808080"/>
    </w:rPr>
  </w:style>
  <w:style w:type="character" w:customStyle="1" w:styleId="13">
    <w:name w:val="批注框文本 Char"/>
    <w:link w:val="2"/>
    <w:semiHidden/>
    <w:uiPriority w:val="99"/>
    <w:rPr>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720</Words>
  <Characters>4108</Characters>
  <Lines>34</Lines>
  <Paragraphs>9</Paragraphs>
  <TotalTime>208</TotalTime>
  <ScaleCrop>false</ScaleCrop>
  <LinksUpToDate>false</LinksUpToDate>
  <CharactersWithSpaces>4819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2019-02-11T03:24:00Z</dcterms:created>
  <dc:creator>Anonymous</dc:creator>
  <cp:lastModifiedBy>Administrator</cp:lastModifiedBy>
  <cp:lastPrinted>2019-02-12T02:40:00Z</cp:lastPrinted>
  <dcterms:modified xsi:type="dcterms:W3CDTF">2021-06-15T04:29:44Z</dcterms:modified>
  <dc:title>附件2-4</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