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85" w:rsidRDefault="00554885">
      <w:pPr>
        <w:spacing w:line="560" w:lineRule="exact"/>
        <w:ind w:firstLineChars="200" w:firstLine="640"/>
        <w:jc w:val="center"/>
        <w:rPr>
          <w:rFonts w:ascii="方正小标宋简体" w:eastAsia="方正小标宋简体" w:hAnsi="仿宋"/>
          <w:sz w:val="32"/>
          <w:szCs w:val="32"/>
        </w:rPr>
      </w:pPr>
    </w:p>
    <w:p w:rsidR="00554885" w:rsidRDefault="00554885">
      <w:pPr>
        <w:spacing w:line="56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2020</w:t>
      </w:r>
      <w:r>
        <w:rPr>
          <w:rFonts w:ascii="方正小标宋简体" w:eastAsia="方正小标宋简体" w:hAnsi="仿宋" w:hint="eastAsia"/>
          <w:sz w:val="44"/>
          <w:szCs w:val="44"/>
        </w:rPr>
        <w:t>年</w:t>
      </w:r>
      <w:r>
        <w:rPr>
          <w:rFonts w:ascii="方正小标宋简体" w:eastAsia="方正小标宋简体" w:hAnsi="仿宋" w:cs="仿宋_GB2312" w:hint="eastAsia"/>
          <w:sz w:val="44"/>
          <w:szCs w:val="44"/>
        </w:rPr>
        <w:t>厦门经济管理学院</w:t>
      </w:r>
      <w:r>
        <w:rPr>
          <w:rFonts w:ascii="方正小标宋简体" w:eastAsia="方正小标宋简体" w:hAnsi="仿宋" w:hint="eastAsia"/>
          <w:sz w:val="44"/>
          <w:szCs w:val="44"/>
        </w:rPr>
        <w:t>部门预算说明</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2020年部门预算已经</w:t>
      </w:r>
      <w:r>
        <w:rPr>
          <w:rFonts w:ascii="仿宋_GB2312" w:eastAsia="仿宋_GB2312" w:hAnsi="宋体" w:hint="eastAsia"/>
          <w:sz w:val="32"/>
          <w:szCs w:val="32"/>
        </w:rPr>
        <w:t>市十五届人民代表大会第五次会议</w:t>
      </w:r>
      <w:r>
        <w:rPr>
          <w:rFonts w:ascii="仿宋_GB2312" w:eastAsia="仿宋_GB2312" w:hAnsi="仿宋" w:hint="eastAsia"/>
          <w:sz w:val="32"/>
          <w:szCs w:val="32"/>
        </w:rPr>
        <w:t>审议通过，按照财政信息公开有关要求，现将我单位2020年部门预算说明如下:</w:t>
      </w:r>
    </w:p>
    <w:p w:rsidR="00554885" w:rsidRDefault="00554885" w:rsidP="00F15DF8">
      <w:pPr>
        <w:tabs>
          <w:tab w:val="left" w:pos="7513"/>
        </w:tabs>
        <w:adjustRightInd w:val="0"/>
        <w:snapToGrid w:val="0"/>
        <w:spacing w:beforeLines="50" w:afterLines="50" w:line="560" w:lineRule="exact"/>
        <w:jc w:val="center"/>
        <w:rPr>
          <w:rFonts w:ascii="黑体" w:eastAsia="黑体" w:hAnsi="黑体"/>
          <w:sz w:val="32"/>
          <w:szCs w:val="32"/>
        </w:rPr>
      </w:pPr>
      <w:r>
        <w:rPr>
          <w:rFonts w:ascii="黑体" w:eastAsia="黑体" w:hint="eastAsia"/>
          <w:sz w:val="32"/>
          <w:szCs w:val="32"/>
        </w:rPr>
        <w:t>第一部分</w:t>
      </w:r>
      <w:r>
        <w:rPr>
          <w:rFonts w:ascii="黑体" w:eastAsia="黑体"/>
          <w:sz w:val="32"/>
          <w:szCs w:val="32"/>
        </w:rPr>
        <w:t xml:space="preserve">  </w:t>
      </w:r>
      <w:r>
        <w:rPr>
          <w:rFonts w:ascii="黑体" w:eastAsia="黑体" w:hAnsi="黑体" w:hint="eastAsia"/>
          <w:sz w:val="32"/>
          <w:szCs w:val="32"/>
        </w:rPr>
        <w:t>部门概况</w:t>
      </w:r>
    </w:p>
    <w:p w:rsidR="00554885" w:rsidRDefault="0055488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一、</w:t>
      </w:r>
      <w:r>
        <w:rPr>
          <w:rFonts w:ascii="黑体" w:eastAsia="黑体" w:hAnsi="黑体" w:hint="eastAsia"/>
          <w:sz w:val="32"/>
          <w:szCs w:val="32"/>
        </w:rPr>
        <w:t>单位主要职责</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（一）</w:t>
      </w:r>
      <w:r>
        <w:rPr>
          <w:rFonts w:ascii="仿宋_GB2312" w:eastAsia="仿宋_GB2312" w:hint="eastAsia"/>
          <w:spacing w:val="0"/>
          <w:sz w:val="32"/>
          <w:szCs w:val="32"/>
        </w:rPr>
        <w:t>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（二）</w:t>
      </w:r>
      <w:r>
        <w:rPr>
          <w:rFonts w:ascii="仿宋_GB2312" w:eastAsia="仿宋_GB2312" w:hint="eastAsia"/>
          <w:spacing w:val="0"/>
          <w:sz w:val="32"/>
          <w:szCs w:val="32"/>
        </w:rPr>
        <w:t>围绕企业改革和发展中的热点、难点问题，广泛开展管理创新、技术创新、资本运营、市场营销等适用性短期培训。</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（三）</w:t>
      </w:r>
      <w:r>
        <w:rPr>
          <w:rFonts w:ascii="仿宋_GB2312" w:eastAsia="仿宋_GB2312" w:hint="eastAsia"/>
          <w:spacing w:val="0"/>
          <w:sz w:val="32"/>
          <w:szCs w:val="32"/>
        </w:rPr>
        <w:t>开展中小企业经营管理人员工商管理培训，促进高素质、职业化企业经营管理人才队伍建设。</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（四）</w:t>
      </w:r>
      <w:r>
        <w:rPr>
          <w:rFonts w:ascii="仿宋_GB2312" w:eastAsia="仿宋_GB2312" w:hint="eastAsia"/>
          <w:spacing w:val="0"/>
          <w:sz w:val="32"/>
          <w:szCs w:val="32"/>
        </w:rPr>
        <w:t>承担厦门市对口支援和帮扶地区及我国西部地区的智力扶贫任务。</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（五）</w:t>
      </w:r>
      <w:r>
        <w:rPr>
          <w:rFonts w:ascii="仿宋_GB2312" w:eastAsia="仿宋_GB2312" w:hint="eastAsia"/>
          <w:spacing w:val="0"/>
          <w:sz w:val="32"/>
          <w:szCs w:val="32"/>
        </w:rPr>
        <w:t>开展国内、国际合作培训。</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（六）</w:t>
      </w:r>
      <w:r>
        <w:rPr>
          <w:rFonts w:ascii="仿宋_GB2312" w:eastAsia="仿宋_GB2312" w:hint="eastAsia"/>
          <w:spacing w:val="0"/>
          <w:sz w:val="32"/>
          <w:szCs w:val="32"/>
        </w:rPr>
        <w:t>开展各行业的岗位培训和各类从业资格培训，提高专业管理水平和岗位任职能力。</w:t>
      </w:r>
    </w:p>
    <w:p w:rsidR="00554885" w:rsidRDefault="00554885">
      <w:pPr>
        <w:pStyle w:val="a5"/>
        <w:spacing w:line="560" w:lineRule="exact"/>
        <w:ind w:firstLine="640"/>
        <w:rPr>
          <w:rFonts w:ascii="仿宋_GB2312" w:eastAsia="仿宋_GB2312"/>
          <w:spacing w:val="0"/>
          <w:sz w:val="32"/>
          <w:szCs w:val="32"/>
        </w:rPr>
      </w:pPr>
      <w:r>
        <w:rPr>
          <w:rFonts w:ascii="仿宋_GB2312" w:eastAsia="仿宋_GB2312" w:hAnsi="宋体" w:cs="宋体" w:hint="eastAsia"/>
          <w:spacing w:val="0"/>
          <w:sz w:val="32"/>
          <w:szCs w:val="32"/>
        </w:rPr>
        <w:t>（七）</w:t>
      </w:r>
      <w:r>
        <w:rPr>
          <w:rFonts w:ascii="仿宋_GB2312" w:eastAsia="仿宋_GB2312" w:hint="eastAsia"/>
          <w:spacing w:val="0"/>
          <w:sz w:val="32"/>
          <w:szCs w:val="32"/>
        </w:rPr>
        <w:t>承担原厦门市财会干部教育中心和厦门市军官转业</w:t>
      </w:r>
      <w:r>
        <w:rPr>
          <w:rFonts w:ascii="仿宋_GB2312" w:eastAsia="仿宋_GB2312" w:hint="eastAsia"/>
          <w:spacing w:val="0"/>
          <w:sz w:val="32"/>
          <w:szCs w:val="32"/>
        </w:rPr>
        <w:lastRenderedPageBreak/>
        <w:t>培训中心的职能。</w:t>
      </w:r>
    </w:p>
    <w:p w:rsidR="00554885" w:rsidRDefault="00554885">
      <w:pPr>
        <w:pStyle w:val="a5"/>
        <w:spacing w:line="560" w:lineRule="exact"/>
        <w:ind w:firstLine="688"/>
        <w:rPr>
          <w:rFonts w:ascii="仿宋_GB2312" w:eastAsia="仿宋_GB2312"/>
          <w:spacing w:val="0"/>
          <w:sz w:val="32"/>
          <w:szCs w:val="32"/>
        </w:rPr>
      </w:pPr>
      <w:r>
        <w:rPr>
          <w:rFonts w:ascii="仿宋_GB2312" w:eastAsia="仿宋_GB2312" w:hint="eastAsia"/>
          <w:sz w:val="32"/>
          <w:szCs w:val="32"/>
        </w:rPr>
        <w:t>（八）拓展对台合作交流培训。</w:t>
      </w:r>
    </w:p>
    <w:p w:rsidR="00554885" w:rsidRDefault="0055488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二、部门预算单位基本情况</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我单位是一级预算单位，</w:t>
      </w:r>
      <w:r>
        <w:rPr>
          <w:rFonts w:ascii="仿宋_GB2312" w:eastAsia="仿宋_GB2312" w:hAnsi="仿宋" w:hint="eastAsia"/>
          <w:sz w:val="32"/>
          <w:szCs w:val="32"/>
        </w:rPr>
        <w:t>内设办公室、总务处、人事处、培训一处</w:t>
      </w:r>
      <w:proofErr w:type="gramStart"/>
      <w:r>
        <w:rPr>
          <w:rFonts w:ascii="仿宋_GB2312" w:eastAsia="仿宋_GB2312" w:hAnsi="仿宋" w:hint="eastAsia"/>
          <w:sz w:val="32"/>
          <w:szCs w:val="32"/>
        </w:rPr>
        <w:t>至培训</w:t>
      </w:r>
      <w:proofErr w:type="gramEnd"/>
      <w:r>
        <w:rPr>
          <w:rFonts w:ascii="仿宋_GB2312" w:eastAsia="仿宋_GB2312" w:hAnsi="仿宋" w:hint="eastAsia"/>
          <w:sz w:val="32"/>
          <w:szCs w:val="32"/>
        </w:rPr>
        <w:t>六处共九个部门，</w:t>
      </w:r>
      <w:r>
        <w:rPr>
          <w:rFonts w:ascii="仿宋_GB2312" w:eastAsia="仿宋_GB2312" w:hAnsi="仿宋" w:cs="仿宋_GB2312" w:hint="eastAsia"/>
          <w:sz w:val="32"/>
          <w:szCs w:val="32"/>
        </w:rPr>
        <w:t>没有</w:t>
      </w:r>
      <w:r>
        <w:rPr>
          <w:rFonts w:ascii="仿宋_GB2312" w:eastAsia="仿宋_GB2312" w:hAnsi="仿宋" w:hint="eastAsia"/>
          <w:sz w:val="32"/>
          <w:szCs w:val="32"/>
        </w:rPr>
        <w:t>基层预算单位。列入</w:t>
      </w:r>
      <w:r>
        <w:rPr>
          <w:rFonts w:ascii="仿宋_GB2312" w:eastAsia="仿宋_GB2312" w:hAnsi="仿宋" w:cs="仿宋_GB2312" w:hint="eastAsia"/>
          <w:sz w:val="32"/>
          <w:szCs w:val="32"/>
        </w:rPr>
        <w:t>2020</w:t>
      </w:r>
      <w:r>
        <w:rPr>
          <w:rFonts w:ascii="仿宋_GB2312" w:eastAsia="仿宋_GB2312" w:hAnsi="仿宋" w:hint="eastAsia"/>
          <w:sz w:val="32"/>
          <w:szCs w:val="32"/>
        </w:rPr>
        <w:t>年部门预算编制范围的单位详细情况见下表: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3"/>
        <w:gridCol w:w="2130"/>
        <w:gridCol w:w="1967"/>
        <w:gridCol w:w="1701"/>
      </w:tblGrid>
      <w:tr w:rsidR="00554885">
        <w:trPr>
          <w:jc w:val="center"/>
        </w:trPr>
        <w:tc>
          <w:tcPr>
            <w:tcW w:w="2623" w:type="dxa"/>
          </w:tcPr>
          <w:p w:rsidR="00554885" w:rsidRDefault="00554885">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单位名称</w:t>
            </w:r>
          </w:p>
        </w:tc>
        <w:tc>
          <w:tcPr>
            <w:tcW w:w="2130" w:type="dxa"/>
          </w:tcPr>
          <w:p w:rsidR="00554885" w:rsidRDefault="00554885">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经费性质</w:t>
            </w:r>
          </w:p>
        </w:tc>
        <w:tc>
          <w:tcPr>
            <w:tcW w:w="1967" w:type="dxa"/>
          </w:tcPr>
          <w:p w:rsidR="00554885" w:rsidRDefault="00554885">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人员编制数</w:t>
            </w:r>
          </w:p>
        </w:tc>
        <w:tc>
          <w:tcPr>
            <w:tcW w:w="1701" w:type="dxa"/>
          </w:tcPr>
          <w:p w:rsidR="00554885" w:rsidRDefault="00554885">
            <w:pPr>
              <w:tabs>
                <w:tab w:val="left" w:pos="7513"/>
              </w:tabs>
              <w:adjustRightInd w:val="0"/>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在职人数</w:t>
            </w:r>
          </w:p>
        </w:tc>
      </w:tr>
      <w:tr w:rsidR="00554885">
        <w:trPr>
          <w:jc w:val="center"/>
        </w:trPr>
        <w:tc>
          <w:tcPr>
            <w:tcW w:w="2623" w:type="dxa"/>
          </w:tcPr>
          <w:p w:rsidR="00554885" w:rsidRDefault="00554885">
            <w:pPr>
              <w:tabs>
                <w:tab w:val="left" w:pos="7513"/>
              </w:tabs>
              <w:adjustRightInd w:val="0"/>
              <w:snapToGrid w:val="0"/>
              <w:spacing w:line="560" w:lineRule="exact"/>
              <w:rPr>
                <w:rFonts w:ascii="宋体" w:hAnsi="宋体"/>
                <w:sz w:val="28"/>
                <w:szCs w:val="28"/>
              </w:rPr>
            </w:pPr>
            <w:r>
              <w:rPr>
                <w:rFonts w:ascii="宋体" w:hAnsi="宋体" w:hint="eastAsia"/>
                <w:sz w:val="28"/>
                <w:szCs w:val="28"/>
              </w:rPr>
              <w:t>厦门经济管理学院</w:t>
            </w:r>
          </w:p>
        </w:tc>
        <w:tc>
          <w:tcPr>
            <w:tcW w:w="2130" w:type="dxa"/>
          </w:tcPr>
          <w:p w:rsidR="00554885" w:rsidRDefault="00554885">
            <w:pPr>
              <w:tabs>
                <w:tab w:val="left" w:pos="7513"/>
              </w:tabs>
              <w:adjustRightInd w:val="0"/>
              <w:snapToGrid w:val="0"/>
              <w:spacing w:line="560" w:lineRule="exact"/>
              <w:ind w:firstLineChars="150" w:firstLine="420"/>
              <w:rPr>
                <w:rFonts w:ascii="宋体" w:hAnsi="宋体"/>
                <w:sz w:val="28"/>
                <w:szCs w:val="28"/>
              </w:rPr>
            </w:pPr>
            <w:r>
              <w:rPr>
                <w:rFonts w:ascii="宋体" w:hAnsi="宋体" w:hint="eastAsia"/>
                <w:sz w:val="28"/>
                <w:szCs w:val="28"/>
              </w:rPr>
              <w:t>财政补助</w:t>
            </w:r>
          </w:p>
        </w:tc>
        <w:tc>
          <w:tcPr>
            <w:tcW w:w="1967" w:type="dxa"/>
          </w:tcPr>
          <w:p w:rsidR="00554885" w:rsidRDefault="00554885" w:rsidP="00FA5F61">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40</w:t>
            </w:r>
          </w:p>
        </w:tc>
        <w:tc>
          <w:tcPr>
            <w:tcW w:w="1701" w:type="dxa"/>
          </w:tcPr>
          <w:p w:rsidR="00554885" w:rsidRDefault="00554885" w:rsidP="00FA5F61">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40</w:t>
            </w:r>
          </w:p>
        </w:tc>
      </w:tr>
    </w:tbl>
    <w:p w:rsidR="00554885" w:rsidRDefault="0055488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三、部门主要工作任务</w:t>
      </w:r>
    </w:p>
    <w:p w:rsidR="00554885" w:rsidRDefault="0055488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2020年，是“十三五”规划的收官之年，学院将坚持以党的十九大和十九届四中全会精神为指导，精心谋划，以更高标准、更严要求、更</w:t>
      </w:r>
      <w:proofErr w:type="gramStart"/>
      <w:r>
        <w:rPr>
          <w:rFonts w:ascii="仿宋_GB2312" w:eastAsia="仿宋_GB2312" w:hAnsi="仿宋" w:hint="eastAsia"/>
          <w:color w:val="000000"/>
          <w:sz w:val="32"/>
          <w:szCs w:val="32"/>
        </w:rPr>
        <w:t>实作风</w:t>
      </w:r>
      <w:proofErr w:type="gramEnd"/>
      <w:r>
        <w:rPr>
          <w:rFonts w:ascii="仿宋_GB2312" w:eastAsia="仿宋_GB2312" w:hAnsi="仿宋" w:hint="eastAsia"/>
          <w:color w:val="000000"/>
          <w:sz w:val="32"/>
          <w:szCs w:val="32"/>
        </w:rPr>
        <w:t>做好各项工作，争取取得新突破、新成效。今年我院计划举办各类培训班100期，计划培训人数12000人次。</w:t>
      </w:r>
      <w:r>
        <w:rPr>
          <w:rFonts w:ascii="仿宋_GB2312" w:eastAsia="仿宋_GB2312" w:hAnsi="仿宋" w:hint="eastAsia"/>
          <w:sz w:val="32"/>
          <w:szCs w:val="32"/>
        </w:rPr>
        <w:t>围绕上述任务，重点抓好以下工作：</w:t>
      </w:r>
    </w:p>
    <w:p w:rsidR="00554885" w:rsidRDefault="00554885">
      <w:pPr>
        <w:tabs>
          <w:tab w:val="left" w:pos="1080"/>
          <w:tab w:val="left" w:pos="1440"/>
        </w:tabs>
        <w:spacing w:line="560" w:lineRule="exact"/>
        <w:ind w:firstLineChars="200" w:firstLine="643"/>
        <w:rPr>
          <w:rFonts w:ascii="仿宋_GB2312" w:eastAsia="仿宋_GB2312"/>
          <w:b/>
          <w:sz w:val="32"/>
          <w:szCs w:val="32"/>
        </w:rPr>
      </w:pPr>
      <w:r>
        <w:rPr>
          <w:rFonts w:ascii="仿宋_GB2312" w:eastAsia="仿宋_GB2312" w:hint="eastAsia"/>
          <w:b/>
          <w:sz w:val="32"/>
          <w:szCs w:val="32"/>
        </w:rPr>
        <w:t>（一）培训工作</w:t>
      </w:r>
      <w:r w:rsidR="00FA5F61">
        <w:rPr>
          <w:rFonts w:ascii="仿宋_GB2312" w:eastAsia="仿宋_GB2312" w:hint="eastAsia"/>
          <w:b/>
          <w:sz w:val="32"/>
          <w:szCs w:val="32"/>
        </w:rPr>
        <w:t>(主要班次)</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市国资系统、</w:t>
      </w:r>
      <w:proofErr w:type="gramStart"/>
      <w:r>
        <w:rPr>
          <w:rFonts w:ascii="仿宋_GB2312" w:eastAsia="仿宋_GB2312" w:hint="eastAsia"/>
          <w:sz w:val="32"/>
          <w:szCs w:val="32"/>
        </w:rPr>
        <w:t>发改系统</w:t>
      </w:r>
      <w:proofErr w:type="gramEnd"/>
      <w:r>
        <w:rPr>
          <w:rFonts w:ascii="仿宋_GB2312" w:eastAsia="仿宋_GB2312" w:hint="eastAsia"/>
          <w:sz w:val="32"/>
          <w:szCs w:val="32"/>
        </w:rPr>
        <w:t>、经信系统党务干部培训班；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2.企业高级财务管理人员培训班；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全市机关事业单位财务人员继续教育；</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机关事业单位财务管理人员研修班；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厦门市市属事业单位法人培训班；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厦门</w:t>
      </w:r>
      <w:proofErr w:type="gramStart"/>
      <w:r>
        <w:rPr>
          <w:rFonts w:ascii="仿宋_GB2312" w:eastAsia="仿宋_GB2312" w:hint="eastAsia"/>
          <w:sz w:val="32"/>
          <w:szCs w:val="32"/>
        </w:rPr>
        <w:t>市属国</w:t>
      </w:r>
      <w:proofErr w:type="gramEnd"/>
      <w:r>
        <w:rPr>
          <w:rFonts w:ascii="仿宋_GB2312" w:eastAsia="仿宋_GB2312" w:hint="eastAsia"/>
          <w:sz w:val="32"/>
          <w:szCs w:val="32"/>
        </w:rPr>
        <w:t>资监管企事业单位经营管理人才培训班；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厦门市属国有企业招商引资专题培训班；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厦门市属国有企业法</w:t>
      </w:r>
      <w:proofErr w:type="gramStart"/>
      <w:r>
        <w:rPr>
          <w:rFonts w:ascii="仿宋_GB2312" w:eastAsia="仿宋_GB2312" w:hint="eastAsia"/>
          <w:sz w:val="32"/>
          <w:szCs w:val="32"/>
        </w:rPr>
        <w:t>务</w:t>
      </w:r>
      <w:proofErr w:type="gramEnd"/>
      <w:r>
        <w:rPr>
          <w:rFonts w:ascii="仿宋_GB2312" w:eastAsia="仿宋_GB2312" w:hint="eastAsia"/>
          <w:sz w:val="32"/>
          <w:szCs w:val="32"/>
        </w:rPr>
        <w:t>经理法律专题培训班；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proofErr w:type="gramStart"/>
      <w:r>
        <w:rPr>
          <w:rFonts w:ascii="仿宋_GB2312" w:eastAsia="仿宋_GB2312" w:hint="eastAsia"/>
          <w:sz w:val="32"/>
          <w:szCs w:val="32"/>
        </w:rPr>
        <w:t>厦门市国</w:t>
      </w:r>
      <w:proofErr w:type="gramEnd"/>
      <w:r>
        <w:rPr>
          <w:rFonts w:ascii="仿宋_GB2312" w:eastAsia="仿宋_GB2312" w:hint="eastAsia"/>
          <w:sz w:val="32"/>
          <w:szCs w:val="32"/>
        </w:rPr>
        <w:t>资委系统人力资源培训班；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w:t>
      </w:r>
      <w:r>
        <w:rPr>
          <w:rFonts w:ascii="仿宋_GB2312" w:eastAsia="仿宋_GB2312"/>
          <w:sz w:val="32"/>
          <w:szCs w:val="32"/>
        </w:rPr>
        <w:t>.</w:t>
      </w:r>
      <w:r>
        <w:rPr>
          <w:rFonts w:ascii="仿宋_GB2312" w:eastAsia="仿宋_GB2312" w:hint="eastAsia"/>
          <w:sz w:val="32"/>
          <w:szCs w:val="32"/>
        </w:rPr>
        <w:t>厦门市服务外包专题培训班；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学友学习园系列培训；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厦门市市直系统支部书记培训班；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厦门市非公经济经营管理</w:t>
      </w:r>
      <w:proofErr w:type="gramStart"/>
      <w:r>
        <w:rPr>
          <w:rFonts w:ascii="仿宋_GB2312" w:eastAsia="仿宋_GB2312" w:hint="eastAsia"/>
          <w:sz w:val="32"/>
          <w:szCs w:val="32"/>
        </w:rPr>
        <w:t>研修班暨商协会</w:t>
      </w:r>
      <w:proofErr w:type="gramEnd"/>
      <w:r>
        <w:rPr>
          <w:rFonts w:ascii="仿宋_GB2312" w:eastAsia="仿宋_GB2312" w:hint="eastAsia"/>
          <w:sz w:val="32"/>
          <w:szCs w:val="32"/>
        </w:rPr>
        <w:t>会长班；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厦门市非公经济经营管理研修班两期；</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厦门市实习律师岗前培训班两期；</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厦门市司法鉴定人业务培训班；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17.厦门市2020年公务员培训超市；</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18.2018-2019年度军队转业干部培训班；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19.厦门市委组织部、市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主办的职业道德培训班；</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市委、市政府交办的其他培训任务</w:t>
      </w:r>
      <w:r w:rsidR="00FA5F61">
        <w:rPr>
          <w:rFonts w:ascii="仿宋_GB2312" w:eastAsia="仿宋_GB2312" w:hint="eastAsia"/>
          <w:sz w:val="32"/>
          <w:szCs w:val="32"/>
        </w:rPr>
        <w:t>。</w:t>
      </w:r>
    </w:p>
    <w:p w:rsidR="00554885" w:rsidRDefault="00554885">
      <w:pPr>
        <w:tabs>
          <w:tab w:val="left" w:pos="1080"/>
          <w:tab w:val="left" w:pos="1440"/>
        </w:tabs>
        <w:spacing w:line="560" w:lineRule="exact"/>
        <w:ind w:firstLineChars="200" w:firstLine="643"/>
        <w:rPr>
          <w:rFonts w:ascii="仿宋_GB2312" w:eastAsia="仿宋_GB2312"/>
          <w:b/>
          <w:sz w:val="32"/>
          <w:szCs w:val="32"/>
        </w:rPr>
      </w:pPr>
      <w:r>
        <w:rPr>
          <w:rFonts w:ascii="仿宋_GB2312" w:eastAsia="仿宋_GB2312" w:hint="eastAsia"/>
          <w:b/>
          <w:sz w:val="32"/>
          <w:szCs w:val="32"/>
        </w:rPr>
        <w:t>（二）行政后勤工作</w:t>
      </w:r>
    </w:p>
    <w:p w:rsidR="00554885" w:rsidRDefault="0055488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1.落实全面从严治党主体责任。一要落实主体责任，二要加强党的建设，三要做到廉洁自律。</w:t>
      </w:r>
    </w:p>
    <w:p w:rsidR="00554885" w:rsidRDefault="0055488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2.形成干事创新共识。一要明确定位，二要抓住机遇，三要扎实工作。</w:t>
      </w:r>
    </w:p>
    <w:p w:rsidR="00554885" w:rsidRDefault="0055488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color w:val="000000"/>
          <w:sz w:val="32"/>
          <w:szCs w:val="32"/>
        </w:rPr>
        <w:t>.强化</w:t>
      </w:r>
      <w:r>
        <w:rPr>
          <w:rFonts w:ascii="仿宋_GB2312" w:eastAsia="仿宋_GB2312" w:hAnsi="仿宋" w:hint="eastAsia"/>
          <w:color w:val="000000"/>
          <w:sz w:val="32"/>
          <w:szCs w:val="32"/>
        </w:rPr>
        <w:t>干部队伍建设，</w:t>
      </w:r>
      <w:r>
        <w:rPr>
          <w:rFonts w:ascii="仿宋_GB2312" w:eastAsia="仿宋_GB2312" w:hAnsi="仿宋"/>
          <w:color w:val="000000"/>
          <w:sz w:val="32"/>
          <w:szCs w:val="32"/>
        </w:rPr>
        <w:t>提升</w:t>
      </w:r>
      <w:r>
        <w:rPr>
          <w:rFonts w:ascii="仿宋_GB2312" w:eastAsia="仿宋_GB2312" w:hAnsi="仿宋" w:hint="eastAsia"/>
          <w:color w:val="000000"/>
          <w:sz w:val="32"/>
          <w:szCs w:val="32"/>
        </w:rPr>
        <w:t>干部队伍政治素质和业务水平。</w:t>
      </w:r>
    </w:p>
    <w:p w:rsidR="00554885" w:rsidRDefault="00554885">
      <w:pPr>
        <w:tabs>
          <w:tab w:val="left" w:pos="1080"/>
          <w:tab w:val="left" w:pos="1440"/>
        </w:tabs>
        <w:spacing w:line="560" w:lineRule="exact"/>
        <w:ind w:firstLineChars="200" w:firstLine="640"/>
        <w:rPr>
          <w:rFonts w:ascii="仿宋_GB2312" w:eastAsia="仿宋_GB2312"/>
          <w:sz w:val="32"/>
          <w:szCs w:val="32"/>
        </w:rPr>
      </w:pPr>
      <w:r>
        <w:rPr>
          <w:rFonts w:ascii="仿宋_GB2312" w:eastAsia="仿宋_GB2312" w:hint="eastAsia"/>
          <w:sz w:val="32"/>
          <w:szCs w:val="32"/>
        </w:rPr>
        <w:t>4.改善教学设施和校园环境，计划完成教学设备采购及校园修缮工程275.66万元。</w:t>
      </w:r>
    </w:p>
    <w:p w:rsidR="00554885" w:rsidRDefault="00554885">
      <w:pPr>
        <w:spacing w:line="560" w:lineRule="exact"/>
        <w:ind w:firstLineChars="200" w:firstLine="640"/>
        <w:rPr>
          <w:rFonts w:ascii="仿宋_GB2312" w:eastAsia="仿宋_GB2312"/>
          <w:sz w:val="32"/>
          <w:szCs w:val="32"/>
        </w:rPr>
      </w:pPr>
      <w:r>
        <w:rPr>
          <w:rFonts w:ascii="仿宋_GB2312" w:eastAsia="仿宋_GB2312" w:hint="eastAsia"/>
          <w:sz w:val="32"/>
          <w:szCs w:val="32"/>
        </w:rPr>
        <w:t>5.加强学院信息化建设，计划</w:t>
      </w:r>
      <w:r>
        <w:rPr>
          <w:rFonts w:ascii="仿宋_GB2312" w:eastAsia="仿宋_GB2312" w:hAnsi="华文仿宋" w:cs="华文仿宋" w:hint="eastAsia"/>
          <w:sz w:val="32"/>
          <w:szCs w:val="32"/>
        </w:rPr>
        <w:t>完成学</w:t>
      </w:r>
      <w:r>
        <w:rPr>
          <w:rFonts w:ascii="仿宋_GB2312" w:eastAsia="仿宋_GB2312" w:hAnsi="仿宋" w:cs="仿宋" w:hint="eastAsia"/>
          <w:sz w:val="32"/>
          <w:szCs w:val="32"/>
        </w:rPr>
        <w:t>院教育信</w:t>
      </w:r>
      <w:r>
        <w:rPr>
          <w:rFonts w:ascii="仿宋_GB2312" w:eastAsia="仿宋_GB2312" w:hAnsi="华文仿宋" w:cs="华文仿宋" w:hint="eastAsia"/>
          <w:sz w:val="32"/>
          <w:szCs w:val="32"/>
        </w:rPr>
        <w:t>息化支出</w:t>
      </w:r>
      <w:r>
        <w:rPr>
          <w:rFonts w:ascii="仿宋_GB2312" w:eastAsia="仿宋_GB2312" w:hAnsi="仿宋" w:cs="仿宋" w:hint="eastAsia"/>
          <w:sz w:val="32"/>
          <w:szCs w:val="32"/>
        </w:rPr>
        <w:t>1</w:t>
      </w:r>
      <w:r>
        <w:rPr>
          <w:rFonts w:ascii="仿宋_GB2312" w:eastAsia="仿宋_GB2312" w:hint="eastAsia"/>
          <w:sz w:val="32"/>
          <w:szCs w:val="32"/>
        </w:rPr>
        <w:t>00.00万元。</w:t>
      </w:r>
    </w:p>
    <w:p w:rsidR="00554885" w:rsidRDefault="00554885" w:rsidP="00F15DF8">
      <w:pPr>
        <w:tabs>
          <w:tab w:val="left" w:pos="7513"/>
        </w:tabs>
        <w:adjustRightInd w:val="0"/>
        <w:snapToGrid w:val="0"/>
        <w:spacing w:beforeLines="50" w:afterLines="50" w:line="560"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w:t>
      </w:r>
      <w:r>
        <w:rPr>
          <w:rFonts w:ascii="黑体" w:eastAsia="黑体" w:hAnsi="黑体" w:hint="eastAsia"/>
          <w:sz w:val="32"/>
          <w:szCs w:val="32"/>
        </w:rPr>
        <w:t>20年部门预算说明</w:t>
      </w:r>
    </w:p>
    <w:p w:rsidR="00554885" w:rsidRDefault="00554885">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一、2020年部门预算收支总体情况</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根据预算管理的有关规定，部门的全部收入和支出均纳入</w:t>
      </w:r>
      <w:r>
        <w:rPr>
          <w:rFonts w:ascii="仿宋_GB2312" w:eastAsia="仿宋_GB2312" w:hAnsi="仿宋" w:hint="eastAsia"/>
          <w:sz w:val="32"/>
          <w:szCs w:val="32"/>
        </w:rPr>
        <w:lastRenderedPageBreak/>
        <w:t>部门预算管理。</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（一）</w:t>
      </w:r>
      <w:r>
        <w:rPr>
          <w:rFonts w:ascii="仿宋_GB2312" w:eastAsia="仿宋_GB2312" w:hAnsi="仿宋" w:cs="仿宋_GB2312" w:hint="eastAsia"/>
          <w:sz w:val="32"/>
          <w:szCs w:val="32"/>
        </w:rPr>
        <w:t>我单位2020</w:t>
      </w:r>
      <w:r>
        <w:rPr>
          <w:rFonts w:ascii="仿宋_GB2312" w:eastAsia="仿宋_GB2312" w:hAnsi="仿宋" w:hint="eastAsia"/>
          <w:sz w:val="32"/>
          <w:szCs w:val="32"/>
        </w:rPr>
        <w:t>年收入预算为</w:t>
      </w:r>
      <w:r>
        <w:rPr>
          <w:rFonts w:ascii="仿宋_GB2312" w:eastAsia="仿宋_GB2312" w:hAnsi="仿宋" w:cs="仿宋_GB2312" w:hint="eastAsia"/>
          <w:sz w:val="32"/>
          <w:szCs w:val="32"/>
        </w:rPr>
        <w:t>2,138.42</w:t>
      </w:r>
      <w:r>
        <w:rPr>
          <w:rFonts w:ascii="仿宋_GB2312" w:eastAsia="仿宋_GB2312" w:hAnsi="仿宋" w:hint="eastAsia"/>
          <w:sz w:val="32"/>
          <w:szCs w:val="32"/>
        </w:rPr>
        <w:t>万元，</w:t>
      </w:r>
      <w:r>
        <w:rPr>
          <w:rFonts w:ascii="仿宋_GB2312" w:eastAsia="仿宋_GB2312" w:hAnsi="仿宋" w:cs="仿宋_GB2312" w:hint="eastAsia"/>
          <w:sz w:val="32"/>
          <w:szCs w:val="32"/>
        </w:rPr>
        <w:t>比2019年预算数增加359.42万元，增长20.20％</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cs="仿宋_GB2312" w:hint="eastAsia"/>
          <w:sz w:val="32"/>
          <w:szCs w:val="32"/>
        </w:rPr>
        <w:t>财政拨款收入1,752.76万元，其中</w:t>
      </w:r>
      <w:r>
        <w:rPr>
          <w:rFonts w:ascii="仿宋_GB2312" w:eastAsia="仿宋_GB2312" w:hAnsi="仿宋" w:hint="eastAsia"/>
          <w:sz w:val="32"/>
          <w:szCs w:val="32"/>
        </w:rPr>
        <w:t>一般公共预算拨款收入</w:t>
      </w:r>
      <w:r>
        <w:rPr>
          <w:rFonts w:ascii="仿宋_GB2312" w:eastAsia="仿宋_GB2312" w:hAnsi="仿宋" w:cs="仿宋_GB2312" w:hint="eastAsia"/>
          <w:sz w:val="32"/>
          <w:szCs w:val="32"/>
        </w:rPr>
        <w:t>1752.76</w:t>
      </w:r>
      <w:r>
        <w:rPr>
          <w:rFonts w:ascii="仿宋_GB2312" w:eastAsia="仿宋_GB2312" w:hAnsi="仿宋" w:hint="eastAsia"/>
          <w:sz w:val="32"/>
          <w:szCs w:val="32"/>
        </w:rPr>
        <w:t>万元，政府性基金拨款收入</w:t>
      </w:r>
      <w:r>
        <w:rPr>
          <w:rFonts w:ascii="仿宋_GB2312" w:eastAsia="仿宋_GB2312" w:hAnsi="仿宋" w:cs="仿宋_GB2312" w:hint="eastAsia"/>
          <w:sz w:val="32"/>
          <w:szCs w:val="32"/>
        </w:rPr>
        <w:t>0</w:t>
      </w:r>
      <w:r>
        <w:rPr>
          <w:rFonts w:ascii="仿宋_GB2312" w:eastAsia="仿宋_GB2312" w:hAnsi="仿宋" w:hint="eastAsia"/>
          <w:sz w:val="32"/>
          <w:szCs w:val="32"/>
        </w:rPr>
        <w:t>万元；</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2.事业单位经营收入50万元；</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3.动用历年结余335.66万元。</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w:t>
      </w:r>
      <w:r>
        <w:rPr>
          <w:rFonts w:ascii="仿宋_GB2312" w:eastAsia="仿宋_GB2312" w:hAnsi="仿宋" w:cs="仿宋_GB2312" w:hint="eastAsia"/>
          <w:sz w:val="32"/>
          <w:szCs w:val="32"/>
        </w:rPr>
        <w:t>我单位</w:t>
      </w:r>
      <w:r>
        <w:rPr>
          <w:rFonts w:ascii="仿宋_GB2312" w:eastAsia="仿宋_GB2312" w:hAnsi="仿宋" w:hint="eastAsia"/>
          <w:sz w:val="32"/>
          <w:szCs w:val="32"/>
        </w:rPr>
        <w:t>2020年支出预算为</w:t>
      </w:r>
      <w:r>
        <w:rPr>
          <w:rFonts w:ascii="仿宋_GB2312" w:eastAsia="仿宋_GB2312" w:hAnsi="仿宋" w:cs="仿宋_GB2312" w:hint="eastAsia"/>
          <w:sz w:val="32"/>
          <w:szCs w:val="32"/>
        </w:rPr>
        <w:t>2,138.42</w:t>
      </w:r>
      <w:r>
        <w:rPr>
          <w:rFonts w:ascii="仿宋_GB2312" w:eastAsia="仿宋_GB2312" w:hAnsi="仿宋" w:hint="eastAsia"/>
          <w:sz w:val="32"/>
          <w:szCs w:val="32"/>
        </w:rPr>
        <w:t>万元，</w:t>
      </w:r>
      <w:r>
        <w:rPr>
          <w:rFonts w:ascii="仿宋_GB2312" w:eastAsia="仿宋_GB2312" w:hAnsi="仿宋" w:cs="仿宋_GB2312" w:hint="eastAsia"/>
          <w:sz w:val="32"/>
          <w:szCs w:val="32"/>
        </w:rPr>
        <w:t>比2019年预算数增加359.42万元，增长20.20％</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554885" w:rsidRDefault="00554885">
      <w:pPr>
        <w:tabs>
          <w:tab w:val="left" w:pos="7513"/>
        </w:tabs>
        <w:adjustRightInd w:val="0"/>
        <w:snapToGrid w:val="0"/>
        <w:spacing w:line="56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1.基本支出</w:t>
      </w:r>
      <w:r>
        <w:rPr>
          <w:rFonts w:ascii="仿宋_GB2312" w:eastAsia="仿宋_GB2312" w:hAnsi="仿宋" w:cs="仿宋_GB2312" w:hint="eastAsia"/>
          <w:sz w:val="32"/>
          <w:szCs w:val="32"/>
        </w:rPr>
        <w:t>1,466.76</w:t>
      </w:r>
      <w:r w:rsidR="00FA5F61">
        <w:rPr>
          <w:rFonts w:ascii="仿宋_GB2312" w:eastAsia="仿宋_GB2312" w:hAnsi="仿宋" w:hint="eastAsia"/>
          <w:sz w:val="32"/>
          <w:szCs w:val="32"/>
        </w:rPr>
        <w:t>万元，其中</w:t>
      </w:r>
      <w:r>
        <w:rPr>
          <w:rFonts w:ascii="仿宋_GB2312" w:eastAsia="仿宋_GB2312" w:hAnsi="仿宋" w:hint="eastAsia"/>
          <w:sz w:val="32"/>
          <w:szCs w:val="32"/>
        </w:rPr>
        <w:t>人员支出</w:t>
      </w:r>
      <w:r>
        <w:rPr>
          <w:rFonts w:ascii="仿宋_GB2312" w:eastAsia="仿宋_GB2312" w:hAnsi="仿宋" w:cs="仿宋_GB2312" w:hint="eastAsia"/>
          <w:sz w:val="32"/>
          <w:szCs w:val="32"/>
        </w:rPr>
        <w:t>1,233.21</w:t>
      </w:r>
      <w:r>
        <w:rPr>
          <w:rFonts w:ascii="仿宋_GB2312" w:eastAsia="仿宋_GB2312" w:hAnsi="仿宋" w:hint="eastAsia"/>
          <w:sz w:val="32"/>
          <w:szCs w:val="32"/>
        </w:rPr>
        <w:t>万元，公用支出</w:t>
      </w:r>
      <w:r>
        <w:rPr>
          <w:rFonts w:ascii="仿宋_GB2312" w:eastAsia="仿宋_GB2312" w:hAnsi="仿宋" w:cs="仿宋_GB2312" w:hint="eastAsia"/>
          <w:sz w:val="32"/>
          <w:szCs w:val="32"/>
        </w:rPr>
        <w:t>233.55</w:t>
      </w:r>
      <w:r>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2.项目支出</w:t>
      </w:r>
      <w:r>
        <w:rPr>
          <w:rFonts w:ascii="仿宋_GB2312" w:eastAsia="仿宋_GB2312" w:hAnsi="仿宋" w:cs="仿宋_GB2312" w:hint="eastAsia"/>
          <w:sz w:val="32"/>
          <w:szCs w:val="32"/>
        </w:rPr>
        <w:t>621.66</w:t>
      </w:r>
      <w:r>
        <w:rPr>
          <w:rFonts w:ascii="仿宋_GB2312" w:eastAsia="仿宋_GB2312" w:hAnsi="仿宋" w:hint="eastAsia"/>
          <w:sz w:val="32"/>
          <w:szCs w:val="32"/>
        </w:rPr>
        <w:t>万元；</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3.事业单位经营支出</w:t>
      </w:r>
      <w:r>
        <w:rPr>
          <w:rFonts w:ascii="仿宋_GB2312" w:eastAsia="仿宋_GB2312" w:hAnsi="仿宋" w:cs="仿宋_GB2312" w:hint="eastAsia"/>
          <w:sz w:val="32"/>
          <w:szCs w:val="32"/>
        </w:rPr>
        <w:t>50</w:t>
      </w:r>
      <w:r>
        <w:rPr>
          <w:rFonts w:ascii="仿宋_GB2312" w:eastAsia="仿宋_GB2312" w:hAnsi="仿宋" w:hint="eastAsia"/>
          <w:sz w:val="32"/>
          <w:szCs w:val="32"/>
        </w:rPr>
        <w:t>万元。</w:t>
      </w:r>
    </w:p>
    <w:p w:rsidR="00554885" w:rsidRDefault="00554885">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二、一般公共预算财政拨款支出预算情况</w:t>
      </w:r>
    </w:p>
    <w:p w:rsidR="00554885" w:rsidRDefault="00554885">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t>2020</w:t>
      </w:r>
      <w:r>
        <w:rPr>
          <w:rFonts w:ascii="仿宋_GB2312" w:eastAsia="仿宋_GB2312" w:hAnsi="仿宋" w:cs="仿宋_GB2312" w:hint="eastAsia"/>
          <w:sz w:val="32"/>
          <w:szCs w:val="32"/>
        </w:rPr>
        <w:t>年度一般公共预算支出1752.76万元，比2019年预算数增加31.16万元，增长1.81%，主要是由于人员费用增加(37人增加到39人)，支出项目(按项级科目分类统计)包括：</w:t>
      </w:r>
      <w:r>
        <w:rPr>
          <w:rFonts w:ascii="仿宋_GB2312" w:eastAsia="仿宋_GB2312" w:hAnsi="仿宋" w:hint="eastAsia"/>
          <w:sz w:val="32"/>
          <w:szCs w:val="32"/>
        </w:rPr>
        <w:t xml:space="preserve"> </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（一）其他进修培训（基本支出）1,163.08</w:t>
      </w:r>
      <w:r w:rsidR="00FA5F61">
        <w:rPr>
          <w:rFonts w:ascii="仿宋_GB2312" w:eastAsia="仿宋_GB2312" w:hAnsi="仿宋" w:cs="仿宋_GB2312" w:hint="eastAsia"/>
          <w:sz w:val="32"/>
          <w:szCs w:val="32"/>
        </w:rPr>
        <w:t>万元。</w:t>
      </w:r>
      <w:r>
        <w:rPr>
          <w:rFonts w:ascii="仿宋_GB2312" w:eastAsia="仿宋_GB2312" w:hAnsi="仿宋" w:cs="仿宋_GB2312" w:hint="eastAsia"/>
          <w:sz w:val="32"/>
          <w:szCs w:val="32"/>
        </w:rPr>
        <w:t>主要用于在职人员支出（工资及津补贴奖金等）费用929.53万元，公用定额支出233.55万元。</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（二）事业单位离退休194.50万元。主要用于离退休人员的统发工资及非统发部分和过节费等。</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（三）机关事业单位基本养老保险缴费支出66.26万元。主要用于事业单位基本养老保险缴费支出。</w:t>
      </w:r>
    </w:p>
    <w:p w:rsidR="00554885" w:rsidRDefault="00554885">
      <w:pPr>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lastRenderedPageBreak/>
        <w:t>（四）</w:t>
      </w:r>
      <w:r>
        <w:rPr>
          <w:rFonts w:ascii="仿宋_GB2312" w:eastAsia="仿宋_GB2312" w:hint="eastAsia"/>
          <w:sz w:val="32"/>
          <w:szCs w:val="32"/>
        </w:rPr>
        <w:t>事业单位医疗37.50万元</w:t>
      </w:r>
      <w:r w:rsidR="00FA5F61">
        <w:rPr>
          <w:rFonts w:ascii="仿宋_GB2312" w:eastAsia="仿宋_GB2312" w:hint="eastAsia"/>
          <w:sz w:val="32"/>
          <w:szCs w:val="32"/>
        </w:rPr>
        <w:t>。</w:t>
      </w:r>
      <w:r>
        <w:rPr>
          <w:rFonts w:ascii="仿宋_GB2312" w:eastAsia="仿宋_GB2312" w:hint="eastAsia"/>
          <w:sz w:val="32"/>
          <w:szCs w:val="32"/>
        </w:rPr>
        <w:t>主要用于在职和离休及5.12干部的医疗保险费。</w:t>
      </w:r>
    </w:p>
    <w:p w:rsidR="00554885" w:rsidRDefault="00554885">
      <w:pPr>
        <w:spacing w:line="560" w:lineRule="exact"/>
        <w:ind w:firstLineChars="200" w:firstLine="640"/>
        <w:rPr>
          <w:rFonts w:ascii="仿宋_GB2312" w:eastAsia="仿宋_GB2312"/>
          <w:sz w:val="32"/>
          <w:szCs w:val="32"/>
        </w:rPr>
      </w:pPr>
      <w:r>
        <w:rPr>
          <w:rFonts w:ascii="仿宋_GB2312" w:eastAsia="仿宋_GB2312" w:hint="eastAsia"/>
          <w:sz w:val="32"/>
          <w:szCs w:val="32"/>
        </w:rPr>
        <w:t>（五）机关事业单位职业年金缴费支出5.42万元</w:t>
      </w:r>
      <w:r w:rsidR="00FA5F61">
        <w:rPr>
          <w:rFonts w:ascii="仿宋_GB2312" w:eastAsia="仿宋_GB2312" w:hint="eastAsia"/>
          <w:sz w:val="32"/>
          <w:szCs w:val="32"/>
        </w:rPr>
        <w:t>。</w:t>
      </w:r>
      <w:r>
        <w:rPr>
          <w:rFonts w:ascii="仿宋_GB2312" w:eastAsia="仿宋_GB2312" w:hint="eastAsia"/>
          <w:sz w:val="32"/>
          <w:szCs w:val="32"/>
        </w:rPr>
        <w:t>主要用于2020年要退休人员缴交的职业年金。</w:t>
      </w:r>
    </w:p>
    <w:p w:rsidR="00554885" w:rsidRDefault="00554885">
      <w:pPr>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Ansi="仿宋" w:cs="仿宋_GB2312" w:hint="eastAsia"/>
          <w:sz w:val="32"/>
          <w:szCs w:val="32"/>
        </w:rPr>
        <w:t>其他进修培训（项目支出）286万元</w:t>
      </w:r>
      <w:r w:rsidR="00FA5F61">
        <w:rPr>
          <w:rFonts w:ascii="仿宋_GB2312" w:eastAsia="仿宋_GB2312" w:hAnsi="仿宋" w:cs="仿宋_GB2312" w:hint="eastAsia"/>
          <w:sz w:val="32"/>
          <w:szCs w:val="32"/>
        </w:rPr>
        <w:t>。</w:t>
      </w:r>
      <w:r>
        <w:rPr>
          <w:rFonts w:ascii="仿宋_GB2312" w:eastAsia="仿宋_GB2312" w:hAnsi="仿宋" w:cs="仿宋_GB2312" w:hint="eastAsia"/>
          <w:sz w:val="32"/>
          <w:szCs w:val="32"/>
        </w:rPr>
        <w:t>主要</w:t>
      </w:r>
      <w:r w:rsidR="00FA5F61">
        <w:rPr>
          <w:rFonts w:ascii="仿宋_GB2312" w:eastAsia="仿宋_GB2312" w:hAnsi="仿宋" w:cs="仿宋_GB2312" w:hint="eastAsia"/>
          <w:sz w:val="32"/>
          <w:szCs w:val="32"/>
        </w:rPr>
        <w:t>用于</w:t>
      </w:r>
      <w:r>
        <w:rPr>
          <w:rFonts w:ascii="仿宋_GB2312" w:eastAsia="仿宋_GB2312" w:hAnsi="仿宋" w:cs="仿宋_GB2312" w:hint="eastAsia"/>
          <w:sz w:val="32"/>
          <w:szCs w:val="32"/>
        </w:rPr>
        <w:t>1.公益性培训业务费246万元</w:t>
      </w:r>
      <w:r w:rsidR="00FA5F61">
        <w:rPr>
          <w:rFonts w:ascii="仿宋_GB2312" w:eastAsia="仿宋_GB2312" w:hAnsi="仿宋" w:cs="仿宋_GB2312" w:hint="eastAsia"/>
          <w:sz w:val="32"/>
          <w:szCs w:val="32"/>
        </w:rPr>
        <w:t>，</w:t>
      </w:r>
      <w:r>
        <w:rPr>
          <w:rFonts w:ascii="仿宋_GB2312" w:eastAsia="仿宋_GB2312" w:hAnsi="仿宋" w:cs="仿宋_GB2312" w:hint="eastAsia"/>
          <w:sz w:val="32"/>
          <w:szCs w:val="32"/>
        </w:rPr>
        <w:t>2.</w:t>
      </w:r>
      <w:r>
        <w:rPr>
          <w:rFonts w:ascii="仿宋_GB2312" w:eastAsia="仿宋_GB2312" w:hint="eastAsia"/>
          <w:sz w:val="32"/>
          <w:szCs w:val="32"/>
        </w:rPr>
        <w:t>教学设备采购及校园修缮工程支出40.00万元</w:t>
      </w:r>
      <w:r w:rsidR="00FA5F61">
        <w:rPr>
          <w:rFonts w:ascii="仿宋_GB2312" w:eastAsia="仿宋_GB2312" w:hint="eastAsia"/>
          <w:sz w:val="32"/>
          <w:szCs w:val="32"/>
        </w:rPr>
        <w:t>。</w:t>
      </w:r>
    </w:p>
    <w:p w:rsidR="00554885" w:rsidRDefault="00554885">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三、政府性基金预算财政拨款支出情况</w:t>
      </w:r>
    </w:p>
    <w:p w:rsidR="00554885" w:rsidRDefault="00554885">
      <w:pPr>
        <w:spacing w:line="560" w:lineRule="exact"/>
        <w:ind w:firstLineChars="200" w:firstLine="640"/>
        <w:rPr>
          <w:rFonts w:ascii="仿宋_GB2312" w:eastAsia="仿宋_GB2312"/>
          <w:sz w:val="32"/>
          <w:szCs w:val="32"/>
        </w:rPr>
      </w:pPr>
      <w:r>
        <w:rPr>
          <w:rFonts w:ascii="仿宋_GB2312" w:eastAsia="仿宋_GB2312" w:hint="eastAsia"/>
          <w:sz w:val="32"/>
          <w:szCs w:val="32"/>
        </w:rPr>
        <w:t>2020年无政府性基金拨款及收支。</w:t>
      </w:r>
    </w:p>
    <w:p w:rsidR="00554885" w:rsidRDefault="00554885">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四、“三公”经费财政拨款预算情况</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我单位2020</w:t>
      </w:r>
      <w:r>
        <w:rPr>
          <w:rFonts w:ascii="仿宋_GB2312" w:eastAsia="仿宋_GB2312" w:hAnsi="仿宋" w:cs="宋体" w:hint="eastAsia"/>
          <w:kern w:val="0"/>
          <w:sz w:val="32"/>
          <w:szCs w:val="32"/>
        </w:rPr>
        <w:t>年“三公”经费财政拨款预算数为</w:t>
      </w:r>
      <w:r>
        <w:rPr>
          <w:rFonts w:ascii="仿宋_GB2312" w:eastAsia="仿宋_GB2312" w:hAnsi="仿宋" w:cs="仿宋_GB2312" w:hint="eastAsia"/>
          <w:kern w:val="0"/>
          <w:sz w:val="32"/>
          <w:szCs w:val="32"/>
        </w:rPr>
        <w:t>13.40</w:t>
      </w:r>
      <w:r>
        <w:rPr>
          <w:rFonts w:ascii="仿宋_GB2312" w:eastAsia="仿宋_GB2312" w:hAnsi="仿宋" w:cs="宋体" w:hint="eastAsia"/>
          <w:kern w:val="0"/>
          <w:sz w:val="32"/>
          <w:szCs w:val="32"/>
        </w:rPr>
        <w:t>万元，其中</w:t>
      </w:r>
      <w:r>
        <w:rPr>
          <w:rFonts w:ascii="仿宋_GB2312" w:eastAsia="仿宋_GB2312" w:hAnsi="仿宋" w:cs="仿宋_GB2312" w:hint="eastAsia"/>
          <w:sz w:val="32"/>
          <w:szCs w:val="32"/>
        </w:rPr>
        <w:t>：因公出国（境）经费0万元，公务接待费1万元，公务用车运行维护费12.40万元。具体情况如下：</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（一）因公出国（境）经费</w:t>
      </w:r>
    </w:p>
    <w:p w:rsidR="00554885" w:rsidRPr="00FA5F61"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A5F61">
        <w:rPr>
          <w:rFonts w:ascii="仿宋_GB2312" w:eastAsia="仿宋_GB2312" w:hAnsi="仿宋" w:cs="仿宋_GB2312" w:hint="eastAsia"/>
          <w:sz w:val="32"/>
          <w:szCs w:val="32"/>
        </w:rPr>
        <w:t>2020年无预算安排因公出国（境）经费</w:t>
      </w:r>
      <w:r w:rsidR="00FA5F61">
        <w:rPr>
          <w:rFonts w:ascii="仿宋_GB2312" w:eastAsia="仿宋_GB2312" w:hAnsi="仿宋" w:cs="仿宋_GB2312" w:hint="eastAsia"/>
          <w:sz w:val="32"/>
          <w:szCs w:val="32"/>
        </w:rPr>
        <w:t>。</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（二）公务接待费</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2020年预算安排1万元。主要用于往来单位等方面的接待活动。与上年预算</w:t>
      </w:r>
      <w:r>
        <w:rPr>
          <w:rFonts w:ascii="仿宋_GB2312" w:eastAsia="仿宋_GB2312" w:hAnsi="仿宋" w:cs="仿宋_GB2312" w:hint="eastAsia"/>
          <w:sz w:val="32"/>
          <w:szCs w:val="32"/>
        </w:rPr>
        <w:t>数持平。</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（三）公务用车购置及运行费</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2020</w:t>
      </w:r>
      <w:r>
        <w:rPr>
          <w:rFonts w:ascii="仿宋_GB2312" w:eastAsia="仿宋_GB2312" w:hAnsi="仿宋" w:cs="宋体" w:hint="eastAsia"/>
          <w:kern w:val="0"/>
          <w:sz w:val="32"/>
          <w:szCs w:val="32"/>
        </w:rPr>
        <w:t>年预算安排12.40万元，其中：公务用车运行维护费12.40万元，主要用于公务用车燃油、维修、保险等方面支出；公务用车购置费0万元。与上年预算数持平。</w:t>
      </w:r>
    </w:p>
    <w:p w:rsidR="00554885" w:rsidRDefault="00554885">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五、其他重要事项的情况说明</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（一）单位运行经费</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2020年我单位运行经费财政拨款预算229.09万元，比2019年预算增加29.76万元，增长14.93%。</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（二）政府采购情况</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2020年我单位政府采购预算总额12.76万元，其中：政府采购货物预算12.76万元，政府采购工程预算0万元，政府采购服务预算0万元。</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2020年我单位政府购买服务总额100万元，其中：信息系统、信息管理软件的开发与升级100万元。</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（三）国有资产占有使用情况</w:t>
      </w:r>
    </w:p>
    <w:p w:rsidR="00554885" w:rsidRDefault="0055488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宋体" w:cs="宋体" w:hint="eastAsia"/>
          <w:kern w:val="0"/>
          <w:sz w:val="32"/>
          <w:szCs w:val="32"/>
        </w:rPr>
        <w:t>截</w:t>
      </w:r>
      <w:r>
        <w:rPr>
          <w:rFonts w:ascii="仿宋_GB2312" w:eastAsia="仿宋_GB2312" w:hAnsi="仿宋" w:cs="仿宋_GB2312" w:hint="eastAsia"/>
          <w:sz w:val="32"/>
          <w:szCs w:val="32"/>
        </w:rPr>
        <w:t>至2019年12月31日，我单位共有车辆4辆，</w:t>
      </w:r>
      <w:r>
        <w:rPr>
          <w:rFonts w:ascii="仿宋_GB2312" w:eastAsia="仿宋_GB2312" w:hAnsi="仿宋" w:cs="仿宋_GB2312"/>
          <w:sz w:val="32"/>
          <w:szCs w:val="32"/>
        </w:rPr>
        <w:t>单位价值50万以上通用设备</w:t>
      </w:r>
      <w:r>
        <w:rPr>
          <w:rFonts w:ascii="仿宋_GB2312" w:eastAsia="仿宋_GB2312" w:hAnsi="仿宋" w:cs="仿宋_GB2312" w:hint="eastAsia"/>
          <w:sz w:val="32"/>
          <w:szCs w:val="32"/>
        </w:rPr>
        <w:t>0</w:t>
      </w:r>
      <w:r>
        <w:rPr>
          <w:rFonts w:ascii="仿宋_GB2312" w:eastAsia="仿宋_GB2312" w:hAnsi="仿宋" w:cs="仿宋_GB2312"/>
          <w:sz w:val="32"/>
          <w:szCs w:val="32"/>
        </w:rPr>
        <w:t>台（套）</w:t>
      </w:r>
      <w:r>
        <w:rPr>
          <w:rFonts w:ascii="仿宋_GB2312" w:eastAsia="仿宋_GB2312" w:hAnsi="仿宋" w:cs="仿宋_GB2312" w:hint="eastAsia"/>
          <w:sz w:val="32"/>
          <w:szCs w:val="32"/>
        </w:rPr>
        <w:t>，</w:t>
      </w:r>
      <w:r>
        <w:rPr>
          <w:rFonts w:ascii="仿宋_GB2312" w:eastAsia="仿宋_GB2312" w:hAnsi="仿宋" w:cs="仿宋_GB2312"/>
          <w:sz w:val="32"/>
          <w:szCs w:val="32"/>
        </w:rPr>
        <w:t>单位价值100万以上专用设备</w:t>
      </w:r>
      <w:r>
        <w:rPr>
          <w:rFonts w:ascii="仿宋_GB2312" w:eastAsia="仿宋_GB2312" w:hAnsi="仿宋" w:cs="仿宋_GB2312" w:hint="eastAsia"/>
          <w:sz w:val="32"/>
          <w:szCs w:val="32"/>
        </w:rPr>
        <w:t>0</w:t>
      </w:r>
      <w:r>
        <w:rPr>
          <w:rFonts w:ascii="仿宋_GB2312" w:eastAsia="仿宋_GB2312" w:hAnsi="仿宋" w:cs="仿宋_GB2312"/>
          <w:sz w:val="32"/>
          <w:szCs w:val="32"/>
        </w:rPr>
        <w:t>台（套）</w:t>
      </w:r>
      <w:r>
        <w:rPr>
          <w:rFonts w:ascii="仿宋_GB2312" w:eastAsia="仿宋_GB2312" w:hAnsi="仿宋" w:cs="仿宋_GB2312" w:hint="eastAsia"/>
          <w:sz w:val="32"/>
          <w:szCs w:val="32"/>
        </w:rPr>
        <w:t>。</w:t>
      </w:r>
    </w:p>
    <w:p w:rsidR="00554885" w:rsidRDefault="00554885">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（四）绩效目标设置情况</w:t>
      </w:r>
    </w:p>
    <w:p w:rsidR="00554885" w:rsidRDefault="00554885">
      <w:pPr>
        <w:tabs>
          <w:tab w:val="left" w:pos="7513"/>
        </w:tabs>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我单位2020年实行绩效目标管理的项目0个。</w:t>
      </w:r>
    </w:p>
    <w:p w:rsidR="00554885" w:rsidRDefault="00554885" w:rsidP="00F15DF8">
      <w:pPr>
        <w:tabs>
          <w:tab w:val="left" w:pos="7513"/>
        </w:tabs>
        <w:adjustRightInd w:val="0"/>
        <w:snapToGrid w:val="0"/>
        <w:spacing w:beforeLines="50" w:afterLines="50" w:line="560" w:lineRule="exact"/>
        <w:jc w:val="center"/>
        <w:rPr>
          <w:rFonts w:ascii="黑体" w:eastAsia="黑体" w:hAnsi="黑体"/>
          <w:sz w:val="32"/>
          <w:szCs w:val="32"/>
        </w:rPr>
      </w:pPr>
      <w:r>
        <w:rPr>
          <w:rFonts w:ascii="黑体" w:eastAsia="黑体" w:hAnsi="黑体" w:hint="eastAsia"/>
          <w:sz w:val="32"/>
          <w:szCs w:val="32"/>
        </w:rPr>
        <w:t>第三部分  名词解释</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一、基本支出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二、项目支出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指在基本支出之外为完成特定行政任务和事业发展目标所发生的支出，</w:t>
      </w:r>
      <w:r>
        <w:rPr>
          <w:rFonts w:ascii="仿宋_GB2312" w:eastAsia="仿宋_GB2312" w:hAnsi="仿宋" w:hint="eastAsia"/>
          <w:sz w:val="32"/>
          <w:szCs w:val="32"/>
        </w:rPr>
        <w:t>包括部门专项、发展经费和基建项目。</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三、“三公”经费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w:t>
      </w:r>
      <w:proofErr w:type="gramStart"/>
      <w:r>
        <w:rPr>
          <w:rFonts w:ascii="仿宋_GB2312" w:eastAsia="仿宋_GB2312" w:hAnsi="仿宋" w:cs="宋体" w:hint="eastAsia"/>
          <w:kern w:val="0"/>
          <w:sz w:val="32"/>
          <w:szCs w:val="32"/>
        </w:rPr>
        <w:t>费反映</w:t>
      </w:r>
      <w:proofErr w:type="gramEnd"/>
      <w:r>
        <w:rPr>
          <w:rFonts w:ascii="仿宋_GB2312" w:eastAsia="仿宋_GB2312" w:hAnsi="仿宋" w:cs="宋体" w:hint="eastAsia"/>
          <w:kern w:val="0"/>
          <w:sz w:val="32"/>
          <w:szCs w:val="32"/>
        </w:rPr>
        <w:t>单位公务出国（境）的国际旅费、国外城市间交通费、住宿费、伙食费、</w:t>
      </w:r>
      <w:r>
        <w:rPr>
          <w:rFonts w:ascii="仿宋_GB2312" w:eastAsia="仿宋_GB2312" w:hAnsi="仿宋" w:cs="宋体" w:hint="eastAsia"/>
          <w:kern w:val="0"/>
          <w:sz w:val="32"/>
          <w:szCs w:val="32"/>
        </w:rPr>
        <w:lastRenderedPageBreak/>
        <w:t>培训费、公杂费等支出；公务用车购置及运行</w:t>
      </w:r>
      <w:proofErr w:type="gramStart"/>
      <w:r>
        <w:rPr>
          <w:rFonts w:ascii="仿宋_GB2312" w:eastAsia="仿宋_GB2312" w:hAnsi="仿宋" w:cs="宋体" w:hint="eastAsia"/>
          <w:kern w:val="0"/>
          <w:sz w:val="32"/>
          <w:szCs w:val="32"/>
        </w:rPr>
        <w:t>费反映</w:t>
      </w:r>
      <w:proofErr w:type="gramEnd"/>
      <w:r>
        <w:rPr>
          <w:rFonts w:ascii="仿宋_GB2312" w:eastAsia="仿宋_GB2312" w:hAnsi="仿宋" w:cs="宋体" w:hint="eastAsia"/>
          <w:kern w:val="0"/>
          <w:sz w:val="32"/>
          <w:szCs w:val="32"/>
        </w:rPr>
        <w:t>单位公务用车车辆购置支出（</w:t>
      </w:r>
      <w:proofErr w:type="gramStart"/>
      <w:r>
        <w:rPr>
          <w:rFonts w:ascii="仿宋_GB2312" w:eastAsia="仿宋_GB2312" w:hAnsi="仿宋" w:cs="宋体" w:hint="eastAsia"/>
          <w:kern w:val="0"/>
          <w:sz w:val="32"/>
          <w:szCs w:val="32"/>
        </w:rPr>
        <w:t>含车辆</w:t>
      </w:r>
      <w:proofErr w:type="gramEnd"/>
      <w:r>
        <w:rPr>
          <w:rFonts w:ascii="仿宋_GB2312" w:eastAsia="仿宋_GB2312" w:hAnsi="仿宋" w:cs="宋体" w:hint="eastAsia"/>
          <w:kern w:val="0"/>
          <w:sz w:val="32"/>
          <w:szCs w:val="32"/>
        </w:rPr>
        <w:t>购置税）及租用费、燃料费、维修费、过路过桥费、保险费等支出；公务接待</w:t>
      </w:r>
      <w:proofErr w:type="gramStart"/>
      <w:r>
        <w:rPr>
          <w:rFonts w:ascii="仿宋_GB2312" w:eastAsia="仿宋_GB2312" w:hAnsi="仿宋" w:cs="宋体" w:hint="eastAsia"/>
          <w:kern w:val="0"/>
          <w:sz w:val="32"/>
          <w:szCs w:val="32"/>
        </w:rPr>
        <w:t>费反映</w:t>
      </w:r>
      <w:proofErr w:type="gramEnd"/>
      <w:r>
        <w:rPr>
          <w:rFonts w:ascii="仿宋_GB2312" w:eastAsia="仿宋_GB2312" w:hAnsi="仿宋" w:cs="宋体" w:hint="eastAsia"/>
          <w:kern w:val="0"/>
          <w:sz w:val="32"/>
          <w:szCs w:val="32"/>
        </w:rPr>
        <w:t>单位按规定开支的各类公务接待（含外宾接待）支出。</w:t>
      </w:r>
    </w:p>
    <w:p w:rsidR="00554885" w:rsidRDefault="00554885">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四、机关运行经费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54885" w:rsidRDefault="00554885" w:rsidP="00F15DF8">
      <w:pPr>
        <w:tabs>
          <w:tab w:val="left" w:pos="7513"/>
        </w:tabs>
        <w:adjustRightInd w:val="0"/>
        <w:snapToGrid w:val="0"/>
        <w:spacing w:beforeLines="50" w:afterLines="50" w:line="560"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20</w:t>
      </w:r>
      <w:r>
        <w:rPr>
          <w:rFonts w:ascii="黑体" w:eastAsia="黑体" w:hAnsi="黑体" w:hint="eastAsia"/>
          <w:sz w:val="32"/>
          <w:szCs w:val="32"/>
        </w:rPr>
        <w:t>20年部门预算附表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Pr>
          <w:rFonts w:hint="eastAsia"/>
        </w:rPr>
        <w:t xml:space="preserve"> </w:t>
      </w:r>
      <w:r>
        <w:rPr>
          <w:rFonts w:ascii="仿宋_GB2312" w:eastAsia="仿宋_GB2312" w:hAnsi="仿宋" w:cs="仿宋_GB2312" w:hint="eastAsia"/>
          <w:sz w:val="32"/>
          <w:szCs w:val="32"/>
        </w:rPr>
        <w:t>一般公共预算支出情况表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w:t>
      </w:r>
      <w:proofErr w:type="gramStart"/>
      <w:r>
        <w:rPr>
          <w:rFonts w:ascii="仿宋_GB2312" w:eastAsia="仿宋_GB2312" w:hAnsi="仿宋" w:cs="仿宋_GB2312" w:hint="eastAsia"/>
          <w:sz w:val="32"/>
          <w:szCs w:val="32"/>
        </w:rPr>
        <w:t>分类款级</w:t>
      </w:r>
      <w:proofErr w:type="gramEnd"/>
      <w:r>
        <w:rPr>
          <w:rFonts w:ascii="仿宋_GB2312" w:eastAsia="仿宋_GB2312" w:hAnsi="仿宋" w:cs="仿宋_GB2312" w:hint="eastAsia"/>
          <w:sz w:val="32"/>
          <w:szCs w:val="32"/>
        </w:rPr>
        <w:t>科目）</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554885" w:rsidRPr="00095A75" w:rsidRDefault="00554885" w:rsidP="00095A7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r w:rsidR="00095A75">
        <w:rPr>
          <w:rFonts w:ascii="仿宋_GB2312" w:eastAsia="仿宋_GB2312" w:hAnsi="仿宋" w:cs="仿宋_GB2312" w:hint="eastAsia"/>
          <w:sz w:val="32"/>
          <w:szCs w:val="32"/>
        </w:rPr>
        <w:t>(无数据,空表)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r w:rsidR="00095A75">
        <w:rPr>
          <w:rFonts w:ascii="仿宋_GB2312" w:eastAsia="仿宋_GB2312" w:hAnsi="仿宋" w:cs="仿宋_GB2312" w:hint="eastAsia"/>
          <w:sz w:val="32"/>
          <w:szCs w:val="32"/>
        </w:rPr>
        <w:t>(无数据,空表)</w:t>
      </w:r>
    </w:p>
    <w:p w:rsidR="00554885" w:rsidRDefault="0055488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十、部门整体支出绩效目标表</w:t>
      </w:r>
    </w:p>
    <w:p w:rsidR="00095A75" w:rsidRDefault="00554885" w:rsidP="00095A75">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十一、</w:t>
      </w:r>
      <w:proofErr w:type="gramStart"/>
      <w:r>
        <w:rPr>
          <w:rFonts w:ascii="仿宋_GB2312" w:eastAsia="仿宋_GB2312" w:hAnsi="仿宋" w:cs="仿宋_GB2312" w:hint="eastAsia"/>
          <w:sz w:val="32"/>
          <w:szCs w:val="32"/>
        </w:rPr>
        <w:t>一级项目</w:t>
      </w:r>
      <w:proofErr w:type="gramEnd"/>
      <w:r>
        <w:rPr>
          <w:rFonts w:ascii="仿宋_GB2312" w:eastAsia="仿宋_GB2312" w:hAnsi="仿宋" w:cs="仿宋_GB2312" w:hint="eastAsia"/>
          <w:sz w:val="32"/>
          <w:szCs w:val="32"/>
        </w:rPr>
        <w:t>绩效目标表</w:t>
      </w:r>
      <w:r w:rsidR="00095A75">
        <w:rPr>
          <w:rFonts w:ascii="仿宋_GB2312" w:eastAsia="仿宋_GB2312" w:hAnsi="仿宋" w:cs="仿宋_GB2312" w:hint="eastAsia"/>
          <w:sz w:val="32"/>
          <w:szCs w:val="32"/>
        </w:rPr>
        <w:t>(无数据,空表)</w:t>
      </w:r>
    </w:p>
    <w:p w:rsidR="00554885" w:rsidRPr="00095A75" w:rsidRDefault="00554885" w:rsidP="00095A75">
      <w:pPr>
        <w:shd w:val="clear" w:color="auto" w:fill="FFFFFF"/>
        <w:tabs>
          <w:tab w:val="left" w:pos="7513"/>
        </w:tabs>
        <w:adjustRightInd w:val="0"/>
        <w:snapToGrid w:val="0"/>
        <w:spacing w:line="560" w:lineRule="exact"/>
        <w:ind w:firstLineChars="200" w:firstLine="640"/>
        <w:rPr>
          <w:rFonts w:ascii="黑体" w:eastAsia="黑体" w:hAnsi="黑体"/>
          <w:sz w:val="32"/>
          <w:szCs w:val="32"/>
        </w:rPr>
      </w:pPr>
    </w:p>
    <w:sectPr w:rsidR="00554885" w:rsidRPr="00095A75" w:rsidSect="00F15DF8">
      <w:footerReference w:type="default" r:id="rId6"/>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85" w:rsidRDefault="00554885">
      <w:r>
        <w:separator/>
      </w:r>
    </w:p>
  </w:endnote>
  <w:endnote w:type="continuationSeparator" w:id="1">
    <w:p w:rsidR="00554885" w:rsidRDefault="00554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85" w:rsidRDefault="00F15DF8">
    <w:pPr>
      <w:pStyle w:val="a7"/>
      <w:jc w:val="center"/>
    </w:pPr>
    <w:fldSimple w:instr="PAGE   \* MERGEFORMAT">
      <w:r w:rsidR="00304702" w:rsidRPr="00304702">
        <w:rPr>
          <w:noProof/>
          <w:lang w:val="zh-CN"/>
        </w:rPr>
        <w:t>7</w:t>
      </w:r>
    </w:fldSimple>
  </w:p>
  <w:p w:rsidR="00554885" w:rsidRDefault="005548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85" w:rsidRDefault="00554885">
      <w:r>
        <w:separator/>
      </w:r>
    </w:p>
  </w:footnote>
  <w:footnote w:type="continuationSeparator" w:id="1">
    <w:p w:rsidR="00554885" w:rsidRDefault="00554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BC8"/>
    <w:rsid w:val="00017205"/>
    <w:rsid w:val="000202BF"/>
    <w:rsid w:val="0005340A"/>
    <w:rsid w:val="000579BF"/>
    <w:rsid w:val="0006125D"/>
    <w:rsid w:val="00064213"/>
    <w:rsid w:val="00067E77"/>
    <w:rsid w:val="00071064"/>
    <w:rsid w:val="00087AE7"/>
    <w:rsid w:val="00095A75"/>
    <w:rsid w:val="00095DF6"/>
    <w:rsid w:val="000A1317"/>
    <w:rsid w:val="000A15BC"/>
    <w:rsid w:val="000B3FA9"/>
    <w:rsid w:val="000C244E"/>
    <w:rsid w:val="000D56B4"/>
    <w:rsid w:val="000E0A3E"/>
    <w:rsid w:val="000E7492"/>
    <w:rsid w:val="000F0054"/>
    <w:rsid w:val="0010339E"/>
    <w:rsid w:val="00105CE2"/>
    <w:rsid w:val="00110CFE"/>
    <w:rsid w:val="00123161"/>
    <w:rsid w:val="00126612"/>
    <w:rsid w:val="00130779"/>
    <w:rsid w:val="001307CA"/>
    <w:rsid w:val="00144A28"/>
    <w:rsid w:val="00146A23"/>
    <w:rsid w:val="00152FB9"/>
    <w:rsid w:val="0016055E"/>
    <w:rsid w:val="0016483F"/>
    <w:rsid w:val="00164F22"/>
    <w:rsid w:val="00164F84"/>
    <w:rsid w:val="00167591"/>
    <w:rsid w:val="00170260"/>
    <w:rsid w:val="00170421"/>
    <w:rsid w:val="00170A1E"/>
    <w:rsid w:val="00172A27"/>
    <w:rsid w:val="0017514D"/>
    <w:rsid w:val="001C1915"/>
    <w:rsid w:val="001C53AB"/>
    <w:rsid w:val="001D2705"/>
    <w:rsid w:val="001F4E8F"/>
    <w:rsid w:val="001F57A4"/>
    <w:rsid w:val="0020259B"/>
    <w:rsid w:val="00206F25"/>
    <w:rsid w:val="0021249A"/>
    <w:rsid w:val="0021458D"/>
    <w:rsid w:val="00217AEE"/>
    <w:rsid w:val="00230250"/>
    <w:rsid w:val="00230425"/>
    <w:rsid w:val="00236379"/>
    <w:rsid w:val="0023699F"/>
    <w:rsid w:val="0024072F"/>
    <w:rsid w:val="0025510A"/>
    <w:rsid w:val="00255840"/>
    <w:rsid w:val="00262676"/>
    <w:rsid w:val="00266CEB"/>
    <w:rsid w:val="00281710"/>
    <w:rsid w:val="00281FF9"/>
    <w:rsid w:val="002A3A32"/>
    <w:rsid w:val="002D0A15"/>
    <w:rsid w:val="002D15C4"/>
    <w:rsid w:val="002D6F1E"/>
    <w:rsid w:val="002E0930"/>
    <w:rsid w:val="002E0A1B"/>
    <w:rsid w:val="002F14C8"/>
    <w:rsid w:val="002F3F0A"/>
    <w:rsid w:val="002F5913"/>
    <w:rsid w:val="002F6D41"/>
    <w:rsid w:val="00304702"/>
    <w:rsid w:val="003174EF"/>
    <w:rsid w:val="0032357E"/>
    <w:rsid w:val="00341461"/>
    <w:rsid w:val="00355938"/>
    <w:rsid w:val="00393DF0"/>
    <w:rsid w:val="003A7C1F"/>
    <w:rsid w:val="003C021C"/>
    <w:rsid w:val="003C4159"/>
    <w:rsid w:val="003C572F"/>
    <w:rsid w:val="003D1386"/>
    <w:rsid w:val="003D7CA3"/>
    <w:rsid w:val="003F2625"/>
    <w:rsid w:val="00433CE8"/>
    <w:rsid w:val="00434AF7"/>
    <w:rsid w:val="0043631A"/>
    <w:rsid w:val="00440B6F"/>
    <w:rsid w:val="004440C6"/>
    <w:rsid w:val="0046698E"/>
    <w:rsid w:val="00471803"/>
    <w:rsid w:val="00473DC5"/>
    <w:rsid w:val="004807A0"/>
    <w:rsid w:val="004828F4"/>
    <w:rsid w:val="00483D42"/>
    <w:rsid w:val="00494B88"/>
    <w:rsid w:val="004A2B24"/>
    <w:rsid w:val="004A4CA3"/>
    <w:rsid w:val="004C0810"/>
    <w:rsid w:val="004C5C6D"/>
    <w:rsid w:val="004D55BD"/>
    <w:rsid w:val="004E268F"/>
    <w:rsid w:val="004F023E"/>
    <w:rsid w:val="004F1F64"/>
    <w:rsid w:val="00501E5E"/>
    <w:rsid w:val="00510F9A"/>
    <w:rsid w:val="00520F39"/>
    <w:rsid w:val="005247F3"/>
    <w:rsid w:val="00530093"/>
    <w:rsid w:val="00531437"/>
    <w:rsid w:val="005340EF"/>
    <w:rsid w:val="00535D1B"/>
    <w:rsid w:val="00554885"/>
    <w:rsid w:val="005569EB"/>
    <w:rsid w:val="00565667"/>
    <w:rsid w:val="00591439"/>
    <w:rsid w:val="00593CE6"/>
    <w:rsid w:val="005A0F14"/>
    <w:rsid w:val="005A7AFC"/>
    <w:rsid w:val="005B3DC6"/>
    <w:rsid w:val="005D4FC9"/>
    <w:rsid w:val="006065AA"/>
    <w:rsid w:val="006217B8"/>
    <w:rsid w:val="00622F26"/>
    <w:rsid w:val="00623699"/>
    <w:rsid w:val="00640DE2"/>
    <w:rsid w:val="0064663E"/>
    <w:rsid w:val="006520ED"/>
    <w:rsid w:val="0067336A"/>
    <w:rsid w:val="00691677"/>
    <w:rsid w:val="00694D38"/>
    <w:rsid w:val="00696AB3"/>
    <w:rsid w:val="00697731"/>
    <w:rsid w:val="006B552A"/>
    <w:rsid w:val="006C38B1"/>
    <w:rsid w:val="006C65FA"/>
    <w:rsid w:val="006D1893"/>
    <w:rsid w:val="006D78DF"/>
    <w:rsid w:val="006D7B84"/>
    <w:rsid w:val="006E486E"/>
    <w:rsid w:val="006E5F21"/>
    <w:rsid w:val="006E6084"/>
    <w:rsid w:val="006F268F"/>
    <w:rsid w:val="0070481C"/>
    <w:rsid w:val="00706BB6"/>
    <w:rsid w:val="0073539D"/>
    <w:rsid w:val="00736287"/>
    <w:rsid w:val="0076744B"/>
    <w:rsid w:val="00774E47"/>
    <w:rsid w:val="00775CCE"/>
    <w:rsid w:val="00775FF1"/>
    <w:rsid w:val="00796DF4"/>
    <w:rsid w:val="007E6185"/>
    <w:rsid w:val="007F40D6"/>
    <w:rsid w:val="007F6486"/>
    <w:rsid w:val="007F7981"/>
    <w:rsid w:val="008101C7"/>
    <w:rsid w:val="00811172"/>
    <w:rsid w:val="00813D5F"/>
    <w:rsid w:val="008520DB"/>
    <w:rsid w:val="00887114"/>
    <w:rsid w:val="008978F4"/>
    <w:rsid w:val="008A30EE"/>
    <w:rsid w:val="008C0715"/>
    <w:rsid w:val="008C19F8"/>
    <w:rsid w:val="008D0A5A"/>
    <w:rsid w:val="008D28BF"/>
    <w:rsid w:val="009005A0"/>
    <w:rsid w:val="0090203E"/>
    <w:rsid w:val="00903B61"/>
    <w:rsid w:val="00912CF2"/>
    <w:rsid w:val="00914AED"/>
    <w:rsid w:val="009215C6"/>
    <w:rsid w:val="00923ED5"/>
    <w:rsid w:val="0092759D"/>
    <w:rsid w:val="00927856"/>
    <w:rsid w:val="00936899"/>
    <w:rsid w:val="00940D41"/>
    <w:rsid w:val="009526F4"/>
    <w:rsid w:val="0097074C"/>
    <w:rsid w:val="00975D25"/>
    <w:rsid w:val="00976438"/>
    <w:rsid w:val="00982DFC"/>
    <w:rsid w:val="00984199"/>
    <w:rsid w:val="00985476"/>
    <w:rsid w:val="00985C08"/>
    <w:rsid w:val="009900FC"/>
    <w:rsid w:val="009A2495"/>
    <w:rsid w:val="009C3885"/>
    <w:rsid w:val="009D07EF"/>
    <w:rsid w:val="009D3B3E"/>
    <w:rsid w:val="009E0716"/>
    <w:rsid w:val="00A04FA2"/>
    <w:rsid w:val="00A337B7"/>
    <w:rsid w:val="00A3500D"/>
    <w:rsid w:val="00A377F8"/>
    <w:rsid w:val="00A414E9"/>
    <w:rsid w:val="00A45DEC"/>
    <w:rsid w:val="00A51FCF"/>
    <w:rsid w:val="00A52CCC"/>
    <w:rsid w:val="00A53717"/>
    <w:rsid w:val="00A57417"/>
    <w:rsid w:val="00A6588D"/>
    <w:rsid w:val="00A664AE"/>
    <w:rsid w:val="00A76C76"/>
    <w:rsid w:val="00A8388D"/>
    <w:rsid w:val="00AA53F0"/>
    <w:rsid w:val="00AA6EDB"/>
    <w:rsid w:val="00AC2A5A"/>
    <w:rsid w:val="00AC4D56"/>
    <w:rsid w:val="00AE1609"/>
    <w:rsid w:val="00AF3433"/>
    <w:rsid w:val="00B151EF"/>
    <w:rsid w:val="00B17EEB"/>
    <w:rsid w:val="00B21978"/>
    <w:rsid w:val="00B36104"/>
    <w:rsid w:val="00B421DF"/>
    <w:rsid w:val="00B44CCC"/>
    <w:rsid w:val="00B47F76"/>
    <w:rsid w:val="00B51A48"/>
    <w:rsid w:val="00B538AF"/>
    <w:rsid w:val="00B62225"/>
    <w:rsid w:val="00B74556"/>
    <w:rsid w:val="00B85787"/>
    <w:rsid w:val="00B96E93"/>
    <w:rsid w:val="00BB59E6"/>
    <w:rsid w:val="00BC6796"/>
    <w:rsid w:val="00BC6BA1"/>
    <w:rsid w:val="00BD4464"/>
    <w:rsid w:val="00BE02E3"/>
    <w:rsid w:val="00BF52AA"/>
    <w:rsid w:val="00C05509"/>
    <w:rsid w:val="00C267B8"/>
    <w:rsid w:val="00C2775C"/>
    <w:rsid w:val="00C44ACC"/>
    <w:rsid w:val="00C453D4"/>
    <w:rsid w:val="00C47A3C"/>
    <w:rsid w:val="00C514BE"/>
    <w:rsid w:val="00C635A3"/>
    <w:rsid w:val="00C67F28"/>
    <w:rsid w:val="00C724AF"/>
    <w:rsid w:val="00C73895"/>
    <w:rsid w:val="00C7780D"/>
    <w:rsid w:val="00C969B7"/>
    <w:rsid w:val="00CA19F7"/>
    <w:rsid w:val="00CA2C11"/>
    <w:rsid w:val="00CB3782"/>
    <w:rsid w:val="00CB4F75"/>
    <w:rsid w:val="00CC4FC2"/>
    <w:rsid w:val="00CD06CA"/>
    <w:rsid w:val="00CD3520"/>
    <w:rsid w:val="00CF47EC"/>
    <w:rsid w:val="00D05B4E"/>
    <w:rsid w:val="00D31385"/>
    <w:rsid w:val="00D324D7"/>
    <w:rsid w:val="00D331CB"/>
    <w:rsid w:val="00D34396"/>
    <w:rsid w:val="00D528C1"/>
    <w:rsid w:val="00D62BA7"/>
    <w:rsid w:val="00D75592"/>
    <w:rsid w:val="00D775EF"/>
    <w:rsid w:val="00D84016"/>
    <w:rsid w:val="00DA3ABA"/>
    <w:rsid w:val="00DA5350"/>
    <w:rsid w:val="00DA62FA"/>
    <w:rsid w:val="00DB538C"/>
    <w:rsid w:val="00DD1F77"/>
    <w:rsid w:val="00DD2F03"/>
    <w:rsid w:val="00DE3FA2"/>
    <w:rsid w:val="00DE69FB"/>
    <w:rsid w:val="00E003B5"/>
    <w:rsid w:val="00E016DB"/>
    <w:rsid w:val="00E04790"/>
    <w:rsid w:val="00E1431B"/>
    <w:rsid w:val="00E15F77"/>
    <w:rsid w:val="00E25C26"/>
    <w:rsid w:val="00E31FE3"/>
    <w:rsid w:val="00E41E49"/>
    <w:rsid w:val="00E41F46"/>
    <w:rsid w:val="00E529FE"/>
    <w:rsid w:val="00E55E0D"/>
    <w:rsid w:val="00E65694"/>
    <w:rsid w:val="00E72BE0"/>
    <w:rsid w:val="00E72D42"/>
    <w:rsid w:val="00E77F60"/>
    <w:rsid w:val="00E82A56"/>
    <w:rsid w:val="00E84480"/>
    <w:rsid w:val="00E917B5"/>
    <w:rsid w:val="00E928F0"/>
    <w:rsid w:val="00E93063"/>
    <w:rsid w:val="00EA0317"/>
    <w:rsid w:val="00EA5E52"/>
    <w:rsid w:val="00EC5B57"/>
    <w:rsid w:val="00ED3350"/>
    <w:rsid w:val="00EE67C8"/>
    <w:rsid w:val="00EF53CB"/>
    <w:rsid w:val="00EF7F15"/>
    <w:rsid w:val="00F15DF8"/>
    <w:rsid w:val="00F37505"/>
    <w:rsid w:val="00F45576"/>
    <w:rsid w:val="00F5088D"/>
    <w:rsid w:val="00F60481"/>
    <w:rsid w:val="00F615C9"/>
    <w:rsid w:val="00F62984"/>
    <w:rsid w:val="00F63019"/>
    <w:rsid w:val="00F64120"/>
    <w:rsid w:val="00F96637"/>
    <w:rsid w:val="00F96BD1"/>
    <w:rsid w:val="00FA1C96"/>
    <w:rsid w:val="00FA52BF"/>
    <w:rsid w:val="00FA5F61"/>
    <w:rsid w:val="00FB2748"/>
    <w:rsid w:val="00FD21BF"/>
    <w:rsid w:val="00FF52CF"/>
    <w:rsid w:val="00FF543A"/>
    <w:rsid w:val="00FF702C"/>
    <w:rsid w:val="171434C9"/>
    <w:rsid w:val="39CF047F"/>
    <w:rsid w:val="6F7024F8"/>
    <w:rsid w:val="76DB4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15DF8"/>
    <w:rPr>
      <w:b/>
      <w:bCs/>
    </w:rPr>
  </w:style>
  <w:style w:type="character" w:styleId="a4">
    <w:name w:val="Placeholder Text"/>
    <w:uiPriority w:val="99"/>
    <w:semiHidden/>
    <w:rsid w:val="00F15DF8"/>
    <w:rPr>
      <w:color w:val="808080"/>
    </w:rPr>
  </w:style>
  <w:style w:type="character" w:customStyle="1" w:styleId="Char">
    <w:name w:val="正文文本缩进 Char"/>
    <w:link w:val="a5"/>
    <w:semiHidden/>
    <w:locked/>
    <w:rsid w:val="00F15DF8"/>
    <w:rPr>
      <w:rFonts w:eastAsia="宋体"/>
      <w:spacing w:val="12"/>
      <w:kern w:val="13"/>
      <w:sz w:val="28"/>
      <w:szCs w:val="24"/>
      <w:lang w:val="en-US" w:eastAsia="zh-CN" w:bidi="ar-SA"/>
    </w:rPr>
  </w:style>
  <w:style w:type="character" w:customStyle="1" w:styleId="Char0">
    <w:name w:val="页眉 Char"/>
    <w:link w:val="a6"/>
    <w:uiPriority w:val="99"/>
    <w:rsid w:val="00F15DF8"/>
    <w:rPr>
      <w:sz w:val="18"/>
      <w:szCs w:val="18"/>
    </w:rPr>
  </w:style>
  <w:style w:type="character" w:customStyle="1" w:styleId="Char1">
    <w:name w:val="页脚 Char"/>
    <w:link w:val="a7"/>
    <w:uiPriority w:val="99"/>
    <w:rsid w:val="00F15DF8"/>
    <w:rPr>
      <w:sz w:val="18"/>
      <w:szCs w:val="18"/>
    </w:rPr>
  </w:style>
  <w:style w:type="character" w:customStyle="1" w:styleId="Char2">
    <w:name w:val="批注框文本 Char"/>
    <w:link w:val="a8"/>
    <w:uiPriority w:val="99"/>
    <w:semiHidden/>
    <w:rsid w:val="00F15DF8"/>
    <w:rPr>
      <w:sz w:val="18"/>
      <w:szCs w:val="18"/>
    </w:rPr>
  </w:style>
  <w:style w:type="paragraph" w:styleId="a6">
    <w:name w:val="header"/>
    <w:basedOn w:val="a"/>
    <w:link w:val="Char0"/>
    <w:uiPriority w:val="99"/>
    <w:unhideWhenUsed/>
    <w:rsid w:val="00F15DF8"/>
    <w:pPr>
      <w:pBdr>
        <w:bottom w:val="single" w:sz="6" w:space="1" w:color="auto"/>
      </w:pBdr>
      <w:tabs>
        <w:tab w:val="center" w:pos="4153"/>
        <w:tab w:val="right" w:pos="8306"/>
      </w:tabs>
      <w:snapToGrid w:val="0"/>
      <w:jc w:val="center"/>
    </w:pPr>
    <w:rPr>
      <w:kern w:val="0"/>
      <w:sz w:val="18"/>
      <w:szCs w:val="18"/>
    </w:rPr>
  </w:style>
  <w:style w:type="paragraph" w:styleId="a5">
    <w:name w:val="Body Text Indent"/>
    <w:basedOn w:val="a"/>
    <w:link w:val="Char"/>
    <w:rsid w:val="00F15DF8"/>
    <w:pPr>
      <w:ind w:firstLineChars="200" w:firstLine="608"/>
    </w:pPr>
    <w:rPr>
      <w:spacing w:val="12"/>
      <w:kern w:val="13"/>
      <w:sz w:val="28"/>
      <w:szCs w:val="24"/>
    </w:rPr>
  </w:style>
  <w:style w:type="paragraph" w:styleId="a7">
    <w:name w:val="footer"/>
    <w:basedOn w:val="a"/>
    <w:link w:val="Char1"/>
    <w:uiPriority w:val="99"/>
    <w:unhideWhenUsed/>
    <w:rsid w:val="00F15DF8"/>
    <w:pPr>
      <w:tabs>
        <w:tab w:val="center" w:pos="4153"/>
        <w:tab w:val="right" w:pos="8306"/>
      </w:tabs>
      <w:snapToGrid w:val="0"/>
      <w:jc w:val="left"/>
    </w:pPr>
    <w:rPr>
      <w:kern w:val="0"/>
      <w:sz w:val="18"/>
      <w:szCs w:val="18"/>
    </w:rPr>
  </w:style>
  <w:style w:type="paragraph" w:styleId="a8">
    <w:name w:val="Balloon Text"/>
    <w:basedOn w:val="a"/>
    <w:link w:val="Char2"/>
    <w:uiPriority w:val="99"/>
    <w:unhideWhenUsed/>
    <w:rsid w:val="00F15DF8"/>
    <w:rPr>
      <w:kern w:val="0"/>
      <w:sz w:val="18"/>
      <w:szCs w:val="18"/>
    </w:rPr>
  </w:style>
  <w:style w:type="paragraph" w:styleId="a9">
    <w:name w:val="List Paragraph"/>
    <w:basedOn w:val="a"/>
    <w:uiPriority w:val="34"/>
    <w:qFormat/>
    <w:rsid w:val="00F15DF8"/>
    <w:pPr>
      <w:ind w:firstLineChars="200" w:firstLine="420"/>
    </w:pPr>
  </w:style>
  <w:style w:type="paragraph" w:customStyle="1" w:styleId="1">
    <w:name w:val="列出段落1"/>
    <w:basedOn w:val="a"/>
    <w:rsid w:val="00F15DF8"/>
    <w:pPr>
      <w:ind w:firstLineChars="200" w:firstLine="420"/>
    </w:pPr>
  </w:style>
  <w:style w:type="table" w:styleId="aa">
    <w:name w:val="Table Grid"/>
    <w:basedOn w:val="a1"/>
    <w:uiPriority w:val="59"/>
    <w:rsid w:val="00F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admin</cp:lastModifiedBy>
  <cp:revision>3</cp:revision>
  <cp:lastPrinted>2019-02-01T02:14:00Z</cp:lastPrinted>
  <dcterms:created xsi:type="dcterms:W3CDTF">2021-06-10T04:42:00Z</dcterms:created>
  <dcterms:modified xsi:type="dcterms:W3CDTF">2021-06-10T13:22:00Z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