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F" w:rsidRDefault="00B62E7F">
      <w:pPr>
        <w:rPr>
          <w:rFonts w:ascii="Times New Roman" w:hAnsi="Times New Roman" w:cs="Times New Roman"/>
          <w:color w:val="auto"/>
          <w:sz w:val="2"/>
          <w:szCs w:val="2"/>
        </w:rPr>
      </w:pPr>
    </w:p>
    <w:tbl>
      <w:tblPr>
        <w:tblW w:w="8684" w:type="dxa"/>
        <w:tblInd w:w="5" w:type="dxa"/>
        <w:tblLayout w:type="fixed"/>
        <w:tblCellMar>
          <w:left w:w="0" w:type="dxa"/>
          <w:right w:w="0" w:type="dxa"/>
        </w:tblCellMar>
        <w:tblLook w:val="0000" w:firstRow="0" w:lastRow="0" w:firstColumn="0" w:lastColumn="0" w:noHBand="0" w:noVBand="0"/>
      </w:tblPr>
      <w:tblGrid>
        <w:gridCol w:w="8684"/>
      </w:tblGrid>
      <w:tr w:rsidR="00B62E7F" w:rsidTr="000D7A5E">
        <w:trPr>
          <w:trHeight w:val="114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Pr="000F6D3C" w:rsidRDefault="00B62E7F">
            <w:pPr>
              <w:spacing w:line="525" w:lineRule="exact"/>
              <w:jc w:val="center"/>
              <w:rPr>
                <w:rFonts w:ascii="黑体" w:eastAsia="FZXiaoBiaoSong-B05S" w:hAnsi="黑体" w:cs="黑体"/>
                <w:b/>
                <w:sz w:val="30"/>
                <w:szCs w:val="30"/>
              </w:rPr>
            </w:pPr>
            <w:r w:rsidRPr="000F6D3C">
              <w:rPr>
                <w:rFonts w:ascii="FZXiaoBiaoSong-B05S" w:eastAsia="FZXiaoBiaoSong-B05S" w:hAnsi="Times New Roman" w:cs="FZXiaoBiaoSong-B05S"/>
                <w:b/>
                <w:sz w:val="44"/>
                <w:szCs w:val="44"/>
              </w:rPr>
              <w:t>2022</w:t>
            </w:r>
            <w:r w:rsidRPr="000F6D3C">
              <w:rPr>
                <w:rFonts w:ascii="FZXiaoBiaoSong-B05S" w:eastAsia="FZXiaoBiaoSong-B05S" w:hAnsi="Times New Roman" w:cs="FZXiaoBiaoSong-B05S" w:hint="eastAsia"/>
                <w:b/>
                <w:sz w:val="44"/>
                <w:szCs w:val="44"/>
              </w:rPr>
              <w:t>年厦门市建设局部门预算说明</w:t>
            </w:r>
          </w:p>
          <w:p w:rsidR="00B62E7F" w:rsidRDefault="00B62E7F">
            <w:pPr>
              <w:spacing w:line="525" w:lineRule="exact"/>
              <w:jc w:val="center"/>
              <w:rPr>
                <w:rFonts w:ascii="黑体" w:eastAsia="FZXiaoBiaoSong-B05S" w:hAnsi="黑体" w:cs="黑体"/>
                <w:sz w:val="30"/>
                <w:szCs w:val="30"/>
              </w:rPr>
            </w:pPr>
          </w:p>
          <w:p w:rsidR="00B62E7F" w:rsidRDefault="00B62E7F">
            <w:pPr>
              <w:spacing w:line="525" w:lineRule="exact"/>
              <w:jc w:val="center"/>
              <w:rPr>
                <w:rFonts w:ascii="黑体" w:eastAsia="FZXiaoBiaoSong-B05S" w:hAnsi="黑体" w:cs="黑体"/>
                <w:sz w:val="32"/>
                <w:szCs w:val="32"/>
              </w:rPr>
            </w:pPr>
            <w:r>
              <w:rPr>
                <w:rFonts w:ascii="黑体" w:eastAsia="FZXiaoBiaoSong-B05S" w:hAnsi="黑体" w:cs="黑体" w:hint="eastAsia"/>
                <w:sz w:val="32"/>
                <w:szCs w:val="32"/>
              </w:rPr>
              <w:t>目</w:t>
            </w:r>
            <w:r>
              <w:rPr>
                <w:rFonts w:ascii="黑体" w:eastAsia="FZXiaoBiaoSong-B05S" w:hAnsi="黑体" w:cs="黑体"/>
                <w:sz w:val="32"/>
                <w:szCs w:val="32"/>
              </w:rPr>
              <w:t xml:space="preserve"> </w:t>
            </w:r>
            <w:r>
              <w:rPr>
                <w:rFonts w:ascii="宋体" w:eastAsia="宋体" w:hAnsi="宋体" w:cs="宋体"/>
                <w:sz w:val="32"/>
                <w:szCs w:val="32"/>
              </w:rPr>
              <w:t>  </w:t>
            </w:r>
            <w:r>
              <w:rPr>
                <w:rFonts w:ascii="黑体" w:eastAsia="FZXiaoBiaoSong-B05S" w:hAnsi="黑体" w:cs="黑体"/>
                <w:sz w:val="32"/>
                <w:szCs w:val="32"/>
              </w:rPr>
              <w:t xml:space="preserve"> </w:t>
            </w:r>
            <w:r>
              <w:rPr>
                <w:rFonts w:ascii="黑体" w:eastAsia="FZXiaoBiaoSong-B05S" w:hAnsi="黑体" w:cs="黑体" w:hint="eastAsia"/>
                <w:sz w:val="32"/>
                <w:szCs w:val="32"/>
              </w:rPr>
              <w:t>录</w:t>
            </w:r>
          </w:p>
        </w:tc>
      </w:tr>
      <w:tr w:rsidR="00B62E7F" w:rsidRPr="00574440" w:rsidTr="000D7A5E">
        <w:trPr>
          <w:trHeight w:val="872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Pr="00DB033D" w:rsidRDefault="00B62E7F"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w:t>
            </w:r>
            <w:r w:rsidRPr="00DB033D">
              <w:rPr>
                <w:rFonts w:ascii="黑体" w:eastAsia="黑体" w:hAnsi="黑体" w:cs="Times New Roman" w:hint="eastAsia"/>
                <w:color w:val="auto"/>
                <w:kern w:val="2"/>
                <w:sz w:val="32"/>
                <w:szCs w:val="32"/>
              </w:rPr>
              <w:t xml:space="preserve">　第一部分</w:t>
            </w:r>
            <w:r w:rsidR="00DB033D">
              <w:rPr>
                <w:rFonts w:ascii="黑体" w:eastAsia="黑体" w:hAnsi="黑体" w:cs="Times New Roman"/>
                <w:color w:val="auto"/>
                <w:kern w:val="2"/>
                <w:sz w:val="32"/>
                <w:szCs w:val="32"/>
              </w:rPr>
              <w:t xml:space="preserve">  </w:t>
            </w:r>
            <w:r w:rsidRPr="00DB033D">
              <w:rPr>
                <w:rFonts w:ascii="黑体" w:eastAsia="黑体" w:hAnsi="黑体" w:cs="Times New Roman" w:hint="eastAsia"/>
                <w:color w:val="auto"/>
                <w:kern w:val="2"/>
                <w:sz w:val="32"/>
                <w:szCs w:val="32"/>
              </w:rPr>
              <w:t>部门概况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一、部门主要职责</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二、部门预算单位基本情况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三、部门主要工作任务</w:t>
            </w:r>
          </w:p>
          <w:p w:rsidR="00B62E7F" w:rsidRPr="00DB033D" w:rsidRDefault="00B62E7F"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w:t>
            </w:r>
            <w:r w:rsidRPr="00DB033D">
              <w:rPr>
                <w:rFonts w:ascii="黑体" w:eastAsia="黑体" w:hAnsi="黑体" w:cs="Times New Roman" w:hint="eastAsia"/>
                <w:color w:val="auto"/>
                <w:kern w:val="2"/>
                <w:sz w:val="32"/>
                <w:szCs w:val="32"/>
              </w:rPr>
              <w:t>第二部分</w:t>
            </w:r>
            <w:r w:rsidR="00DB033D">
              <w:rPr>
                <w:rFonts w:ascii="黑体" w:eastAsia="黑体" w:hAnsi="黑体" w:cs="Times New Roman"/>
                <w:color w:val="auto"/>
                <w:kern w:val="2"/>
                <w:sz w:val="32"/>
                <w:szCs w:val="32"/>
              </w:rPr>
              <w:t xml:space="preserve">  </w:t>
            </w:r>
            <w:r w:rsidRPr="00DB033D">
              <w:rPr>
                <w:rFonts w:ascii="黑体" w:eastAsia="黑体" w:hAnsi="黑体" w:cs="Times New Roman"/>
                <w:color w:val="auto"/>
                <w:kern w:val="2"/>
                <w:sz w:val="32"/>
                <w:szCs w:val="32"/>
              </w:rPr>
              <w:t>2022</w:t>
            </w:r>
            <w:r w:rsidRPr="00DB033D">
              <w:rPr>
                <w:rFonts w:ascii="黑体" w:eastAsia="黑体" w:hAnsi="黑体" w:cs="Times New Roman" w:hint="eastAsia"/>
                <w:color w:val="auto"/>
                <w:kern w:val="2"/>
                <w:sz w:val="32"/>
                <w:szCs w:val="32"/>
              </w:rPr>
              <w:t>年部门预算说明</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一、</w:t>
            </w:r>
            <w:r w:rsidRPr="00574440">
              <w:rPr>
                <w:rFonts w:ascii="仿宋_GB2312" w:eastAsia="仿宋_GB2312" w:hAnsi="仿宋" w:cs="Times New Roman"/>
                <w:color w:val="auto"/>
                <w:kern w:val="2"/>
                <w:sz w:val="32"/>
                <w:szCs w:val="32"/>
              </w:rPr>
              <w:t>2022</w:t>
            </w:r>
            <w:r w:rsidRPr="00574440">
              <w:rPr>
                <w:rFonts w:ascii="仿宋_GB2312" w:eastAsia="仿宋_GB2312" w:hAnsi="仿宋" w:cs="Times New Roman" w:hint="eastAsia"/>
                <w:color w:val="auto"/>
                <w:kern w:val="2"/>
                <w:sz w:val="32"/>
                <w:szCs w:val="32"/>
              </w:rPr>
              <w:t>年部门预算收支总体情况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二、一般公共预算财政拨款支出预算情况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三、政府性基金预算财政拨款支出情况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四、“三公”经费财政拨款预算情况</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五、部分项目情况说明</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六、其他重要事项的情况说明</w:t>
            </w:r>
          </w:p>
          <w:p w:rsidR="00B62E7F" w:rsidRPr="00DB033D" w:rsidRDefault="00B62E7F"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w:t>
            </w:r>
            <w:r w:rsidRPr="00DB033D">
              <w:rPr>
                <w:rFonts w:ascii="黑体" w:eastAsia="黑体" w:hAnsi="黑体" w:cs="Times New Roman" w:hint="eastAsia"/>
                <w:color w:val="auto"/>
                <w:kern w:val="2"/>
                <w:sz w:val="32"/>
                <w:szCs w:val="32"/>
              </w:rPr>
              <w:t>第三部分</w:t>
            </w:r>
            <w:r w:rsidR="00DB033D">
              <w:rPr>
                <w:rFonts w:ascii="黑体" w:eastAsia="黑体" w:hAnsi="黑体" w:cs="Times New Roman"/>
                <w:color w:val="auto"/>
                <w:kern w:val="2"/>
                <w:sz w:val="32"/>
                <w:szCs w:val="32"/>
              </w:rPr>
              <w:t xml:space="preserve">  </w:t>
            </w:r>
            <w:r w:rsidRPr="00DB033D">
              <w:rPr>
                <w:rFonts w:ascii="黑体" w:eastAsia="黑体" w:hAnsi="黑体" w:cs="Times New Roman" w:hint="eastAsia"/>
                <w:color w:val="auto"/>
                <w:kern w:val="2"/>
                <w:sz w:val="32"/>
                <w:szCs w:val="32"/>
              </w:rPr>
              <w:t>名词解释</w:t>
            </w:r>
          </w:p>
          <w:p w:rsidR="00B62E7F" w:rsidRPr="00DB033D" w:rsidRDefault="00B62E7F"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w:t>
            </w:r>
            <w:r w:rsidRPr="00DB033D">
              <w:rPr>
                <w:rFonts w:ascii="黑体" w:eastAsia="黑体" w:hAnsi="黑体" w:cs="Times New Roman" w:hint="eastAsia"/>
                <w:color w:val="auto"/>
                <w:kern w:val="2"/>
                <w:sz w:val="32"/>
                <w:szCs w:val="32"/>
              </w:rPr>
              <w:t>第四部分</w:t>
            </w:r>
            <w:r w:rsidR="00DB033D">
              <w:rPr>
                <w:rFonts w:ascii="黑体" w:eastAsia="黑体" w:hAnsi="黑体" w:cs="Times New Roman"/>
                <w:color w:val="auto"/>
                <w:kern w:val="2"/>
                <w:sz w:val="32"/>
                <w:szCs w:val="32"/>
              </w:rPr>
              <w:t xml:space="preserve">  </w:t>
            </w:r>
            <w:r w:rsidRPr="00DB033D">
              <w:rPr>
                <w:rFonts w:ascii="黑体" w:eastAsia="黑体" w:hAnsi="黑体" w:cs="Times New Roman"/>
                <w:color w:val="auto"/>
                <w:kern w:val="2"/>
                <w:sz w:val="32"/>
                <w:szCs w:val="32"/>
              </w:rPr>
              <w:t>2022</w:t>
            </w:r>
            <w:r w:rsidRPr="00DB033D">
              <w:rPr>
                <w:rFonts w:ascii="黑体" w:eastAsia="黑体" w:hAnsi="黑体" w:cs="Times New Roman" w:hint="eastAsia"/>
                <w:color w:val="auto"/>
                <w:kern w:val="2"/>
                <w:sz w:val="32"/>
                <w:szCs w:val="32"/>
              </w:rPr>
              <w:t>年部门预算附表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一、部门收支预算总体情况表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二、部门收入预算总体情况表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三、部门支出预算总体情况表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四、财政拨款收支预算总体情况表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五、</w:t>
            </w:r>
            <w:r w:rsidRPr="00574440">
              <w:rPr>
                <w:rFonts w:ascii="仿宋_GB2312" w:eastAsia="仿宋_GB2312" w:hAnsi="仿宋" w:cs="Times New Roman"/>
                <w:color w:val="auto"/>
                <w:kern w:val="2"/>
                <w:sz w:val="32"/>
                <w:szCs w:val="32"/>
              </w:rPr>
              <w:t xml:space="preserve"> </w:t>
            </w:r>
            <w:r w:rsidRPr="00574440">
              <w:rPr>
                <w:rFonts w:ascii="仿宋_GB2312" w:eastAsia="仿宋_GB2312" w:hAnsi="仿宋" w:cs="Times New Roman" w:hint="eastAsia"/>
                <w:color w:val="auto"/>
                <w:kern w:val="2"/>
                <w:sz w:val="32"/>
                <w:szCs w:val="32"/>
              </w:rPr>
              <w:t>一般公共预算支出情况表</w:t>
            </w:r>
          </w:p>
          <w:p w:rsidR="00DB033D"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六、一般公共预算基本支出情况表</w:t>
            </w:r>
          </w:p>
          <w:p w:rsidR="00B62E7F" w:rsidRPr="00574440" w:rsidRDefault="00B62E7F" w:rsidP="00DB033D">
            <w:pPr>
              <w:tabs>
                <w:tab w:val="left" w:pos="7513"/>
              </w:tabs>
              <w:autoSpaceDE/>
              <w:autoSpaceDN/>
              <w:snapToGrid w:val="0"/>
              <w:spacing w:line="560" w:lineRule="exact"/>
              <w:ind w:firstLineChars="500" w:firstLine="160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（经济</w:t>
            </w:r>
            <w:proofErr w:type="gramStart"/>
            <w:r w:rsidRPr="00574440">
              <w:rPr>
                <w:rFonts w:ascii="仿宋_GB2312" w:eastAsia="仿宋_GB2312" w:hAnsi="仿宋" w:cs="Times New Roman" w:hint="eastAsia"/>
                <w:color w:val="auto"/>
                <w:kern w:val="2"/>
                <w:sz w:val="32"/>
                <w:szCs w:val="32"/>
              </w:rPr>
              <w:t>分类款级</w:t>
            </w:r>
            <w:proofErr w:type="gramEnd"/>
            <w:r w:rsidRPr="00574440">
              <w:rPr>
                <w:rFonts w:ascii="仿宋_GB2312" w:eastAsia="仿宋_GB2312" w:hAnsi="仿宋" w:cs="Times New Roman" w:hint="eastAsia"/>
                <w:color w:val="auto"/>
                <w:kern w:val="2"/>
                <w:sz w:val="32"/>
                <w:szCs w:val="32"/>
              </w:rPr>
              <w:t>科目）</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七、一般公共预算“三公”经费支出情况表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八、政府性基金预算支出情况表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lastRenderedPageBreak/>
              <w:t xml:space="preserve">　　九、市对区转移支付项目支出预算表</w:t>
            </w:r>
          </w:p>
          <w:p w:rsidR="00B62E7F" w:rsidRPr="00574440" w:rsidRDefault="00B62E7F"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 xml:space="preserve">　　十、部门整体支出绩效目标表</w:t>
            </w:r>
          </w:p>
          <w:p w:rsidR="00B62E7F" w:rsidRPr="00574440" w:rsidRDefault="00B62E7F" w:rsidP="004B7546">
            <w:pPr>
              <w:tabs>
                <w:tab w:val="left" w:pos="7513"/>
              </w:tabs>
              <w:autoSpaceDE/>
              <w:autoSpaceDN/>
              <w:snapToGrid w:val="0"/>
              <w:spacing w:line="560" w:lineRule="exact"/>
              <w:ind w:firstLineChars="400" w:firstLine="128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十一、</w:t>
            </w:r>
            <w:proofErr w:type="gramStart"/>
            <w:r w:rsidRPr="00574440">
              <w:rPr>
                <w:rFonts w:ascii="仿宋_GB2312" w:eastAsia="仿宋_GB2312" w:hAnsi="仿宋" w:cs="Times New Roman" w:hint="eastAsia"/>
                <w:color w:val="auto"/>
                <w:kern w:val="2"/>
                <w:sz w:val="32"/>
                <w:szCs w:val="32"/>
              </w:rPr>
              <w:t>一级项目</w:t>
            </w:r>
            <w:proofErr w:type="gramEnd"/>
            <w:r w:rsidRPr="00574440">
              <w:rPr>
                <w:rFonts w:ascii="仿宋_GB2312" w:eastAsia="仿宋_GB2312" w:hAnsi="仿宋" w:cs="Times New Roman" w:hint="eastAsia"/>
                <w:color w:val="auto"/>
                <w:kern w:val="2"/>
                <w:sz w:val="32"/>
                <w:szCs w:val="32"/>
              </w:rPr>
              <w:t>绩效目标表</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color w:val="auto"/>
                <w:kern w:val="2"/>
                <w:sz w:val="32"/>
                <w:szCs w:val="32"/>
              </w:rPr>
              <w:t>202</w:t>
            </w:r>
            <w:r>
              <w:rPr>
                <w:rFonts w:ascii="仿宋_GB2312" w:eastAsia="仿宋_GB2312" w:hAnsi="仿宋" w:cs="Times New Roman"/>
                <w:color w:val="auto"/>
                <w:kern w:val="2"/>
                <w:sz w:val="32"/>
                <w:szCs w:val="32"/>
              </w:rPr>
              <w:t>2</w:t>
            </w:r>
            <w:r w:rsidRPr="00574440">
              <w:rPr>
                <w:rFonts w:ascii="仿宋_GB2312" w:eastAsia="仿宋_GB2312" w:hAnsi="仿宋" w:cs="Times New Roman" w:hint="eastAsia"/>
                <w:color w:val="auto"/>
                <w:kern w:val="2"/>
                <w:sz w:val="32"/>
                <w:szCs w:val="32"/>
              </w:rPr>
              <w:t>年部门预算经市十六届人民代表大会第一次会议审议通过，经市财政局批复，按照财政信息公开有关要求，现将</w:t>
            </w:r>
            <w:r w:rsidRPr="00574440">
              <w:rPr>
                <w:rFonts w:ascii="仿宋_GB2312" w:eastAsia="仿宋_GB2312" w:hAnsi="仿宋" w:cs="Times New Roman"/>
                <w:color w:val="auto"/>
                <w:kern w:val="2"/>
                <w:sz w:val="32"/>
                <w:szCs w:val="32"/>
              </w:rPr>
              <w:t>202</w:t>
            </w:r>
            <w:r>
              <w:rPr>
                <w:rFonts w:ascii="仿宋_GB2312" w:eastAsia="仿宋_GB2312" w:hAnsi="仿宋" w:cs="Times New Roman"/>
                <w:color w:val="auto"/>
                <w:kern w:val="2"/>
                <w:sz w:val="32"/>
                <w:szCs w:val="32"/>
              </w:rPr>
              <w:t>2</w:t>
            </w:r>
            <w:r w:rsidRPr="00574440">
              <w:rPr>
                <w:rFonts w:ascii="仿宋_GB2312" w:eastAsia="仿宋_GB2312" w:hAnsi="仿宋" w:cs="Times New Roman" w:hint="eastAsia"/>
                <w:color w:val="auto"/>
                <w:kern w:val="2"/>
                <w:sz w:val="32"/>
                <w:szCs w:val="32"/>
              </w:rPr>
              <w:t>年部门预算说明如下</w:t>
            </w:r>
            <w:r w:rsidRPr="00574440">
              <w:rPr>
                <w:rFonts w:ascii="仿宋_GB2312" w:eastAsia="仿宋_GB2312" w:hAnsi="仿宋" w:cs="Times New Roman"/>
                <w:color w:val="auto"/>
                <w:kern w:val="2"/>
                <w:sz w:val="32"/>
                <w:szCs w:val="32"/>
              </w:rPr>
              <w:t>:</w:t>
            </w:r>
          </w:p>
          <w:p w:rsidR="00DB033D" w:rsidRDefault="00DB033D" w:rsidP="00574440">
            <w:pPr>
              <w:tabs>
                <w:tab w:val="left" w:pos="7513"/>
              </w:tabs>
              <w:autoSpaceDE/>
              <w:autoSpaceDN/>
              <w:snapToGrid w:val="0"/>
              <w:spacing w:line="560" w:lineRule="exact"/>
              <w:ind w:firstLineChars="200" w:firstLine="640"/>
              <w:jc w:val="center"/>
              <w:rPr>
                <w:rFonts w:ascii="黑体" w:eastAsia="黑体" w:hAnsi="黑体" w:cs="Times New Roman"/>
                <w:color w:val="auto"/>
                <w:kern w:val="2"/>
                <w:sz w:val="32"/>
                <w:szCs w:val="32"/>
              </w:rPr>
            </w:pPr>
          </w:p>
          <w:p w:rsidR="00574440" w:rsidRPr="00574440" w:rsidRDefault="00574440" w:rsidP="00574440">
            <w:pPr>
              <w:tabs>
                <w:tab w:val="left" w:pos="7513"/>
              </w:tabs>
              <w:autoSpaceDE/>
              <w:autoSpaceDN/>
              <w:snapToGrid w:val="0"/>
              <w:spacing w:line="560" w:lineRule="exact"/>
              <w:ind w:firstLineChars="200" w:firstLine="640"/>
              <w:jc w:val="center"/>
              <w:rPr>
                <w:rFonts w:ascii="黑体" w:eastAsia="黑体" w:hAnsi="黑体" w:cs="Times New Roman"/>
                <w:color w:val="auto"/>
                <w:kern w:val="2"/>
                <w:sz w:val="32"/>
                <w:szCs w:val="32"/>
              </w:rPr>
            </w:pPr>
            <w:r w:rsidRPr="00574440">
              <w:rPr>
                <w:rFonts w:ascii="黑体" w:eastAsia="黑体" w:hAnsi="黑体" w:cs="Times New Roman" w:hint="eastAsia"/>
                <w:color w:val="auto"/>
                <w:kern w:val="2"/>
                <w:sz w:val="32"/>
                <w:szCs w:val="32"/>
              </w:rPr>
              <w:t>第一部分</w:t>
            </w:r>
            <w:r w:rsidRPr="00574440">
              <w:rPr>
                <w:rFonts w:ascii="黑体" w:eastAsia="黑体" w:hAnsi="黑体" w:cs="Times New Roman"/>
                <w:color w:val="auto"/>
                <w:kern w:val="2"/>
                <w:sz w:val="32"/>
                <w:szCs w:val="32"/>
              </w:rPr>
              <w:t xml:space="preserve"> </w:t>
            </w:r>
            <w:r w:rsidRPr="00574440">
              <w:rPr>
                <w:rFonts w:ascii="黑体" w:eastAsia="黑体" w:hAnsi="黑体" w:cs="Times New Roman" w:hint="eastAsia"/>
                <w:color w:val="auto"/>
                <w:kern w:val="2"/>
                <w:sz w:val="32"/>
                <w:szCs w:val="32"/>
              </w:rPr>
              <w:t>部门概况</w:t>
            </w:r>
          </w:p>
          <w:p w:rsidR="00574440" w:rsidRPr="00574440" w:rsidRDefault="00574440"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黑体" w:eastAsia="黑体" w:hAnsi="黑体" w:cs="Times New Roman" w:hint="eastAsia"/>
                <w:color w:val="auto"/>
                <w:kern w:val="2"/>
                <w:sz w:val="32"/>
                <w:szCs w:val="32"/>
              </w:rPr>
              <w:t>一、部门主要职责</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sidRPr="00574440">
              <w:rPr>
                <w:rFonts w:ascii="仿宋_GB2312" w:eastAsia="仿宋_GB2312" w:hAnsi="仿宋" w:cs="Times New Roman" w:hint="eastAsia"/>
                <w:color w:val="auto"/>
                <w:kern w:val="2"/>
                <w:sz w:val="32"/>
                <w:szCs w:val="32"/>
              </w:rPr>
              <w:t>厦门市建设局的主要职责是：</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（一）</w:t>
            </w:r>
            <w:r w:rsidRPr="00574440">
              <w:rPr>
                <w:rFonts w:ascii="仿宋_GB2312" w:eastAsia="仿宋_GB2312" w:hAnsi="仿宋" w:cs="Times New Roman" w:hint="eastAsia"/>
                <w:color w:val="auto"/>
                <w:kern w:val="2"/>
                <w:sz w:val="32"/>
                <w:szCs w:val="32"/>
              </w:rPr>
              <w:t>贯彻执行国家、省、市有关城乡建设的法律法规、规章和政策；起草并组织实施有关城乡建设的地方性法规、规章和政策；根据全市国民经济和社会发展总体规划，制定全市建设事业发展战略；组织、指导、协调城乡建设领域重大问题的研究和政策的拟订；编制城乡建设中长期计划和年度计划并组织实施。</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（二）</w:t>
            </w:r>
            <w:r w:rsidRPr="00574440">
              <w:rPr>
                <w:rFonts w:ascii="仿宋_GB2312" w:eastAsia="仿宋_GB2312" w:hAnsi="仿宋" w:cs="Times New Roman" w:hint="eastAsia"/>
                <w:color w:val="auto"/>
                <w:kern w:val="2"/>
                <w:sz w:val="32"/>
                <w:szCs w:val="32"/>
              </w:rPr>
              <w:t>负责全市房屋建筑工程、市政基础设施工程的质量、安全和文明施工的监督管理；负责全市房屋建筑工程和市政基础设施工程施工许可、质量安全监督、竣工验收备案等；负责监督管理全市建筑市场；负责全市建设项目的代建管理工作；负责全市房屋建筑工程和市政基础设施工程的招投标监督管理工作；负责全市建设工程勘察设计质量和勘察设计市场的监督管理工作；负责监督管理全市物业管理活动。负责全市建筑材料和设备使用的监督管理；负责全市建筑节能工作和新型建筑</w:t>
            </w:r>
            <w:r w:rsidRPr="00574440">
              <w:rPr>
                <w:rFonts w:ascii="仿宋_GB2312" w:eastAsia="仿宋_GB2312" w:hAnsi="仿宋" w:cs="Times New Roman" w:hint="eastAsia"/>
                <w:color w:val="auto"/>
                <w:kern w:val="2"/>
                <w:sz w:val="32"/>
                <w:szCs w:val="32"/>
              </w:rPr>
              <w:lastRenderedPageBreak/>
              <w:t>材料的推广使用；负责建设工程消防设计审查验收；负责轨道交通建设工程监督管理；负责全市夜景工程的协调和监管。</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仿宋" w:cs="Times New Roman"/>
                <w:color w:val="auto"/>
                <w:kern w:val="2"/>
                <w:sz w:val="32"/>
                <w:szCs w:val="32"/>
              </w:rPr>
            </w:pPr>
            <w:r>
              <w:rPr>
                <w:rFonts w:ascii="仿宋_GB2312" w:eastAsia="仿宋_GB2312" w:hAnsi="仿宋" w:cs="Times New Roman" w:hint="eastAsia"/>
                <w:color w:val="auto"/>
                <w:kern w:val="2"/>
                <w:sz w:val="32"/>
                <w:szCs w:val="32"/>
              </w:rPr>
              <w:t>（三）</w:t>
            </w:r>
            <w:r w:rsidRPr="00574440">
              <w:rPr>
                <w:rFonts w:ascii="仿宋_GB2312" w:eastAsia="仿宋_GB2312" w:hAnsi="仿宋" w:cs="Times New Roman" w:hint="eastAsia"/>
                <w:color w:val="auto"/>
                <w:kern w:val="2"/>
                <w:sz w:val="32"/>
                <w:szCs w:val="32"/>
              </w:rPr>
              <w:t>组织、协调</w:t>
            </w:r>
            <w:proofErr w:type="gramStart"/>
            <w:r w:rsidRPr="00574440">
              <w:rPr>
                <w:rFonts w:ascii="仿宋_GB2312" w:eastAsia="仿宋_GB2312" w:hAnsi="仿宋" w:cs="Times New Roman" w:hint="eastAsia"/>
                <w:color w:val="auto"/>
                <w:kern w:val="2"/>
                <w:sz w:val="32"/>
                <w:szCs w:val="32"/>
              </w:rPr>
              <w:t>全市保障</w:t>
            </w:r>
            <w:proofErr w:type="gramEnd"/>
            <w:r w:rsidRPr="00574440">
              <w:rPr>
                <w:rFonts w:ascii="仿宋_GB2312" w:eastAsia="仿宋_GB2312" w:hAnsi="仿宋" w:cs="Times New Roman" w:hint="eastAsia"/>
                <w:color w:val="auto"/>
                <w:kern w:val="2"/>
                <w:sz w:val="32"/>
                <w:szCs w:val="32"/>
              </w:rPr>
              <w:t>性住房的建设；指导农村住房建设；组织实施重大建筑节能项目，推进节能减排。</w:t>
            </w:r>
          </w:p>
          <w:p w:rsidR="00574440" w:rsidRPr="00574440" w:rsidRDefault="00574440" w:rsidP="00574440">
            <w:pPr>
              <w:tabs>
                <w:tab w:val="left" w:pos="7513"/>
              </w:tabs>
              <w:autoSpaceDE/>
              <w:autoSpaceDN/>
              <w:snapToGrid w:val="0"/>
              <w:spacing w:line="560" w:lineRule="exact"/>
              <w:ind w:firstLineChars="200" w:firstLine="640"/>
              <w:jc w:val="both"/>
              <w:rPr>
                <w:rFonts w:ascii="黑体" w:eastAsia="黑体" w:hAnsi="黑体" w:cs="Times New Roman"/>
                <w:color w:val="auto"/>
                <w:kern w:val="2"/>
                <w:sz w:val="32"/>
                <w:szCs w:val="32"/>
              </w:rPr>
            </w:pPr>
            <w:r w:rsidRPr="00574440">
              <w:rPr>
                <w:rFonts w:ascii="黑体" w:eastAsia="黑体" w:hAnsi="黑体" w:cs="Times New Roman" w:hint="eastAsia"/>
                <w:color w:val="auto"/>
                <w:kern w:val="2"/>
                <w:sz w:val="32"/>
                <w:szCs w:val="32"/>
              </w:rPr>
              <w:t>二、部门预算单位基本情况</w:t>
            </w:r>
          </w:p>
          <w:p w:rsidR="00574440" w:rsidRPr="00574440" w:rsidRDefault="00574440" w:rsidP="00574440">
            <w:pPr>
              <w:tabs>
                <w:tab w:val="left" w:pos="7513"/>
              </w:tabs>
              <w:autoSpaceDE/>
              <w:autoSpaceDN/>
              <w:snapToGrid w:val="0"/>
              <w:spacing w:line="560" w:lineRule="exact"/>
              <w:ind w:firstLineChars="200" w:firstLine="640"/>
              <w:jc w:val="both"/>
              <w:rPr>
                <w:rFonts w:ascii="仿宋_GB2312" w:eastAsia="仿宋_GB2312" w:hAnsi="宋体" w:cs="Times New Roman"/>
                <w:color w:val="auto"/>
                <w:kern w:val="2"/>
                <w:sz w:val="32"/>
                <w:szCs w:val="32"/>
              </w:rPr>
            </w:pPr>
            <w:r w:rsidRPr="00574440">
              <w:rPr>
                <w:rFonts w:ascii="仿宋_GB2312" w:eastAsia="仿宋_GB2312" w:hAnsi="宋体" w:cs="Times New Roman" w:hint="eastAsia"/>
                <w:color w:val="auto"/>
                <w:kern w:val="2"/>
                <w:sz w:val="32"/>
                <w:szCs w:val="32"/>
              </w:rPr>
              <w:t>厦门市建设局包括</w:t>
            </w:r>
            <w:r w:rsidRPr="00574440">
              <w:rPr>
                <w:rFonts w:ascii="仿宋_GB2312" w:eastAsia="仿宋_GB2312" w:hAnsi="宋体" w:cs="Times New Roman"/>
                <w:color w:val="auto"/>
                <w:kern w:val="2"/>
                <w:sz w:val="32"/>
                <w:szCs w:val="32"/>
              </w:rPr>
              <w:t>19</w:t>
            </w:r>
            <w:r w:rsidRPr="00574440">
              <w:rPr>
                <w:rFonts w:ascii="仿宋_GB2312" w:eastAsia="仿宋_GB2312" w:hAnsi="宋体" w:cs="Times New Roman" w:hint="eastAsia"/>
                <w:color w:val="auto"/>
                <w:kern w:val="2"/>
                <w:sz w:val="32"/>
                <w:szCs w:val="32"/>
              </w:rPr>
              <w:t>个机关行政处室及</w:t>
            </w:r>
            <w:r w:rsidRPr="00574440">
              <w:rPr>
                <w:rFonts w:ascii="仿宋_GB2312" w:eastAsia="仿宋_GB2312" w:hAnsi="宋体" w:cs="Times New Roman"/>
                <w:color w:val="auto"/>
                <w:kern w:val="2"/>
                <w:sz w:val="32"/>
                <w:szCs w:val="32"/>
              </w:rPr>
              <w:t>7</w:t>
            </w:r>
            <w:r w:rsidRPr="00574440">
              <w:rPr>
                <w:rFonts w:ascii="仿宋_GB2312" w:eastAsia="仿宋_GB2312" w:hAnsi="宋体" w:cs="Times New Roman" w:hint="eastAsia"/>
                <w:color w:val="auto"/>
                <w:kern w:val="2"/>
                <w:sz w:val="32"/>
                <w:szCs w:val="32"/>
              </w:rPr>
              <w:t>个基层预算单位，其中：列入</w:t>
            </w:r>
            <w:r w:rsidRPr="00574440">
              <w:rPr>
                <w:rFonts w:ascii="仿宋_GB2312" w:eastAsia="仿宋_GB2312" w:hAnsi="宋体" w:cs="Times New Roman"/>
                <w:color w:val="auto"/>
                <w:kern w:val="2"/>
                <w:sz w:val="32"/>
                <w:szCs w:val="32"/>
              </w:rPr>
              <w:t>202</w:t>
            </w:r>
            <w:r>
              <w:rPr>
                <w:rFonts w:ascii="仿宋_GB2312" w:eastAsia="仿宋_GB2312" w:hAnsi="宋体" w:cs="Times New Roman"/>
                <w:color w:val="auto"/>
                <w:kern w:val="2"/>
                <w:sz w:val="32"/>
                <w:szCs w:val="32"/>
              </w:rPr>
              <w:t>2</w:t>
            </w:r>
            <w:r w:rsidRPr="00574440">
              <w:rPr>
                <w:rFonts w:ascii="仿宋_GB2312" w:eastAsia="仿宋_GB2312" w:hAnsi="宋体" w:cs="Times New Roman" w:hint="eastAsia"/>
                <w:color w:val="auto"/>
                <w:kern w:val="2"/>
                <w:sz w:val="32"/>
                <w:szCs w:val="32"/>
              </w:rPr>
              <w:t>年部门预算编制范围的单位</w:t>
            </w:r>
            <w:r>
              <w:rPr>
                <w:rFonts w:ascii="仿宋_GB2312" w:eastAsia="仿宋_GB2312" w:hAnsi="宋体" w:cs="Times New Roman" w:hint="eastAsia"/>
                <w:color w:val="auto"/>
                <w:kern w:val="2"/>
                <w:sz w:val="32"/>
                <w:szCs w:val="32"/>
              </w:rPr>
              <w:t>概</w:t>
            </w:r>
            <w:r w:rsidRPr="00574440">
              <w:rPr>
                <w:rFonts w:ascii="仿宋_GB2312" w:eastAsia="仿宋_GB2312" w:hAnsi="宋体" w:cs="Times New Roman" w:hint="eastAsia"/>
                <w:color w:val="auto"/>
                <w:kern w:val="2"/>
                <w:sz w:val="32"/>
                <w:szCs w:val="32"/>
              </w:rPr>
              <w:t>况见下表</w:t>
            </w:r>
            <w:r w:rsidRPr="00574440">
              <w:rPr>
                <w:rFonts w:ascii="仿宋_GB2312" w:eastAsia="仿宋_GB2312" w:hAnsi="宋体" w:cs="Times New Roman"/>
                <w:color w:val="auto"/>
                <w:kern w:val="2"/>
                <w:sz w:val="32"/>
                <w:szCs w:val="32"/>
              </w:rPr>
              <w:t>:</w:t>
            </w:r>
          </w:p>
          <w:tbl>
            <w:tblPr>
              <w:tblW w:w="8207" w:type="dxa"/>
              <w:tblInd w:w="5" w:type="dxa"/>
              <w:tblLayout w:type="fixed"/>
              <w:tblCellMar>
                <w:left w:w="0" w:type="dxa"/>
                <w:right w:w="0" w:type="dxa"/>
              </w:tblCellMar>
              <w:tblLook w:val="0000" w:firstRow="0" w:lastRow="0" w:firstColumn="0" w:lastColumn="0" w:noHBand="0" w:noVBand="0"/>
            </w:tblPr>
            <w:tblGrid>
              <w:gridCol w:w="4426"/>
              <w:gridCol w:w="1655"/>
              <w:gridCol w:w="2126"/>
            </w:tblGrid>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单位名称</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人员编制数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在职人数</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厦门市建设局</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92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88</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厦门市建设工程造价站</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30</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厦门市建设工程质量安全站</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101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99</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厦门市城市建设档案馆</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27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26</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厦门市社会保障性住房建设中心</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20</w:t>
                  </w:r>
                </w:p>
              </w:tc>
            </w:tr>
            <w:tr w:rsidR="00574440" w:rsidTr="00574440">
              <w:trPr>
                <w:trHeight w:val="663"/>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厦门市建设工程消防设计审查验收中心</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18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16</w:t>
                  </w:r>
                </w:p>
              </w:tc>
            </w:tr>
            <w:tr w:rsidR="00574440" w:rsidTr="00574440">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厦门市建筑废土站</w:t>
                  </w:r>
                </w:p>
              </w:tc>
              <w:tc>
                <w:tcPr>
                  <w:tcW w:w="1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45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4440" w:rsidRDefault="00574440" w:rsidP="00E96B90">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44</w:t>
                  </w:r>
                </w:p>
              </w:tc>
            </w:tr>
          </w:tbl>
          <w:p w:rsidR="00C92B6B" w:rsidRPr="00C92B6B" w:rsidRDefault="00C92B6B" w:rsidP="00C92B6B">
            <w:pPr>
              <w:tabs>
                <w:tab w:val="left" w:pos="7513"/>
              </w:tabs>
              <w:autoSpaceDE/>
              <w:autoSpaceDN/>
              <w:snapToGrid w:val="0"/>
              <w:spacing w:line="560" w:lineRule="exact"/>
              <w:ind w:firstLineChars="200" w:firstLine="640"/>
              <w:jc w:val="both"/>
              <w:rPr>
                <w:rFonts w:ascii="黑体" w:eastAsia="黑体" w:hAnsi="黑体" w:cs="Times New Roman"/>
                <w:bCs/>
                <w:color w:val="auto"/>
                <w:kern w:val="2"/>
                <w:sz w:val="32"/>
                <w:szCs w:val="32"/>
              </w:rPr>
            </w:pPr>
            <w:r w:rsidRPr="00C92B6B">
              <w:rPr>
                <w:rFonts w:ascii="黑体" w:eastAsia="黑体" w:hAnsi="黑体" w:cs="Times New Roman" w:hint="eastAsia"/>
                <w:bCs/>
                <w:color w:val="auto"/>
                <w:kern w:val="2"/>
                <w:sz w:val="32"/>
                <w:szCs w:val="32"/>
              </w:rPr>
              <w:t>三、</w:t>
            </w:r>
            <w:r>
              <w:rPr>
                <w:rFonts w:ascii="黑体" w:eastAsia="黑体" w:hAnsi="黑体" w:cs="Times New Roman"/>
                <w:bCs/>
                <w:color w:val="auto"/>
                <w:kern w:val="2"/>
                <w:sz w:val="32"/>
                <w:szCs w:val="32"/>
              </w:rPr>
              <w:t>2022</w:t>
            </w:r>
            <w:r>
              <w:rPr>
                <w:rFonts w:ascii="黑体" w:eastAsia="黑体" w:hAnsi="黑体" w:cs="Times New Roman" w:hint="eastAsia"/>
                <w:bCs/>
                <w:color w:val="auto"/>
                <w:kern w:val="2"/>
                <w:sz w:val="32"/>
                <w:szCs w:val="32"/>
              </w:rPr>
              <w:t>年</w:t>
            </w:r>
            <w:r w:rsidRPr="00C92B6B">
              <w:rPr>
                <w:rFonts w:ascii="黑体" w:eastAsia="黑体" w:hAnsi="黑体" w:cs="Times New Roman" w:hint="eastAsia"/>
                <w:bCs/>
                <w:color w:val="auto"/>
                <w:kern w:val="2"/>
                <w:sz w:val="32"/>
                <w:szCs w:val="32"/>
              </w:rPr>
              <w:t>部门主要工作任务</w:t>
            </w:r>
          </w:p>
          <w:p w:rsidR="00C92B6B" w:rsidRPr="00C92B6B" w:rsidRDefault="00C92B6B" w:rsidP="002C0549">
            <w:pPr>
              <w:spacing w:line="555" w:lineRule="exact"/>
              <w:ind w:firstLineChars="200" w:firstLine="640"/>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2022</w:t>
            </w:r>
            <w:r w:rsidRPr="00C92B6B">
              <w:rPr>
                <w:rFonts w:ascii="仿宋_GB2312" w:eastAsia="仿宋_GB2312" w:hAnsi="微软雅黑" w:cs="仿宋_GB2312" w:hint="eastAsia"/>
                <w:color w:val="auto"/>
                <w:kern w:val="2"/>
                <w:sz w:val="32"/>
                <w:szCs w:val="32"/>
                <w:lang w:bidi="ar"/>
              </w:rPr>
              <w:t>年，我局将以习近平新时代中国特色社会主义思想为指导，全面贯彻落实党的十九大和十九届历次全会精神、省市党代会精神，大力弘扬伟大建党精神，</w:t>
            </w:r>
            <w:r w:rsidRPr="00C92B6B">
              <w:rPr>
                <w:rFonts w:ascii="仿宋_GB2312" w:eastAsia="仿宋_GB2312" w:hAnsi="Times New Roman" w:cs="仿宋_GB2312" w:hint="eastAsia"/>
                <w:color w:val="auto"/>
                <w:kern w:val="2"/>
                <w:sz w:val="32"/>
                <w:szCs w:val="32"/>
                <w:lang w:bidi="ar"/>
              </w:rPr>
              <w:t>深刻领悟“两个确立”决定性意义，坚定捍卫“两个确立”，坚决做到“两个维护”，</w:t>
            </w:r>
            <w:r w:rsidRPr="00C92B6B">
              <w:rPr>
                <w:rFonts w:ascii="仿宋_GB2312" w:eastAsia="仿宋_GB2312" w:hAnsi="微软雅黑" w:cs="仿宋_GB2312" w:hint="eastAsia"/>
                <w:color w:val="auto"/>
                <w:kern w:val="2"/>
                <w:sz w:val="32"/>
                <w:szCs w:val="32"/>
                <w:lang w:bidi="ar"/>
              </w:rPr>
              <w:t>认真贯彻中央、省、市经济工作会议部署，坚持稳中求进总基调，立足新发展阶段、贯彻新发展理念、服务和融入新发展格局，勇立潮头、勇毅前行，全方位推进我市城乡建设事业高质量发展超越。</w:t>
            </w:r>
            <w:r w:rsidR="00A85803">
              <w:rPr>
                <w:rFonts w:ascii="仿宋_GB2312" w:eastAsia="仿宋_GB2312" w:hAnsi="STFangsong" w:cs="仿宋_GB2312" w:hint="eastAsia"/>
                <w:sz w:val="32"/>
                <w:szCs w:val="32"/>
              </w:rPr>
              <w:t>围绕上述任务，重点抓好以下工作：</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hint="eastAsia"/>
                <w:color w:val="auto"/>
                <w:kern w:val="2"/>
                <w:sz w:val="32"/>
                <w:szCs w:val="32"/>
                <w:lang w:bidi="ar"/>
              </w:rPr>
              <w:lastRenderedPageBreak/>
              <w:t>（一）抓党建，引领中心工作稳中求进</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hint="eastAsia"/>
                <w:color w:val="auto"/>
                <w:kern w:val="2"/>
                <w:sz w:val="32"/>
                <w:szCs w:val="32"/>
                <w:lang w:bidi="ar"/>
              </w:rPr>
              <w:t>（二）抓产业，推动结构转型升级</w:t>
            </w:r>
          </w:p>
          <w:p w:rsidR="00454AAF" w:rsidRPr="00454AAF"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1.</w:t>
            </w:r>
            <w:r w:rsidRPr="00C92B6B">
              <w:rPr>
                <w:rFonts w:ascii="仿宋_GB2312" w:eastAsia="仿宋_GB2312" w:hAnsi="微软雅黑" w:cs="仿宋_GB2312" w:hint="eastAsia"/>
                <w:color w:val="auto"/>
                <w:kern w:val="2"/>
                <w:sz w:val="32"/>
                <w:szCs w:val="32"/>
                <w:lang w:bidi="ar"/>
              </w:rPr>
              <w:t>转变产业发展模式。</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2.</w:t>
            </w:r>
            <w:r w:rsidRPr="00C92B6B">
              <w:rPr>
                <w:rFonts w:ascii="仿宋_GB2312" w:eastAsia="仿宋_GB2312" w:hAnsi="微软雅黑" w:cs="仿宋_GB2312" w:hint="eastAsia"/>
                <w:color w:val="auto"/>
                <w:kern w:val="2"/>
                <w:sz w:val="32"/>
                <w:szCs w:val="32"/>
                <w:lang w:bidi="ar"/>
              </w:rPr>
              <w:t>开展绿色建筑创建行动。</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3.</w:t>
            </w:r>
            <w:r w:rsidRPr="00C92B6B">
              <w:rPr>
                <w:rFonts w:ascii="仿宋_GB2312" w:eastAsia="仿宋_GB2312" w:hAnsi="微软雅黑" w:cs="仿宋_GB2312" w:hint="eastAsia"/>
                <w:color w:val="auto"/>
                <w:kern w:val="2"/>
                <w:sz w:val="32"/>
                <w:szCs w:val="32"/>
                <w:lang w:bidi="ar"/>
              </w:rPr>
              <w:t>提高建设工程科技含量。</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hint="eastAsia"/>
                <w:color w:val="auto"/>
                <w:kern w:val="2"/>
                <w:sz w:val="32"/>
                <w:szCs w:val="32"/>
                <w:lang w:bidi="ar"/>
              </w:rPr>
              <w:t>（三）抓项目，积极扩大有效投资</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1.</w:t>
            </w:r>
            <w:r w:rsidRPr="00C92B6B">
              <w:rPr>
                <w:rFonts w:ascii="仿宋_GB2312" w:eastAsia="仿宋_GB2312" w:hAnsi="微软雅黑" w:cs="仿宋_GB2312" w:hint="eastAsia"/>
                <w:color w:val="auto"/>
                <w:kern w:val="2"/>
                <w:sz w:val="32"/>
                <w:szCs w:val="32"/>
                <w:lang w:bidi="ar"/>
              </w:rPr>
              <w:t>推动重点项目提速增效。</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2.</w:t>
            </w:r>
            <w:r w:rsidRPr="00C92B6B">
              <w:rPr>
                <w:rFonts w:ascii="仿宋_GB2312" w:eastAsia="仿宋_GB2312" w:hAnsi="微软雅黑" w:cs="仿宋_GB2312" w:hint="eastAsia"/>
                <w:color w:val="auto"/>
                <w:kern w:val="2"/>
                <w:sz w:val="32"/>
                <w:szCs w:val="32"/>
                <w:lang w:bidi="ar"/>
              </w:rPr>
              <w:t>继续推进城建品质提升。</w:t>
            </w:r>
          </w:p>
          <w:p w:rsidR="00454AAF" w:rsidRPr="00454AAF"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3.</w:t>
            </w:r>
            <w:r w:rsidRPr="00C92B6B">
              <w:rPr>
                <w:rFonts w:ascii="仿宋_GB2312" w:eastAsia="仿宋_GB2312" w:hAnsi="微软雅黑" w:cs="仿宋_GB2312" w:hint="eastAsia"/>
                <w:color w:val="auto"/>
                <w:kern w:val="2"/>
                <w:sz w:val="32"/>
                <w:szCs w:val="32"/>
                <w:lang w:bidi="ar"/>
              </w:rPr>
              <w:t>持续开展保障性住房建设。</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4.</w:t>
            </w:r>
            <w:r w:rsidRPr="00C92B6B">
              <w:rPr>
                <w:rFonts w:ascii="仿宋_GB2312" w:eastAsia="仿宋_GB2312" w:hAnsi="微软雅黑" w:cs="仿宋_GB2312" w:hint="eastAsia"/>
                <w:color w:val="auto"/>
                <w:kern w:val="2"/>
                <w:sz w:val="32"/>
                <w:szCs w:val="32"/>
                <w:lang w:bidi="ar"/>
              </w:rPr>
              <w:t>加大老旧小区改造力度。</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5.</w:t>
            </w:r>
            <w:r w:rsidRPr="00C92B6B">
              <w:rPr>
                <w:rFonts w:ascii="仿宋_GB2312" w:eastAsia="仿宋_GB2312" w:hAnsi="微软雅黑" w:cs="仿宋_GB2312" w:hint="eastAsia"/>
                <w:color w:val="auto"/>
                <w:kern w:val="2"/>
                <w:sz w:val="32"/>
                <w:szCs w:val="32"/>
                <w:lang w:bidi="ar"/>
              </w:rPr>
              <w:t>加强城市夜景照明管理。</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6.</w:t>
            </w:r>
            <w:r w:rsidRPr="00C92B6B">
              <w:rPr>
                <w:rFonts w:ascii="仿宋_GB2312" w:eastAsia="仿宋_GB2312" w:hAnsi="微软雅黑" w:cs="仿宋_GB2312" w:hint="eastAsia"/>
                <w:color w:val="auto"/>
                <w:kern w:val="2"/>
                <w:sz w:val="32"/>
                <w:szCs w:val="32"/>
                <w:lang w:bidi="ar"/>
              </w:rPr>
              <w:t>强化停车场建设与管理。</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7.</w:t>
            </w:r>
            <w:r w:rsidRPr="00C92B6B">
              <w:rPr>
                <w:rFonts w:ascii="仿宋_GB2312" w:eastAsia="仿宋_GB2312" w:hAnsi="微软雅黑" w:cs="仿宋_GB2312" w:hint="eastAsia"/>
                <w:color w:val="auto"/>
                <w:kern w:val="2"/>
                <w:sz w:val="32"/>
                <w:szCs w:val="32"/>
                <w:lang w:bidi="ar"/>
              </w:rPr>
              <w:t>推进无障碍设施改造提升。</w:t>
            </w:r>
            <w:r w:rsidRPr="00C92B6B">
              <w:rPr>
                <w:rFonts w:ascii="仿宋_GB2312" w:eastAsia="仿宋_GB2312" w:hAnsi="微软雅黑" w:cs="仿宋_GB2312"/>
                <w:color w:val="auto"/>
                <w:kern w:val="2"/>
                <w:sz w:val="32"/>
                <w:szCs w:val="32"/>
                <w:lang w:bidi="ar"/>
              </w:rPr>
              <w:t xml:space="preserve"> </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8.</w:t>
            </w:r>
            <w:r w:rsidRPr="00C92B6B">
              <w:rPr>
                <w:rFonts w:ascii="仿宋_GB2312" w:eastAsia="仿宋_GB2312" w:hAnsi="微软雅黑" w:cs="仿宋_GB2312" w:hint="eastAsia"/>
                <w:color w:val="auto"/>
                <w:kern w:val="2"/>
                <w:sz w:val="32"/>
                <w:szCs w:val="32"/>
                <w:lang w:bidi="ar"/>
              </w:rPr>
              <w:t>加快建设农村省级样板项目。</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hint="eastAsia"/>
                <w:color w:val="auto"/>
                <w:kern w:val="2"/>
                <w:sz w:val="32"/>
                <w:szCs w:val="32"/>
                <w:lang w:bidi="ar"/>
              </w:rPr>
              <w:t>（四）抓监管，优化审批服务工作</w:t>
            </w:r>
          </w:p>
          <w:p w:rsidR="00454AAF" w:rsidRPr="00454AAF"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1.</w:t>
            </w:r>
            <w:r w:rsidRPr="00C92B6B">
              <w:rPr>
                <w:rFonts w:ascii="仿宋_GB2312" w:eastAsia="仿宋_GB2312" w:hAnsi="微软雅黑" w:cs="仿宋_GB2312" w:hint="eastAsia"/>
                <w:color w:val="auto"/>
                <w:kern w:val="2"/>
                <w:sz w:val="32"/>
                <w:szCs w:val="32"/>
                <w:lang w:bidi="ar"/>
              </w:rPr>
              <w:t>提升工程勘察设计品质。</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2.</w:t>
            </w:r>
            <w:r w:rsidRPr="00C92B6B">
              <w:rPr>
                <w:rFonts w:ascii="仿宋_GB2312" w:eastAsia="仿宋_GB2312" w:hAnsi="微软雅黑" w:cs="仿宋_GB2312" w:hint="eastAsia"/>
                <w:color w:val="auto"/>
                <w:kern w:val="2"/>
                <w:sz w:val="32"/>
                <w:szCs w:val="32"/>
                <w:lang w:bidi="ar"/>
              </w:rPr>
              <w:t>牢守工程质量安全保底线。</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3.</w:t>
            </w:r>
            <w:r w:rsidRPr="00C92B6B">
              <w:rPr>
                <w:rFonts w:ascii="仿宋_GB2312" w:eastAsia="仿宋_GB2312" w:hAnsi="微软雅黑" w:cs="仿宋_GB2312" w:hint="eastAsia"/>
                <w:color w:val="auto"/>
                <w:kern w:val="2"/>
                <w:sz w:val="32"/>
                <w:szCs w:val="32"/>
                <w:lang w:bidi="ar"/>
              </w:rPr>
              <w:t>引导建筑市场健康发展。</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4.</w:t>
            </w:r>
            <w:r w:rsidRPr="00C92B6B">
              <w:rPr>
                <w:rFonts w:ascii="仿宋_GB2312" w:eastAsia="仿宋_GB2312" w:hAnsi="微软雅黑" w:cs="仿宋_GB2312" w:hint="eastAsia"/>
                <w:color w:val="auto"/>
                <w:kern w:val="2"/>
                <w:sz w:val="32"/>
                <w:szCs w:val="32"/>
                <w:lang w:bidi="ar"/>
              </w:rPr>
              <w:t>推动代建行业管理再提升。</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5.</w:t>
            </w:r>
            <w:r w:rsidRPr="00C92B6B">
              <w:rPr>
                <w:rFonts w:ascii="仿宋_GB2312" w:eastAsia="仿宋_GB2312" w:hAnsi="微软雅黑" w:cs="仿宋_GB2312" w:hint="eastAsia"/>
                <w:color w:val="auto"/>
                <w:kern w:val="2"/>
                <w:sz w:val="32"/>
                <w:szCs w:val="32"/>
                <w:lang w:bidi="ar"/>
              </w:rPr>
              <w:t>促进物业管理规范有序。</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6.</w:t>
            </w:r>
            <w:r w:rsidRPr="00C92B6B">
              <w:rPr>
                <w:rFonts w:ascii="仿宋_GB2312" w:eastAsia="仿宋_GB2312" w:hAnsi="微软雅黑" w:cs="仿宋_GB2312" w:hint="eastAsia"/>
                <w:color w:val="auto"/>
                <w:kern w:val="2"/>
                <w:sz w:val="32"/>
                <w:szCs w:val="32"/>
                <w:lang w:bidi="ar"/>
              </w:rPr>
              <w:t>推动审批制度改革再深化。</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7.</w:t>
            </w:r>
            <w:r w:rsidRPr="00C92B6B">
              <w:rPr>
                <w:rFonts w:ascii="仿宋_GB2312" w:eastAsia="仿宋_GB2312" w:hAnsi="微软雅黑" w:cs="仿宋_GB2312" w:hint="eastAsia"/>
                <w:color w:val="auto"/>
                <w:kern w:val="2"/>
                <w:sz w:val="32"/>
                <w:szCs w:val="32"/>
                <w:lang w:bidi="ar"/>
              </w:rPr>
              <w:t>主动</w:t>
            </w:r>
            <w:proofErr w:type="gramStart"/>
            <w:r w:rsidRPr="00C92B6B">
              <w:rPr>
                <w:rFonts w:ascii="仿宋_GB2312" w:eastAsia="仿宋_GB2312" w:hAnsi="微软雅黑" w:cs="仿宋_GB2312" w:hint="eastAsia"/>
                <w:color w:val="auto"/>
                <w:kern w:val="2"/>
                <w:sz w:val="32"/>
                <w:szCs w:val="32"/>
                <w:lang w:bidi="ar"/>
              </w:rPr>
              <w:t>创稳维稳规范</w:t>
            </w:r>
            <w:proofErr w:type="gramEnd"/>
            <w:r w:rsidRPr="00C92B6B">
              <w:rPr>
                <w:rFonts w:ascii="仿宋_GB2312" w:eastAsia="仿宋_GB2312" w:hAnsi="微软雅黑" w:cs="仿宋_GB2312" w:hint="eastAsia"/>
                <w:color w:val="auto"/>
                <w:kern w:val="2"/>
                <w:sz w:val="32"/>
                <w:szCs w:val="32"/>
                <w:lang w:bidi="ar"/>
              </w:rPr>
              <w:t>行政执法。</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hint="eastAsia"/>
                <w:color w:val="auto"/>
                <w:kern w:val="2"/>
                <w:sz w:val="32"/>
                <w:szCs w:val="32"/>
                <w:lang w:bidi="ar"/>
              </w:rPr>
              <w:t>（四）抓保障，推动局系统高效运转</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1.</w:t>
            </w:r>
            <w:r w:rsidRPr="00C92B6B">
              <w:rPr>
                <w:rFonts w:ascii="仿宋_GB2312" w:eastAsia="仿宋_GB2312" w:hAnsi="微软雅黑" w:cs="仿宋_GB2312" w:hint="eastAsia"/>
                <w:color w:val="auto"/>
                <w:kern w:val="2"/>
                <w:sz w:val="32"/>
                <w:szCs w:val="32"/>
                <w:lang w:bidi="ar"/>
              </w:rPr>
              <w:t>做好组织保障。</w:t>
            </w:r>
          </w:p>
          <w:p w:rsidR="00C92B6B" w:rsidRPr="00C92B6B"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2.</w:t>
            </w:r>
            <w:r w:rsidRPr="00C92B6B">
              <w:rPr>
                <w:rFonts w:ascii="仿宋_GB2312" w:eastAsia="仿宋_GB2312" w:hAnsi="微软雅黑" w:cs="仿宋_GB2312" w:hint="eastAsia"/>
                <w:color w:val="auto"/>
                <w:kern w:val="2"/>
                <w:sz w:val="32"/>
                <w:szCs w:val="32"/>
                <w:lang w:bidi="ar"/>
              </w:rPr>
              <w:t>做好法治保障。</w:t>
            </w:r>
          </w:p>
          <w:p w:rsidR="00454AAF" w:rsidRPr="00454AAF"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lastRenderedPageBreak/>
              <w:t>3.</w:t>
            </w:r>
            <w:r w:rsidRPr="00C92B6B">
              <w:rPr>
                <w:rFonts w:ascii="仿宋_GB2312" w:eastAsia="仿宋_GB2312" w:hAnsi="微软雅黑" w:cs="仿宋_GB2312" w:hint="eastAsia"/>
                <w:color w:val="auto"/>
                <w:kern w:val="2"/>
                <w:sz w:val="32"/>
                <w:szCs w:val="32"/>
                <w:lang w:bidi="ar"/>
              </w:rPr>
              <w:t>做好资金保障。</w:t>
            </w:r>
          </w:p>
          <w:p w:rsidR="00574440" w:rsidRDefault="00C92B6B" w:rsidP="00454AAF">
            <w:pPr>
              <w:overflowPunct w:val="0"/>
              <w:autoSpaceDE/>
              <w:autoSpaceDN/>
              <w:adjustRightInd/>
              <w:snapToGrid w:val="0"/>
              <w:spacing w:line="560" w:lineRule="exact"/>
              <w:ind w:firstLineChars="200" w:firstLine="640"/>
              <w:jc w:val="both"/>
              <w:rPr>
                <w:rFonts w:ascii="仿宋_GB2312" w:eastAsia="仿宋_GB2312" w:hAnsi="微软雅黑" w:cs="仿宋_GB2312"/>
                <w:color w:val="auto"/>
                <w:kern w:val="2"/>
                <w:sz w:val="32"/>
                <w:szCs w:val="32"/>
                <w:lang w:bidi="ar"/>
              </w:rPr>
            </w:pPr>
            <w:r w:rsidRPr="00C92B6B">
              <w:rPr>
                <w:rFonts w:ascii="仿宋_GB2312" w:eastAsia="仿宋_GB2312" w:hAnsi="微软雅黑" w:cs="仿宋_GB2312"/>
                <w:color w:val="auto"/>
                <w:kern w:val="2"/>
                <w:sz w:val="32"/>
                <w:szCs w:val="32"/>
                <w:lang w:bidi="ar"/>
              </w:rPr>
              <w:t>4.</w:t>
            </w:r>
            <w:r w:rsidRPr="00C92B6B">
              <w:rPr>
                <w:rFonts w:ascii="仿宋_GB2312" w:eastAsia="仿宋_GB2312" w:hAnsi="微软雅黑" w:cs="仿宋_GB2312" w:hint="eastAsia"/>
                <w:color w:val="auto"/>
                <w:kern w:val="2"/>
                <w:sz w:val="32"/>
                <w:szCs w:val="32"/>
                <w:lang w:bidi="ar"/>
              </w:rPr>
              <w:t>做好后勤保障。</w:t>
            </w:r>
          </w:p>
          <w:tbl>
            <w:tblPr>
              <w:tblW w:w="8684" w:type="dxa"/>
              <w:tblInd w:w="5" w:type="dxa"/>
              <w:tblLayout w:type="fixed"/>
              <w:tblCellMar>
                <w:left w:w="0" w:type="dxa"/>
                <w:right w:w="0" w:type="dxa"/>
              </w:tblCellMar>
              <w:tblLook w:val="0000" w:firstRow="0" w:lastRow="0" w:firstColumn="0" w:lastColumn="0" w:noHBand="0" w:noVBand="0"/>
            </w:tblPr>
            <w:tblGrid>
              <w:gridCol w:w="8684"/>
            </w:tblGrid>
            <w:tr w:rsidR="00A85803" w:rsidTr="00E96B90">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B033D" w:rsidRDefault="00DB033D" w:rsidP="00E96B90">
                  <w:pPr>
                    <w:spacing w:line="555" w:lineRule="exact"/>
                    <w:ind w:left="20"/>
                    <w:jc w:val="center"/>
                    <w:rPr>
                      <w:rFonts w:ascii="黑体" w:eastAsia="黑体" w:hAnsi="黑体" w:cs="黑体"/>
                      <w:sz w:val="32"/>
                      <w:szCs w:val="32"/>
                    </w:rPr>
                  </w:pPr>
                </w:p>
                <w:p w:rsidR="00A85803" w:rsidRPr="00A85803" w:rsidRDefault="00A85803" w:rsidP="00E96B90">
                  <w:pPr>
                    <w:spacing w:line="555" w:lineRule="exact"/>
                    <w:ind w:left="20"/>
                    <w:jc w:val="center"/>
                    <w:rPr>
                      <w:rFonts w:ascii="黑体" w:eastAsia="黑体" w:hAnsi="黑体" w:cs="黑体"/>
                      <w:sz w:val="32"/>
                      <w:szCs w:val="32"/>
                    </w:rPr>
                  </w:pPr>
                  <w:r w:rsidRPr="00A85803">
                    <w:rPr>
                      <w:rFonts w:ascii="黑体" w:eastAsia="黑体" w:hAnsi="黑体" w:cs="黑体" w:hint="eastAsia"/>
                      <w:sz w:val="32"/>
                      <w:szCs w:val="32"/>
                    </w:rPr>
                    <w:t>第二部分</w:t>
                  </w:r>
                  <w:r w:rsidRPr="00A85803">
                    <w:rPr>
                      <w:rFonts w:ascii="黑体" w:eastAsia="黑体" w:hAnsi="黑体" w:cs="黑体"/>
                      <w:sz w:val="32"/>
                      <w:szCs w:val="32"/>
                    </w:rPr>
                    <w:t xml:space="preserve">  2022</w:t>
                  </w:r>
                  <w:r w:rsidRPr="00A85803">
                    <w:rPr>
                      <w:rFonts w:ascii="黑体" w:eastAsia="黑体" w:hAnsi="黑体" w:cs="黑体" w:hint="eastAsia"/>
                      <w:sz w:val="32"/>
                      <w:szCs w:val="32"/>
                    </w:rPr>
                    <w:t>年部门预算说明</w:t>
                  </w:r>
                </w:p>
              </w:tc>
            </w:tr>
            <w:tr w:rsidR="00A85803" w:rsidTr="00E96B90">
              <w:trPr>
                <w:trHeight w:val="548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A85803" w:rsidRPr="00A85803" w:rsidRDefault="00A85803" w:rsidP="00E96B90">
                  <w:pPr>
                    <w:spacing w:line="555" w:lineRule="exact"/>
                    <w:rPr>
                      <w:rFonts w:ascii="黑体" w:eastAsia="黑体" w:hAnsi="黑体" w:cs="STFangsong"/>
                      <w:sz w:val="32"/>
                      <w:szCs w:val="32"/>
                    </w:rPr>
                  </w:pPr>
                  <w:r>
                    <w:rPr>
                      <w:rFonts w:ascii="黑体" w:hAnsi="黑体" w:cs="黑体" w:hint="eastAsia"/>
                      <w:sz w:val="32"/>
                      <w:szCs w:val="32"/>
                    </w:rPr>
                    <w:t xml:space="preserve">　　</w:t>
                  </w:r>
                  <w:r w:rsidRPr="00A85803">
                    <w:rPr>
                      <w:rFonts w:ascii="黑体" w:eastAsia="黑体" w:hAnsi="黑体" w:cs="黑体" w:hint="eastAsia"/>
                      <w:sz w:val="32"/>
                      <w:szCs w:val="32"/>
                    </w:rPr>
                    <w:t>一、</w:t>
                  </w:r>
                  <w:r w:rsidRPr="00A85803">
                    <w:rPr>
                      <w:rFonts w:ascii="黑体" w:eastAsia="黑体" w:hAnsi="黑体" w:cs="黑体"/>
                      <w:sz w:val="32"/>
                      <w:szCs w:val="32"/>
                    </w:rPr>
                    <w:t>2022</w:t>
                  </w:r>
                  <w:r w:rsidRPr="00A85803">
                    <w:rPr>
                      <w:rFonts w:ascii="黑体" w:eastAsia="黑体" w:hAnsi="黑体" w:cs="黑体" w:hint="eastAsia"/>
                      <w:sz w:val="32"/>
                      <w:szCs w:val="32"/>
                    </w:rPr>
                    <w:t>年部门预算收支总体情况</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根据预算管理的有关规定，部门的全部收入和支出均纳入部门预算管理。</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（一）厦门市建设局</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年收入预算为</w:t>
                  </w:r>
                  <w:r>
                    <w:rPr>
                      <w:rFonts w:ascii="仿宋_GB2312" w:eastAsia="仿宋_GB2312" w:hAnsi="STFangsong" w:cs="仿宋_GB2312"/>
                      <w:sz w:val="32"/>
                      <w:szCs w:val="32"/>
                    </w:rPr>
                    <w:t>223,831.64</w:t>
                  </w:r>
                  <w:r>
                    <w:rPr>
                      <w:rFonts w:ascii="仿宋_GB2312" w:eastAsia="仿宋_GB2312" w:hAnsi="STFangsong" w:cs="仿宋_GB2312" w:hint="eastAsia"/>
                      <w:sz w:val="32"/>
                      <w:szCs w:val="32"/>
                    </w:rPr>
                    <w:t>万元，比</w:t>
                  </w:r>
                  <w:r>
                    <w:rPr>
                      <w:rFonts w:ascii="仿宋_GB2312" w:eastAsia="仿宋_GB2312" w:hAnsi="STFangsong" w:cs="仿宋_GB2312"/>
                      <w:sz w:val="32"/>
                      <w:szCs w:val="32"/>
                    </w:rPr>
                    <w:t>2021</w:t>
                  </w:r>
                  <w:r>
                    <w:rPr>
                      <w:rFonts w:ascii="仿宋_GB2312" w:eastAsia="仿宋_GB2312" w:hAnsi="STFangsong" w:cs="仿宋_GB2312" w:hint="eastAsia"/>
                      <w:sz w:val="32"/>
                      <w:szCs w:val="32"/>
                    </w:rPr>
                    <w:t>年预算数减少</w:t>
                  </w:r>
                  <w:r>
                    <w:rPr>
                      <w:rFonts w:ascii="仿宋_GB2312" w:eastAsia="仿宋_GB2312" w:hAnsi="STFangsong" w:cs="仿宋_GB2312"/>
                      <w:sz w:val="32"/>
                      <w:szCs w:val="32"/>
                    </w:rPr>
                    <w:t>47139.52</w:t>
                  </w:r>
                  <w:r>
                    <w:rPr>
                      <w:rFonts w:ascii="仿宋_GB2312" w:eastAsia="仿宋_GB2312" w:hAnsi="STFangsong" w:cs="仿宋_GB2312" w:hint="eastAsia"/>
                      <w:sz w:val="32"/>
                      <w:szCs w:val="32"/>
                    </w:rPr>
                    <w:t>万元，下降</w:t>
                  </w:r>
                  <w:r>
                    <w:rPr>
                      <w:rFonts w:ascii="仿宋_GB2312" w:eastAsia="仿宋_GB2312" w:hAnsi="STFangsong" w:cs="仿宋_GB2312"/>
                      <w:sz w:val="32"/>
                      <w:szCs w:val="32"/>
                    </w:rPr>
                    <w:t>17.4</w:t>
                  </w:r>
                  <w:r>
                    <w:rPr>
                      <w:rFonts w:ascii="仿宋_GB2312" w:eastAsia="仿宋_GB2312" w:hAnsi="STFangsong" w:cs="仿宋_GB2312" w:hint="eastAsia"/>
                      <w:sz w:val="32"/>
                      <w:szCs w:val="32"/>
                    </w:rPr>
                    <w:t>％，具体情况如下：</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1.</w:t>
                  </w:r>
                  <w:r>
                    <w:rPr>
                      <w:rFonts w:ascii="仿宋_GB2312" w:eastAsia="仿宋_GB2312" w:hAnsi="STFangsong" w:cs="仿宋_GB2312" w:hint="eastAsia"/>
                      <w:sz w:val="32"/>
                      <w:szCs w:val="32"/>
                    </w:rPr>
                    <w:t>财政拨款收入</w:t>
                  </w:r>
                  <w:r>
                    <w:rPr>
                      <w:rFonts w:ascii="仿宋_GB2312" w:eastAsia="仿宋_GB2312" w:hAnsi="STFangsong" w:cs="仿宋_GB2312"/>
                      <w:sz w:val="32"/>
                      <w:szCs w:val="32"/>
                    </w:rPr>
                    <w:t>223,792.00</w:t>
                  </w:r>
                  <w:r>
                    <w:rPr>
                      <w:rFonts w:ascii="仿宋_GB2312" w:eastAsia="仿宋_GB2312" w:hAnsi="STFangsong" w:cs="仿宋_GB2312" w:hint="eastAsia"/>
                      <w:sz w:val="32"/>
                      <w:szCs w:val="32"/>
                    </w:rPr>
                    <w:t>万元</w:t>
                  </w:r>
                  <w:r w:rsidR="00C273C6">
                    <w:rPr>
                      <w:rFonts w:ascii="仿宋_GB2312" w:eastAsia="仿宋_GB2312" w:hAnsi="STFangsong" w:cs="仿宋_GB2312" w:hint="eastAsia"/>
                      <w:sz w:val="32"/>
                      <w:szCs w:val="32"/>
                    </w:rPr>
                    <w:t>（不含市对区转移支付项目）</w:t>
                  </w:r>
                  <w:r>
                    <w:rPr>
                      <w:rFonts w:ascii="仿宋_GB2312" w:eastAsia="仿宋_GB2312" w:hAnsi="STFangsong" w:cs="仿宋_GB2312" w:hint="eastAsia"/>
                      <w:sz w:val="32"/>
                      <w:szCs w:val="32"/>
                    </w:rPr>
                    <w:t>，其中一般公共预算拨款收入</w:t>
                  </w:r>
                  <w:r>
                    <w:rPr>
                      <w:rFonts w:ascii="仿宋_GB2312" w:eastAsia="仿宋_GB2312" w:hAnsi="STFangsong" w:cs="仿宋_GB2312"/>
                      <w:sz w:val="32"/>
                      <w:szCs w:val="32"/>
                    </w:rPr>
                    <w:t>26,702.00</w:t>
                  </w:r>
                  <w:r>
                    <w:rPr>
                      <w:rFonts w:ascii="仿宋_GB2312" w:eastAsia="仿宋_GB2312" w:hAnsi="STFangsong" w:cs="仿宋_GB2312" w:hint="eastAsia"/>
                      <w:sz w:val="32"/>
                      <w:szCs w:val="32"/>
                    </w:rPr>
                    <w:t>万元，政府性基金拨款收入</w:t>
                  </w:r>
                  <w:r>
                    <w:rPr>
                      <w:rFonts w:ascii="仿宋_GB2312" w:eastAsia="仿宋_GB2312" w:hAnsi="STFangsong" w:cs="仿宋_GB2312"/>
                      <w:sz w:val="32"/>
                      <w:szCs w:val="32"/>
                    </w:rPr>
                    <w:t>197,090.00</w:t>
                  </w:r>
                  <w:r>
                    <w:rPr>
                      <w:rFonts w:ascii="仿宋_GB2312" w:eastAsia="仿宋_GB2312" w:hAnsi="STFangsong" w:cs="仿宋_GB2312" w:hint="eastAsia"/>
                      <w:sz w:val="32"/>
                      <w:szCs w:val="32"/>
                    </w:rPr>
                    <w:t>万元，国有资本经营预算拨款收入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w:t>
                  </w:r>
                  <w:r>
                    <w:rPr>
                      <w:rFonts w:ascii="仿宋_GB2312" w:eastAsia="仿宋_GB2312" w:hAnsi="STFangsong" w:cs="仿宋_GB2312" w:hint="eastAsia"/>
                      <w:sz w:val="32"/>
                      <w:szCs w:val="32"/>
                    </w:rPr>
                    <w:t>财政专户管理资金收入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3.</w:t>
                  </w:r>
                  <w:r>
                    <w:rPr>
                      <w:rFonts w:ascii="仿宋_GB2312" w:eastAsia="仿宋_GB2312" w:hAnsi="STFangsong" w:cs="仿宋_GB2312" w:hint="eastAsia"/>
                      <w:sz w:val="32"/>
                      <w:szCs w:val="32"/>
                    </w:rPr>
                    <w:t>事业收入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4.</w:t>
                  </w:r>
                  <w:r>
                    <w:rPr>
                      <w:rFonts w:ascii="仿宋_GB2312" w:eastAsia="仿宋_GB2312" w:hAnsi="STFangsong" w:cs="仿宋_GB2312" w:hint="eastAsia"/>
                      <w:sz w:val="32"/>
                      <w:szCs w:val="32"/>
                    </w:rPr>
                    <w:t>事业单位经营收入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5.</w:t>
                  </w:r>
                  <w:r>
                    <w:rPr>
                      <w:rFonts w:ascii="仿宋_GB2312" w:eastAsia="仿宋_GB2312" w:hAnsi="STFangsong" w:cs="仿宋_GB2312" w:hint="eastAsia"/>
                      <w:sz w:val="32"/>
                      <w:szCs w:val="32"/>
                    </w:rPr>
                    <w:t>上级补助收入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6.</w:t>
                  </w:r>
                  <w:r>
                    <w:rPr>
                      <w:rFonts w:ascii="仿宋_GB2312" w:eastAsia="仿宋_GB2312" w:hAnsi="STFangsong" w:cs="仿宋_GB2312" w:hint="eastAsia"/>
                      <w:sz w:val="32"/>
                      <w:szCs w:val="32"/>
                    </w:rPr>
                    <w:t>附属单位上缴收入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7.</w:t>
                  </w:r>
                  <w:r>
                    <w:rPr>
                      <w:rFonts w:ascii="仿宋_GB2312" w:eastAsia="仿宋_GB2312" w:hAnsi="STFangsong" w:cs="仿宋_GB2312" w:hint="eastAsia"/>
                      <w:sz w:val="32"/>
                      <w:szCs w:val="32"/>
                    </w:rPr>
                    <w:t>其他收入</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w:t>
                  </w:r>
                </w:p>
                <w:p w:rsidR="00A85803" w:rsidRDefault="00A85803" w:rsidP="00DB033D">
                  <w:pPr>
                    <w:spacing w:line="555" w:lineRule="exact"/>
                    <w:ind w:firstLine="660"/>
                    <w:rPr>
                      <w:rFonts w:ascii="仿宋_GB2312" w:eastAsia="仿宋_GB2312" w:hAnsi="STFangsong" w:cs="仿宋_GB2312"/>
                      <w:sz w:val="32"/>
                      <w:szCs w:val="32"/>
                    </w:rPr>
                  </w:pPr>
                  <w:r>
                    <w:rPr>
                      <w:rFonts w:ascii="仿宋_GB2312" w:eastAsia="仿宋_GB2312" w:hAnsi="STFangsong" w:cs="仿宋_GB2312"/>
                      <w:sz w:val="32"/>
                      <w:szCs w:val="32"/>
                    </w:rPr>
                    <w:t>8.</w:t>
                  </w:r>
                  <w:r>
                    <w:rPr>
                      <w:rFonts w:ascii="仿宋_GB2312" w:eastAsia="仿宋_GB2312" w:hAnsi="STFangsong" w:cs="仿宋_GB2312" w:hint="eastAsia"/>
                      <w:sz w:val="32"/>
                      <w:szCs w:val="32"/>
                    </w:rPr>
                    <w:t>上年结转结余</w:t>
                  </w:r>
                  <w:r>
                    <w:rPr>
                      <w:rFonts w:ascii="仿宋_GB2312" w:eastAsia="仿宋_GB2312" w:hAnsi="STFangsong" w:cs="仿宋_GB2312"/>
                      <w:sz w:val="32"/>
                      <w:szCs w:val="32"/>
                    </w:rPr>
                    <w:t>39.64</w:t>
                  </w:r>
                  <w:r>
                    <w:rPr>
                      <w:rFonts w:ascii="仿宋_GB2312" w:eastAsia="仿宋_GB2312" w:hAnsi="STFangsong" w:cs="仿宋_GB2312" w:hint="eastAsia"/>
                      <w:sz w:val="32"/>
                      <w:szCs w:val="32"/>
                    </w:rPr>
                    <w:t>万元。</w:t>
                  </w:r>
                </w:p>
                <w:p w:rsidR="00DB033D" w:rsidRDefault="00DB033D" w:rsidP="00DB033D">
                  <w:pPr>
                    <w:spacing w:line="555"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（二）厦门市建设局</w:t>
                  </w:r>
                  <w:r>
                    <w:rPr>
                      <w:rFonts w:ascii="仿宋_GB2312" w:eastAsia="仿宋_GB2312" w:hAnsi="Times New Roman" w:cs="仿宋_GB2312"/>
                      <w:sz w:val="32"/>
                      <w:szCs w:val="32"/>
                    </w:rPr>
                    <w:t>2022</w:t>
                  </w:r>
                  <w:r>
                    <w:rPr>
                      <w:rFonts w:ascii="仿宋_GB2312" w:eastAsia="仿宋_GB2312" w:hAnsi="Times New Roman" w:cs="仿宋_GB2312" w:hint="eastAsia"/>
                      <w:sz w:val="32"/>
                      <w:szCs w:val="32"/>
                    </w:rPr>
                    <w:t>年支出预算为</w:t>
                  </w:r>
                  <w:r>
                    <w:rPr>
                      <w:rFonts w:ascii="仿宋_GB2312" w:eastAsia="仿宋_GB2312" w:hAnsi="Times New Roman" w:cs="仿宋_GB2312"/>
                      <w:sz w:val="32"/>
                      <w:szCs w:val="32"/>
                    </w:rPr>
                    <w:t>223,831.64</w:t>
                  </w:r>
                  <w:r>
                    <w:rPr>
                      <w:rFonts w:ascii="仿宋_GB2312" w:eastAsia="仿宋_GB2312" w:hAnsi="Times New Roman" w:cs="仿宋_GB2312" w:hint="eastAsia"/>
                      <w:sz w:val="32"/>
                      <w:szCs w:val="32"/>
                    </w:rPr>
                    <w:t>万元（不含市对区转移支付项目），比</w:t>
                  </w:r>
                  <w:r>
                    <w:rPr>
                      <w:rFonts w:ascii="仿宋_GB2312" w:eastAsia="仿宋_GB2312" w:hAnsi="Times New Roman" w:cs="仿宋_GB2312"/>
                      <w:sz w:val="32"/>
                      <w:szCs w:val="32"/>
                    </w:rPr>
                    <w:t>2021</w:t>
                  </w:r>
                  <w:r>
                    <w:rPr>
                      <w:rFonts w:ascii="仿宋_GB2312" w:eastAsia="仿宋_GB2312" w:hAnsi="Times New Roman" w:cs="仿宋_GB2312" w:hint="eastAsia"/>
                      <w:sz w:val="32"/>
                      <w:szCs w:val="32"/>
                    </w:rPr>
                    <w:t>年预算（不含市对区转移支付项目）</w:t>
                  </w:r>
                  <w:r>
                    <w:rPr>
                      <w:rFonts w:ascii="仿宋_GB2312" w:eastAsia="仿宋_GB2312" w:hAnsi="STFangsong" w:cs="仿宋_GB2312" w:hint="eastAsia"/>
                      <w:sz w:val="32"/>
                      <w:szCs w:val="32"/>
                    </w:rPr>
                    <w:t>减少</w:t>
                  </w:r>
                  <w:r>
                    <w:rPr>
                      <w:rFonts w:ascii="仿宋_GB2312" w:eastAsia="仿宋_GB2312" w:hAnsi="STFangsong" w:cs="仿宋_GB2312"/>
                      <w:sz w:val="32"/>
                      <w:szCs w:val="32"/>
                    </w:rPr>
                    <w:t>47139.52</w:t>
                  </w:r>
                  <w:r>
                    <w:rPr>
                      <w:rFonts w:ascii="仿宋_GB2312" w:eastAsia="仿宋_GB2312" w:hAnsi="STFangsong" w:cs="仿宋_GB2312" w:hint="eastAsia"/>
                      <w:sz w:val="32"/>
                      <w:szCs w:val="32"/>
                    </w:rPr>
                    <w:t>万元，下降</w:t>
                  </w:r>
                  <w:r>
                    <w:rPr>
                      <w:rFonts w:ascii="仿宋_GB2312" w:eastAsia="仿宋_GB2312" w:hAnsi="STFangsong" w:cs="仿宋_GB2312"/>
                      <w:sz w:val="32"/>
                      <w:szCs w:val="32"/>
                    </w:rPr>
                    <w:t>17.4</w:t>
                  </w:r>
                  <w:r>
                    <w:rPr>
                      <w:rFonts w:ascii="仿宋_GB2312" w:eastAsia="仿宋_GB2312" w:hAnsi="STFangsong" w:cs="仿宋_GB2312" w:hint="eastAsia"/>
                      <w:sz w:val="32"/>
                      <w:szCs w:val="32"/>
                    </w:rPr>
                    <w:t>％，</w:t>
                  </w:r>
                  <w:r>
                    <w:rPr>
                      <w:rFonts w:ascii="仿宋_GB2312" w:eastAsia="仿宋_GB2312" w:hAnsi="Times New Roman" w:cs="仿宋_GB2312" w:hint="eastAsia"/>
                      <w:sz w:val="32"/>
                      <w:szCs w:val="32"/>
                    </w:rPr>
                    <w:t>具体情况如下：</w:t>
                  </w:r>
                </w:p>
                <w:p w:rsidR="00DB033D" w:rsidRDefault="00DB033D" w:rsidP="00DB033D">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Pr>
                      <w:rFonts w:ascii="仿宋_GB2312" w:eastAsia="仿宋_GB2312" w:hAnsi="Times New Roman" w:cs="仿宋_GB2312"/>
                      <w:sz w:val="32"/>
                      <w:szCs w:val="32"/>
                    </w:rPr>
                    <w:t>16,022.24</w:t>
                  </w:r>
                  <w:r>
                    <w:rPr>
                      <w:rFonts w:ascii="仿宋_GB2312" w:eastAsia="仿宋_GB2312" w:hAnsi="Times New Roman" w:cs="仿宋_GB2312" w:hint="eastAsia"/>
                      <w:sz w:val="32"/>
                      <w:szCs w:val="32"/>
                    </w:rPr>
                    <w:t>万元，其中，人员支出</w:t>
                  </w:r>
                  <w:r>
                    <w:rPr>
                      <w:rFonts w:ascii="仿宋_GB2312" w:eastAsia="仿宋_GB2312" w:hAnsi="Times New Roman" w:cs="仿宋_GB2312"/>
                      <w:sz w:val="32"/>
                      <w:szCs w:val="32"/>
                    </w:rPr>
                    <w:t>13,013.84</w:t>
                  </w:r>
                  <w:r>
                    <w:rPr>
                      <w:rFonts w:ascii="仿宋_GB2312" w:eastAsia="仿宋_GB2312" w:hAnsi="Times New Roman" w:cs="仿宋_GB2312" w:hint="eastAsia"/>
                      <w:sz w:val="32"/>
                      <w:szCs w:val="32"/>
                    </w:rPr>
                    <w:t>万</w:t>
                  </w:r>
                  <w:r>
                    <w:rPr>
                      <w:rFonts w:ascii="仿宋_GB2312" w:eastAsia="仿宋_GB2312" w:hAnsi="Times New Roman" w:cs="仿宋_GB2312" w:hint="eastAsia"/>
                      <w:sz w:val="32"/>
                      <w:szCs w:val="32"/>
                    </w:rPr>
                    <w:lastRenderedPageBreak/>
                    <w:t>元，公用支出</w:t>
                  </w:r>
                  <w:r>
                    <w:rPr>
                      <w:rFonts w:ascii="仿宋_GB2312" w:eastAsia="仿宋_GB2312" w:hAnsi="Times New Roman" w:cs="仿宋_GB2312"/>
                      <w:sz w:val="32"/>
                      <w:szCs w:val="32"/>
                    </w:rPr>
                    <w:t>3,008.40</w:t>
                  </w:r>
                  <w:r>
                    <w:rPr>
                      <w:rFonts w:ascii="仿宋_GB2312" w:eastAsia="仿宋_GB2312" w:hAnsi="Times New Roman" w:cs="仿宋_GB2312" w:hint="eastAsia"/>
                      <w:sz w:val="32"/>
                      <w:szCs w:val="32"/>
                    </w:rPr>
                    <w:t>万元；</w:t>
                  </w:r>
                </w:p>
                <w:p w:rsidR="00DB033D" w:rsidRDefault="00DB033D" w:rsidP="00DB033D">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207,769.76</w:t>
                  </w:r>
                  <w:r>
                    <w:rPr>
                      <w:rFonts w:ascii="仿宋_GB2312" w:eastAsia="仿宋_GB2312" w:hAnsi="Times New Roman" w:cs="仿宋_GB2312" w:hint="eastAsia"/>
                      <w:sz w:val="32"/>
                      <w:szCs w:val="32"/>
                    </w:rPr>
                    <w:t>万元；</w:t>
                  </w:r>
                </w:p>
                <w:p w:rsidR="00DB033D" w:rsidRDefault="00DB033D" w:rsidP="00DB033D">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非财政拨款支出</w:t>
                  </w:r>
                  <w:r>
                    <w:rPr>
                      <w:rFonts w:ascii="仿宋_GB2312" w:eastAsia="仿宋_GB2312" w:hAnsi="Times New Roman" w:cs="仿宋_GB2312"/>
                      <w:sz w:val="32"/>
                      <w:szCs w:val="32"/>
                    </w:rPr>
                    <w:t>39.64</w:t>
                  </w:r>
                  <w:r>
                    <w:rPr>
                      <w:rFonts w:ascii="仿宋_GB2312" w:eastAsia="仿宋_GB2312" w:hAnsi="Times New Roman" w:cs="仿宋_GB2312" w:hint="eastAsia"/>
                      <w:sz w:val="32"/>
                      <w:szCs w:val="32"/>
                    </w:rPr>
                    <w:t>万元。</w:t>
                  </w:r>
                </w:p>
                <w:p w:rsidR="00DB033D" w:rsidRDefault="00DB033D" w:rsidP="00DB033D">
                  <w:pPr>
                    <w:spacing w:line="555"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（三）厦门市建设局</w:t>
                  </w:r>
                  <w:r>
                    <w:rPr>
                      <w:rFonts w:ascii="仿宋_GB2312" w:eastAsia="仿宋_GB2312" w:hAnsi="Times New Roman" w:cs="仿宋_GB2312"/>
                      <w:sz w:val="32"/>
                      <w:szCs w:val="32"/>
                    </w:rPr>
                    <w:t>2022</w:t>
                  </w:r>
                  <w:r>
                    <w:rPr>
                      <w:rFonts w:ascii="仿宋_GB2312" w:eastAsia="仿宋_GB2312" w:hAnsi="Times New Roman" w:cs="仿宋_GB2312" w:hint="eastAsia"/>
                      <w:sz w:val="32"/>
                      <w:szCs w:val="32"/>
                    </w:rPr>
                    <w:t>年市对区转移支付项目预算为</w:t>
                  </w:r>
                  <w:r>
                    <w:rPr>
                      <w:rFonts w:ascii="仿宋_GB2312" w:eastAsia="仿宋_GB2312" w:hAnsi="Times New Roman" w:cs="仿宋_GB2312"/>
                      <w:sz w:val="32"/>
                      <w:szCs w:val="32"/>
                    </w:rPr>
                    <w:t>61,582.00</w:t>
                  </w:r>
                  <w:r>
                    <w:rPr>
                      <w:rFonts w:ascii="仿宋_GB2312" w:eastAsia="仿宋_GB2312" w:hAnsi="Times New Roman" w:cs="仿宋_GB2312" w:hint="eastAsia"/>
                      <w:sz w:val="32"/>
                      <w:szCs w:val="32"/>
                    </w:rPr>
                    <w:t>万元。</w:t>
                  </w:r>
                </w:p>
                <w:tbl>
                  <w:tblPr>
                    <w:tblW w:w="8684" w:type="dxa"/>
                    <w:tblInd w:w="5" w:type="dxa"/>
                    <w:tblLayout w:type="fixed"/>
                    <w:tblCellMar>
                      <w:left w:w="0" w:type="dxa"/>
                      <w:right w:w="0" w:type="dxa"/>
                    </w:tblCellMar>
                    <w:tblLook w:val="0000" w:firstRow="0" w:lastRow="0" w:firstColumn="0" w:lastColumn="0" w:noHBand="0" w:noVBand="0"/>
                  </w:tblPr>
                  <w:tblGrid>
                    <w:gridCol w:w="8684"/>
                  </w:tblGrid>
                  <w:tr w:rsidR="00450698" w:rsidTr="00E96B90">
                    <w:trPr>
                      <w:trHeight w:val="187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Pr="00051347" w:rsidRDefault="00450698" w:rsidP="00E96B90">
                        <w:pPr>
                          <w:spacing w:line="555" w:lineRule="exact"/>
                          <w:rPr>
                            <w:rFonts w:ascii="黑体" w:eastAsia="黑体" w:hAnsi="黑体" w:cs="STFangsong"/>
                            <w:sz w:val="32"/>
                            <w:szCs w:val="32"/>
                          </w:rPr>
                        </w:pPr>
                        <w:r>
                          <w:rPr>
                            <w:rFonts w:ascii="黑体" w:hAnsi="黑体" w:cs="黑体" w:hint="eastAsia"/>
                            <w:sz w:val="32"/>
                            <w:szCs w:val="32"/>
                          </w:rPr>
                          <w:t xml:space="preserve">　　</w:t>
                        </w:r>
                        <w:r w:rsidRPr="00051347">
                          <w:rPr>
                            <w:rFonts w:ascii="黑体" w:eastAsia="黑体" w:hAnsi="黑体" w:cs="黑体" w:hint="eastAsia"/>
                            <w:sz w:val="32"/>
                            <w:szCs w:val="32"/>
                          </w:rPr>
                          <w:t>二、一般公共预算财政拨款支出预算情况</w:t>
                        </w:r>
                      </w:p>
                      <w:p w:rsidR="00450698" w:rsidRDefault="00450698" w:rsidP="00E96B90">
                        <w:pPr>
                          <w:spacing w:line="555" w:lineRule="exact"/>
                          <w:rPr>
                            <w:rFonts w:ascii="仿宋_GB2312" w:eastAsia="仿宋_GB2312" w:hAnsi="STFangsong" w:cs="仿宋_GB2312"/>
                            <w:sz w:val="32"/>
                            <w:szCs w:val="32"/>
                          </w:rPr>
                        </w:pPr>
                        <w:r>
                          <w:rPr>
                            <w:rFonts w:ascii="STFangsong" w:hAnsi="STFangsong" w:cs="STFangsong" w:hint="eastAsia"/>
                            <w:sz w:val="32"/>
                            <w:szCs w:val="32"/>
                          </w:rPr>
                          <w:t xml:space="preserve">　　</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年度一般公共预算支出</w:t>
                        </w:r>
                        <w:r>
                          <w:rPr>
                            <w:rFonts w:ascii="仿宋_GB2312" w:eastAsia="仿宋_GB2312" w:hAnsi="STFangsong" w:cs="仿宋_GB2312"/>
                            <w:sz w:val="32"/>
                            <w:szCs w:val="32"/>
                          </w:rPr>
                          <w:t>26,702.00</w:t>
                        </w:r>
                        <w:r>
                          <w:rPr>
                            <w:rFonts w:ascii="仿宋_GB2312" w:eastAsia="仿宋_GB2312" w:hAnsi="STFangsong" w:cs="仿宋_GB2312" w:hint="eastAsia"/>
                            <w:sz w:val="32"/>
                            <w:szCs w:val="32"/>
                          </w:rPr>
                          <w:t>万元（不含市对区转移支付项目），比</w:t>
                        </w:r>
                        <w:r>
                          <w:rPr>
                            <w:rFonts w:ascii="仿宋_GB2312" w:eastAsia="仿宋_GB2312" w:hAnsi="STFangsong" w:cs="仿宋_GB2312"/>
                            <w:sz w:val="32"/>
                            <w:szCs w:val="32"/>
                          </w:rPr>
                          <w:t>2021</w:t>
                        </w:r>
                        <w:r>
                          <w:rPr>
                            <w:rFonts w:ascii="仿宋_GB2312" w:eastAsia="仿宋_GB2312" w:hAnsi="STFangsong" w:cs="仿宋_GB2312" w:hint="eastAsia"/>
                            <w:sz w:val="32"/>
                            <w:szCs w:val="32"/>
                          </w:rPr>
                          <w:t>年预算数增加</w:t>
                        </w:r>
                        <w:r>
                          <w:rPr>
                            <w:rFonts w:ascii="仿宋_GB2312" w:eastAsia="仿宋_GB2312" w:hAnsi="STFangsong" w:cs="仿宋_GB2312"/>
                            <w:sz w:val="32"/>
                            <w:szCs w:val="32"/>
                          </w:rPr>
                          <w:t>655.84</w:t>
                        </w:r>
                        <w:r>
                          <w:rPr>
                            <w:rFonts w:ascii="仿宋_GB2312" w:eastAsia="仿宋_GB2312" w:hAnsi="STFangsong" w:cs="仿宋_GB2312" w:hint="eastAsia"/>
                            <w:sz w:val="32"/>
                            <w:szCs w:val="32"/>
                          </w:rPr>
                          <w:t>万元，增长</w:t>
                        </w:r>
                        <w:r>
                          <w:rPr>
                            <w:rFonts w:ascii="仿宋_GB2312" w:eastAsia="仿宋_GB2312" w:hAnsi="STFangsong" w:cs="仿宋_GB2312"/>
                            <w:sz w:val="32"/>
                            <w:szCs w:val="32"/>
                          </w:rPr>
                          <w:t>2.52%</w:t>
                        </w:r>
                        <w:r>
                          <w:rPr>
                            <w:rFonts w:ascii="仿宋_GB2312" w:eastAsia="仿宋_GB2312" w:hAnsi="STFangsong" w:cs="仿宋_GB2312" w:hint="eastAsia"/>
                            <w:sz w:val="32"/>
                            <w:szCs w:val="32"/>
                          </w:rPr>
                          <w:t>，主要是由于基本支出增加。支出项目</w:t>
                        </w:r>
                        <w:r>
                          <w:rPr>
                            <w:rFonts w:ascii="仿宋_GB2312" w:eastAsia="仿宋_GB2312" w:hAnsi="STFangsong" w:cs="仿宋_GB2312"/>
                            <w:sz w:val="32"/>
                            <w:szCs w:val="32"/>
                          </w:rPr>
                          <w:t>(</w:t>
                        </w:r>
                        <w:r>
                          <w:rPr>
                            <w:rFonts w:ascii="仿宋_GB2312" w:eastAsia="仿宋_GB2312" w:hAnsi="STFangsong" w:cs="仿宋_GB2312" w:hint="eastAsia"/>
                            <w:sz w:val="32"/>
                            <w:szCs w:val="32"/>
                          </w:rPr>
                          <w:t>按项级科目分类统计</w:t>
                        </w:r>
                        <w:r>
                          <w:rPr>
                            <w:rFonts w:ascii="仿宋_GB2312" w:eastAsia="仿宋_GB2312" w:hAnsi="STFangsong" w:cs="仿宋_GB2312"/>
                            <w:sz w:val="32"/>
                            <w:szCs w:val="32"/>
                          </w:rPr>
                          <w:t>)</w:t>
                        </w:r>
                        <w:r>
                          <w:rPr>
                            <w:rFonts w:ascii="仿宋_GB2312" w:eastAsia="仿宋_GB2312" w:hAnsi="STFangsong" w:cs="仿宋_GB2312" w:hint="eastAsia"/>
                            <w:sz w:val="32"/>
                            <w:szCs w:val="32"/>
                          </w:rPr>
                          <w:t>包括：</w:t>
                        </w:r>
                      </w:p>
                    </w:tc>
                  </w:tr>
                  <w:tr w:rsidR="00450698"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社会保障和就业支出（类）行政事业单位养老支出（款）行政单位离退休（项）</w:t>
                        </w:r>
                        <w:r>
                          <w:rPr>
                            <w:rFonts w:ascii="仿宋_GB2312" w:eastAsia="仿宋_GB2312" w:hAnsi="Times New Roman" w:cs="仿宋_GB2312"/>
                            <w:sz w:val="32"/>
                            <w:szCs w:val="32"/>
                          </w:rPr>
                          <w:t>1,548.40</w:t>
                        </w:r>
                        <w:r>
                          <w:rPr>
                            <w:rFonts w:ascii="仿宋_GB2312" w:eastAsia="仿宋_GB2312" w:hAnsi="Times New Roman" w:cs="仿宋_GB2312" w:hint="eastAsia"/>
                            <w:sz w:val="32"/>
                            <w:szCs w:val="32"/>
                          </w:rPr>
                          <w:t>万元。主要用于</w:t>
                        </w:r>
                        <w:r w:rsidRPr="009E25B7">
                          <w:rPr>
                            <w:rFonts w:ascii="仿宋_GB2312" w:eastAsia="仿宋_GB2312" w:hAnsi="仿宋" w:cs="仿宋_GB2312" w:hint="eastAsia"/>
                            <w:sz w:val="32"/>
                            <w:szCs w:val="32"/>
                          </w:rPr>
                          <w:t>行政单位、</w:t>
                        </w:r>
                        <w:proofErr w:type="gramStart"/>
                        <w:r w:rsidRPr="009E25B7">
                          <w:rPr>
                            <w:rFonts w:ascii="仿宋_GB2312" w:eastAsia="仿宋_GB2312" w:hAnsi="仿宋" w:cs="仿宋_GB2312" w:hint="eastAsia"/>
                            <w:sz w:val="32"/>
                            <w:szCs w:val="32"/>
                          </w:rPr>
                          <w:t>参公事业单位</w:t>
                        </w:r>
                        <w:proofErr w:type="gramEnd"/>
                        <w:r>
                          <w:rPr>
                            <w:rFonts w:ascii="仿宋_GB2312" w:eastAsia="仿宋_GB2312" w:hAnsi="仿宋" w:cs="仿宋_GB2312" w:hint="eastAsia"/>
                            <w:sz w:val="32"/>
                            <w:szCs w:val="32"/>
                          </w:rPr>
                          <w:t>离退休人员的费用支出等</w:t>
                        </w:r>
                        <w:r>
                          <w:rPr>
                            <w:rFonts w:ascii="仿宋_GB2312" w:eastAsia="仿宋_GB2312" w:hAnsi="Times New Roman" w:cs="仿宋_GB2312" w:hint="eastAsia"/>
                            <w:sz w:val="32"/>
                            <w:szCs w:val="32"/>
                          </w:rPr>
                          <w:t>。</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社会保障和就业支出（类）行政事业单位养老支出（款）事业单位离退休（项）</w:t>
                        </w:r>
                        <w:r>
                          <w:rPr>
                            <w:rFonts w:ascii="仿宋_GB2312" w:eastAsia="仿宋_GB2312" w:hAnsi="Times New Roman" w:cs="仿宋_GB2312"/>
                            <w:sz w:val="32"/>
                            <w:szCs w:val="32"/>
                          </w:rPr>
                          <w:t>185.60</w:t>
                        </w:r>
                        <w:r>
                          <w:rPr>
                            <w:rFonts w:ascii="仿宋_GB2312" w:eastAsia="仿宋_GB2312" w:hAnsi="Times New Roman" w:cs="仿宋_GB2312" w:hint="eastAsia"/>
                            <w:sz w:val="32"/>
                            <w:szCs w:val="32"/>
                          </w:rPr>
                          <w:t>万元。</w:t>
                        </w:r>
                        <w:proofErr w:type="gramStart"/>
                        <w:r>
                          <w:rPr>
                            <w:rFonts w:ascii="仿宋_GB2312" w:eastAsia="仿宋_GB2312" w:hAnsi="Times New Roman" w:cs="仿宋_GB2312" w:hint="eastAsia"/>
                            <w:sz w:val="32"/>
                            <w:szCs w:val="32"/>
                          </w:rPr>
                          <w:t>主要用于</w:t>
                        </w:r>
                        <w:r w:rsidRPr="009E25B7">
                          <w:rPr>
                            <w:rFonts w:ascii="仿宋_GB2312" w:eastAsia="仿宋_GB2312" w:hAnsi="仿宋" w:cs="仿宋_GB2312" w:hint="eastAsia"/>
                            <w:sz w:val="32"/>
                            <w:szCs w:val="32"/>
                          </w:rPr>
                          <w:t>主要用于</w:t>
                        </w:r>
                        <w:proofErr w:type="gramEnd"/>
                        <w:r w:rsidRPr="009E25B7">
                          <w:rPr>
                            <w:rFonts w:ascii="仿宋_GB2312" w:eastAsia="仿宋_GB2312" w:hAnsi="仿宋" w:cs="仿宋_GB2312" w:hint="eastAsia"/>
                            <w:sz w:val="32"/>
                            <w:szCs w:val="32"/>
                          </w:rPr>
                          <w:t>事业单位离退休人员的费用支出</w:t>
                        </w:r>
                        <w:r>
                          <w:rPr>
                            <w:rFonts w:ascii="仿宋_GB2312" w:eastAsia="仿宋_GB2312" w:hAnsi="Times New Roman" w:cs="仿宋_GB2312" w:hint="eastAsia"/>
                            <w:sz w:val="32"/>
                            <w:szCs w:val="32"/>
                          </w:rPr>
                          <w:t>。</w:t>
                        </w:r>
                      </w:p>
                    </w:tc>
                  </w:tr>
                  <w:tr w:rsidR="00450698"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社会保障和就业支出（类）行政事业单位养老支出（款）机关事业单位基本养老保险缴费支出（项）</w:t>
                        </w:r>
                        <w:r>
                          <w:rPr>
                            <w:rFonts w:ascii="仿宋_GB2312" w:eastAsia="仿宋_GB2312" w:hAnsi="Times New Roman" w:cs="仿宋_GB2312"/>
                            <w:sz w:val="32"/>
                            <w:szCs w:val="32"/>
                          </w:rPr>
                          <w:t>585.17</w:t>
                        </w:r>
                        <w:r>
                          <w:rPr>
                            <w:rFonts w:ascii="仿宋_GB2312" w:eastAsia="仿宋_GB2312" w:hAnsi="Times New Roman" w:cs="仿宋_GB2312" w:hint="eastAsia"/>
                            <w:sz w:val="32"/>
                            <w:szCs w:val="32"/>
                          </w:rPr>
                          <w:t>万元。主要用于机关事业单位基本养老保险缴费支出。</w:t>
                        </w:r>
                      </w:p>
                    </w:tc>
                  </w:tr>
                </w:tbl>
                <w:p w:rsidR="00450698" w:rsidRPr="00450698" w:rsidRDefault="00450698" w:rsidP="00DB033D">
                  <w:pPr>
                    <w:spacing w:line="555" w:lineRule="exact"/>
                    <w:ind w:firstLine="660"/>
                    <w:rPr>
                      <w:rFonts w:ascii="仿宋_GB2312" w:eastAsia="仿宋_GB2312" w:hAnsi="STFangsong" w:cs="仿宋_GB2312"/>
                      <w:sz w:val="32"/>
                      <w:szCs w:val="32"/>
                    </w:rPr>
                  </w:pPr>
                </w:p>
              </w:tc>
            </w:tr>
            <w:tr w:rsidR="00A85803" w:rsidTr="00E96B90">
              <w:trPr>
                <w:trHeight w:val="326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tbl>
                  <w:tblPr>
                    <w:tblW w:w="8684" w:type="dxa"/>
                    <w:tblInd w:w="5" w:type="dxa"/>
                    <w:tblLayout w:type="fixed"/>
                    <w:tblCellMar>
                      <w:left w:w="0" w:type="dxa"/>
                      <w:right w:w="0" w:type="dxa"/>
                    </w:tblCellMar>
                    <w:tblLook w:val="0000" w:firstRow="0" w:lastRow="0" w:firstColumn="0" w:lastColumn="0" w:noHBand="0" w:noVBand="0"/>
                  </w:tblPr>
                  <w:tblGrid>
                    <w:gridCol w:w="8684"/>
                  </w:tblGrid>
                  <w:tr w:rsidR="00450698"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8E65F5">
                        <w:pPr>
                          <w:spacing w:line="555" w:lineRule="exact"/>
                          <w:ind w:left="20"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rPr>
                          <w:lastRenderedPageBreak/>
                          <w:t>4.</w:t>
                        </w:r>
                        <w:r>
                          <w:rPr>
                            <w:rFonts w:ascii="仿宋_GB2312" w:eastAsia="仿宋_GB2312" w:hAnsi="Times New Roman" w:cs="仿宋_GB2312" w:hint="eastAsia"/>
                            <w:sz w:val="32"/>
                            <w:szCs w:val="32"/>
                          </w:rPr>
                          <w:t>社会保障和就业支出（类）行政事业单位养老支出（款）机关事业单位职业年金缴费支出（项）</w:t>
                        </w:r>
                        <w:r>
                          <w:rPr>
                            <w:rFonts w:ascii="仿宋_GB2312" w:eastAsia="仿宋_GB2312" w:hAnsi="Times New Roman" w:cs="仿宋_GB2312"/>
                            <w:sz w:val="32"/>
                            <w:szCs w:val="32"/>
                          </w:rPr>
                          <w:t>70.31</w:t>
                        </w:r>
                        <w:r>
                          <w:rPr>
                            <w:rFonts w:ascii="仿宋_GB2312" w:eastAsia="仿宋_GB2312" w:hAnsi="Times New Roman" w:cs="仿宋_GB2312" w:hint="eastAsia"/>
                            <w:sz w:val="32"/>
                            <w:szCs w:val="32"/>
                          </w:rPr>
                          <w:t>万元。主要用于机关事业单位职业年金缴费支出。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卫生健康支出（类）行政事业单位医疗（款）行政单位医疗（项）</w:t>
                        </w:r>
                        <w:r>
                          <w:rPr>
                            <w:rFonts w:ascii="仿宋_GB2312" w:eastAsia="仿宋_GB2312" w:hAnsi="Times New Roman" w:cs="仿宋_GB2312"/>
                            <w:sz w:val="32"/>
                            <w:szCs w:val="32"/>
                          </w:rPr>
                          <w:t>163.37</w:t>
                        </w:r>
                        <w:r>
                          <w:rPr>
                            <w:rFonts w:ascii="仿宋_GB2312" w:eastAsia="仿宋_GB2312" w:hAnsi="Times New Roman" w:cs="仿宋_GB2312" w:hint="eastAsia"/>
                            <w:sz w:val="32"/>
                            <w:szCs w:val="32"/>
                          </w:rPr>
                          <w:t>万元。主要用于行政单位医疗支出。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 xml:space="preserve">　　</w:t>
                        </w: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卫生健康支出（类）行政事业单位医疗（款）事业单位医疗（项）</w:t>
                        </w:r>
                        <w:r>
                          <w:rPr>
                            <w:rFonts w:ascii="仿宋_GB2312" w:eastAsia="仿宋_GB2312" w:hAnsi="Times New Roman" w:cs="仿宋_GB2312"/>
                            <w:sz w:val="32"/>
                            <w:szCs w:val="32"/>
                          </w:rPr>
                          <w:t>104.89</w:t>
                        </w:r>
                        <w:r>
                          <w:rPr>
                            <w:rFonts w:ascii="仿宋_GB2312" w:eastAsia="仿宋_GB2312" w:hAnsi="Times New Roman" w:cs="仿宋_GB2312" w:hint="eastAsia"/>
                            <w:sz w:val="32"/>
                            <w:szCs w:val="32"/>
                          </w:rPr>
                          <w:t>万元。主要用于事业单位医疗支出。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卫生健康支出（类）行政事业单位医疗（款）公务员医疗补助（项）</w:t>
                        </w:r>
                        <w:r>
                          <w:rPr>
                            <w:rFonts w:ascii="仿宋_GB2312" w:eastAsia="仿宋_GB2312" w:hAnsi="Times New Roman" w:cs="仿宋_GB2312"/>
                            <w:sz w:val="32"/>
                            <w:szCs w:val="32"/>
                          </w:rPr>
                          <w:t>76.70</w:t>
                        </w:r>
                        <w:r>
                          <w:rPr>
                            <w:rFonts w:ascii="仿宋_GB2312" w:eastAsia="仿宋_GB2312" w:hAnsi="Times New Roman" w:cs="仿宋_GB2312" w:hint="eastAsia"/>
                            <w:sz w:val="32"/>
                            <w:szCs w:val="32"/>
                          </w:rPr>
                          <w:t>万元。主要用于公务员医疗补助支出。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卫生健康支出（类）行政事业单位医疗（款）其他行政事业单位医疗支出（项）</w:t>
                        </w:r>
                        <w:r>
                          <w:rPr>
                            <w:rFonts w:ascii="仿宋_GB2312" w:eastAsia="仿宋_GB2312" w:hAnsi="Times New Roman" w:cs="仿宋_GB2312"/>
                            <w:sz w:val="32"/>
                            <w:szCs w:val="32"/>
                          </w:rPr>
                          <w:t>49.94</w:t>
                        </w:r>
                        <w:r>
                          <w:rPr>
                            <w:rFonts w:ascii="仿宋_GB2312" w:eastAsia="仿宋_GB2312" w:hAnsi="Times New Roman" w:cs="仿宋_GB2312" w:hint="eastAsia"/>
                            <w:sz w:val="32"/>
                            <w:szCs w:val="32"/>
                          </w:rPr>
                          <w:t>万元。主要用于其他行政事业单位医疗支出。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9.</w:t>
                        </w:r>
                        <w:r>
                          <w:rPr>
                            <w:rFonts w:ascii="仿宋_GB2312" w:eastAsia="仿宋_GB2312" w:hAnsi="Times New Roman" w:cs="仿宋_GB2312" w:hint="eastAsia"/>
                            <w:sz w:val="32"/>
                            <w:szCs w:val="32"/>
                          </w:rPr>
                          <w:t>城乡社区支出（类）城乡社区管理事务（款）行政运行（项）</w:t>
                        </w:r>
                        <w:r>
                          <w:rPr>
                            <w:rFonts w:ascii="仿宋_GB2312" w:eastAsia="仿宋_GB2312" w:hAnsi="Times New Roman" w:cs="仿宋_GB2312"/>
                            <w:sz w:val="32"/>
                            <w:szCs w:val="32"/>
                          </w:rPr>
                          <w:t>4,825.94</w:t>
                        </w:r>
                        <w:r>
                          <w:rPr>
                            <w:rFonts w:ascii="仿宋_GB2312" w:eastAsia="仿宋_GB2312" w:hAnsi="Times New Roman" w:cs="仿宋_GB2312" w:hint="eastAsia"/>
                            <w:sz w:val="32"/>
                            <w:szCs w:val="32"/>
                          </w:rPr>
                          <w:t>万元。主要用于行政机关人员支出、公用支出等基本支出。</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10.</w:t>
                        </w:r>
                        <w:r>
                          <w:rPr>
                            <w:rFonts w:ascii="仿宋_GB2312" w:eastAsia="仿宋_GB2312" w:hAnsi="Times New Roman" w:cs="仿宋_GB2312" w:hint="eastAsia"/>
                            <w:sz w:val="32"/>
                            <w:szCs w:val="32"/>
                          </w:rPr>
                          <w:t>城乡社区支出（类）城乡社区管理事务（款）一般行政管理事务（项）</w:t>
                        </w:r>
                        <w:r>
                          <w:rPr>
                            <w:rFonts w:ascii="仿宋_GB2312" w:eastAsia="仿宋_GB2312" w:hAnsi="Times New Roman" w:cs="仿宋_GB2312"/>
                            <w:sz w:val="32"/>
                            <w:szCs w:val="32"/>
                          </w:rPr>
                          <w:t>8,143.52</w:t>
                        </w:r>
                        <w:r>
                          <w:rPr>
                            <w:rFonts w:ascii="仿宋_GB2312" w:eastAsia="仿宋_GB2312" w:hAnsi="Times New Roman" w:cs="仿宋_GB2312" w:hint="eastAsia"/>
                            <w:sz w:val="32"/>
                            <w:szCs w:val="32"/>
                          </w:rPr>
                          <w:t>万元。主要用于</w:t>
                        </w:r>
                        <w:proofErr w:type="gramStart"/>
                        <w:r>
                          <w:rPr>
                            <w:rFonts w:ascii="仿宋_GB2312" w:eastAsia="仿宋_GB2312" w:hAnsi="Times New Roman" w:cs="仿宋_GB2312" w:hint="eastAsia"/>
                            <w:sz w:val="32"/>
                            <w:szCs w:val="32"/>
                          </w:rPr>
                          <w:t>返退墙</w:t>
                        </w:r>
                        <w:proofErr w:type="gramEnd"/>
                        <w:r>
                          <w:rPr>
                            <w:rFonts w:ascii="仿宋_GB2312" w:eastAsia="仿宋_GB2312" w:hAnsi="Times New Roman" w:cs="仿宋_GB2312" w:hint="eastAsia"/>
                            <w:sz w:val="32"/>
                            <w:szCs w:val="32"/>
                          </w:rPr>
                          <w:t>改基金、建筑业产业发展奖励等专项项目支出。</w:t>
                        </w:r>
                      </w:p>
                    </w:tc>
                  </w:tr>
                  <w:tr w:rsidR="00450698"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11.</w:t>
                        </w:r>
                        <w:r>
                          <w:rPr>
                            <w:rFonts w:ascii="仿宋_GB2312" w:eastAsia="仿宋_GB2312" w:hAnsi="Times New Roman" w:cs="仿宋_GB2312" w:hint="eastAsia"/>
                            <w:sz w:val="32"/>
                            <w:szCs w:val="32"/>
                          </w:rPr>
                          <w:t>城乡社区支出（类）城乡社区管理事务（款）工程建设标准规范编制与监管（项）</w:t>
                        </w:r>
                        <w:r>
                          <w:rPr>
                            <w:rFonts w:ascii="仿宋_GB2312" w:eastAsia="仿宋_GB2312" w:hAnsi="Times New Roman" w:cs="仿宋_GB2312"/>
                            <w:sz w:val="32"/>
                            <w:szCs w:val="32"/>
                          </w:rPr>
                          <w:t>1,574.43</w:t>
                        </w:r>
                        <w:r>
                          <w:rPr>
                            <w:rFonts w:ascii="仿宋_GB2312" w:eastAsia="仿宋_GB2312" w:hAnsi="Times New Roman" w:cs="仿宋_GB2312" w:hint="eastAsia"/>
                            <w:sz w:val="32"/>
                            <w:szCs w:val="32"/>
                          </w:rPr>
                          <w:t>万元。主要用于事业单位造价站的基本支出与项目支出等。</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城乡社区支出（类）城乡社区管理事务（款）工程建设管理（项）</w:t>
                        </w:r>
                        <w:r>
                          <w:rPr>
                            <w:rFonts w:ascii="仿宋_GB2312" w:eastAsia="仿宋_GB2312" w:hAnsi="Times New Roman" w:cs="仿宋_GB2312"/>
                            <w:sz w:val="32"/>
                            <w:szCs w:val="32"/>
                          </w:rPr>
                          <w:t>4,936.65</w:t>
                        </w:r>
                        <w:r>
                          <w:rPr>
                            <w:rFonts w:ascii="仿宋_GB2312" w:eastAsia="仿宋_GB2312" w:hAnsi="Times New Roman" w:cs="仿宋_GB2312" w:hint="eastAsia"/>
                            <w:sz w:val="32"/>
                            <w:szCs w:val="32"/>
                          </w:rPr>
                          <w:t>万元。主要用于质量安全站的基本支出与项目支出等。</w:t>
                        </w:r>
                      </w:p>
                    </w:tc>
                  </w:tr>
                  <w:tr w:rsidR="00450698" w:rsidTr="00E96B90">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50698" w:rsidRDefault="00450698"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13.</w:t>
                        </w:r>
                        <w:r>
                          <w:rPr>
                            <w:rFonts w:ascii="仿宋_GB2312" w:eastAsia="仿宋_GB2312" w:hAnsi="Times New Roman" w:cs="仿宋_GB2312" w:hint="eastAsia"/>
                            <w:sz w:val="32"/>
                            <w:szCs w:val="32"/>
                          </w:rPr>
                          <w:t>城乡社区支出（类）城乡社区管理事务（款）其他城乡社区管理事务支出（项）</w:t>
                        </w:r>
                        <w:r>
                          <w:rPr>
                            <w:rFonts w:ascii="仿宋_GB2312" w:eastAsia="仿宋_GB2312" w:hAnsi="Times New Roman" w:cs="仿宋_GB2312"/>
                            <w:sz w:val="32"/>
                            <w:szCs w:val="32"/>
                          </w:rPr>
                          <w:t>4,437.08</w:t>
                        </w:r>
                        <w:r>
                          <w:rPr>
                            <w:rFonts w:ascii="仿宋_GB2312" w:eastAsia="仿宋_GB2312" w:hAnsi="Times New Roman" w:cs="仿宋_GB2312" w:hint="eastAsia"/>
                            <w:sz w:val="32"/>
                            <w:szCs w:val="32"/>
                          </w:rPr>
                          <w:t>万元。主要用于保障性住房建设中心、城建档案馆、建筑废土站、消防设计审查验收中心的基本支出与项目支出等。</w:t>
                        </w:r>
                      </w:p>
                    </w:tc>
                  </w:tr>
                  <w:tr w:rsidR="00051347" w:rsidTr="00E96B90">
                    <w:trPr>
                      <w:trHeight w:val="184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51347" w:rsidRPr="00051347" w:rsidRDefault="00051347" w:rsidP="00E96B90">
                        <w:pPr>
                          <w:spacing w:line="555" w:lineRule="exact"/>
                          <w:rPr>
                            <w:rFonts w:ascii="黑体" w:eastAsia="黑体" w:hAnsi="黑体" w:cs="STFangsong"/>
                            <w:sz w:val="32"/>
                            <w:szCs w:val="32"/>
                          </w:rPr>
                        </w:pPr>
                        <w:r>
                          <w:rPr>
                            <w:rFonts w:ascii="黑体" w:hAnsi="黑体" w:cs="黑体" w:hint="eastAsia"/>
                            <w:sz w:val="32"/>
                            <w:szCs w:val="32"/>
                          </w:rPr>
                          <w:lastRenderedPageBreak/>
                          <w:t xml:space="preserve">　　</w:t>
                        </w:r>
                        <w:r w:rsidRPr="00051347">
                          <w:rPr>
                            <w:rFonts w:ascii="黑体" w:eastAsia="黑体" w:hAnsi="黑体" w:cs="黑体" w:hint="eastAsia"/>
                            <w:sz w:val="32"/>
                            <w:szCs w:val="32"/>
                          </w:rPr>
                          <w:t>三、政府性基金预算财政拨款支出情况</w:t>
                        </w:r>
                      </w:p>
                      <w:p w:rsidR="00051347" w:rsidRDefault="00051347" w:rsidP="009F421B">
                        <w:pPr>
                          <w:spacing w:line="555" w:lineRule="exact"/>
                          <w:ind w:firstLine="660"/>
                          <w:rPr>
                            <w:rFonts w:ascii="仿宋_GB2312" w:eastAsia="仿宋_GB2312" w:hAnsi="STFangsong" w:cs="仿宋_GB2312"/>
                            <w:sz w:val="32"/>
                            <w:szCs w:val="32"/>
                          </w:rPr>
                        </w:pPr>
                        <w:r>
                          <w:rPr>
                            <w:rFonts w:ascii="仿宋_GB2312" w:eastAsia="仿宋_GB2312" w:hAnsi="STFangsong" w:cs="仿宋_GB2312"/>
                            <w:sz w:val="32"/>
                            <w:szCs w:val="32"/>
                          </w:rPr>
                          <w:t>2022</w:t>
                        </w:r>
                        <w:r>
                          <w:rPr>
                            <w:rFonts w:ascii="仿宋_GB2312" w:eastAsia="仿宋_GB2312" w:hAnsi="STFangsong" w:cs="仿宋_GB2312" w:hint="eastAsia"/>
                            <w:sz w:val="32"/>
                            <w:szCs w:val="32"/>
                          </w:rPr>
                          <w:t>年度政府性基金支出</w:t>
                        </w:r>
                        <w:r>
                          <w:rPr>
                            <w:rFonts w:ascii="仿宋_GB2312" w:eastAsia="仿宋_GB2312" w:hAnsi="STFangsong" w:cs="仿宋_GB2312"/>
                            <w:sz w:val="32"/>
                            <w:szCs w:val="32"/>
                          </w:rPr>
                          <w:t>197,090.00</w:t>
                        </w:r>
                        <w:r>
                          <w:rPr>
                            <w:rFonts w:ascii="仿宋_GB2312" w:eastAsia="仿宋_GB2312" w:hAnsi="STFangsong" w:cs="仿宋_GB2312" w:hint="eastAsia"/>
                            <w:sz w:val="32"/>
                            <w:szCs w:val="32"/>
                          </w:rPr>
                          <w:t>万元（不含市对区转移支付项目），比</w:t>
                        </w:r>
                        <w:r>
                          <w:rPr>
                            <w:rFonts w:ascii="仿宋_GB2312" w:eastAsia="仿宋_GB2312" w:hAnsi="STFangsong" w:cs="仿宋_GB2312"/>
                            <w:sz w:val="32"/>
                            <w:szCs w:val="32"/>
                          </w:rPr>
                          <w:t>2021</w:t>
                        </w:r>
                        <w:r>
                          <w:rPr>
                            <w:rFonts w:ascii="仿宋_GB2312" w:eastAsia="仿宋_GB2312" w:hAnsi="STFangsong" w:cs="仿宋_GB2312" w:hint="eastAsia"/>
                            <w:sz w:val="32"/>
                            <w:szCs w:val="32"/>
                          </w:rPr>
                          <w:t>年预算数减少</w:t>
                        </w:r>
                        <w:r w:rsidR="00CA45F0">
                          <w:rPr>
                            <w:rFonts w:ascii="仿宋_GB2312" w:eastAsia="仿宋_GB2312" w:hAnsi="STFangsong" w:cs="仿宋_GB2312"/>
                            <w:sz w:val="32"/>
                            <w:szCs w:val="32"/>
                          </w:rPr>
                          <w:t>47835</w:t>
                        </w:r>
                        <w:r>
                          <w:rPr>
                            <w:rFonts w:ascii="仿宋_GB2312" w:eastAsia="仿宋_GB2312" w:hAnsi="STFangsong" w:cs="仿宋_GB2312" w:hint="eastAsia"/>
                            <w:sz w:val="32"/>
                            <w:szCs w:val="32"/>
                          </w:rPr>
                          <w:t>万元，下降</w:t>
                        </w:r>
                        <w:r w:rsidR="00CA45F0">
                          <w:rPr>
                            <w:rFonts w:ascii="仿宋_GB2312" w:eastAsia="仿宋_GB2312" w:hAnsi="STFangsong" w:cs="仿宋_GB2312"/>
                            <w:sz w:val="32"/>
                            <w:szCs w:val="32"/>
                          </w:rPr>
                          <w:t>19.53</w:t>
                        </w:r>
                        <w:r>
                          <w:rPr>
                            <w:rFonts w:ascii="仿宋_GB2312" w:eastAsia="仿宋_GB2312" w:hAnsi="STFangsong" w:cs="仿宋_GB2312"/>
                            <w:sz w:val="32"/>
                            <w:szCs w:val="32"/>
                          </w:rPr>
                          <w:t>%</w:t>
                        </w:r>
                        <w:r>
                          <w:rPr>
                            <w:rFonts w:ascii="仿宋_GB2312" w:eastAsia="仿宋_GB2312" w:hAnsi="STFangsong" w:cs="仿宋_GB2312" w:hint="eastAsia"/>
                            <w:sz w:val="32"/>
                            <w:szCs w:val="32"/>
                          </w:rPr>
                          <w:t>，主要是由于</w:t>
                        </w:r>
                        <w:r w:rsidR="007501C8">
                          <w:rPr>
                            <w:rFonts w:ascii="仿宋_GB2312" w:eastAsia="仿宋_GB2312" w:hAnsi="STFangsong" w:cs="仿宋_GB2312" w:hint="eastAsia"/>
                            <w:sz w:val="32"/>
                            <w:szCs w:val="32"/>
                          </w:rPr>
                          <w:t>保障性住房建设专项</w:t>
                        </w:r>
                        <w:r w:rsidR="007501C8">
                          <w:rPr>
                            <w:rFonts w:ascii="仿宋_GB2312" w:eastAsia="仿宋_GB2312" w:hAnsi="STFangsong" w:cs="仿宋_GB2312"/>
                            <w:sz w:val="32"/>
                            <w:szCs w:val="32"/>
                          </w:rPr>
                          <w:t>2022</w:t>
                        </w:r>
                        <w:r w:rsidR="007501C8">
                          <w:rPr>
                            <w:rFonts w:ascii="仿宋_GB2312" w:eastAsia="仿宋_GB2312" w:hAnsi="STFangsong" w:cs="仿宋_GB2312" w:hint="eastAsia"/>
                            <w:sz w:val="32"/>
                            <w:szCs w:val="32"/>
                          </w:rPr>
                          <w:t>年批复资金较上年下降</w:t>
                        </w:r>
                        <w:r>
                          <w:rPr>
                            <w:rFonts w:ascii="仿宋_GB2312" w:eastAsia="仿宋_GB2312" w:hAnsi="STFangsong" w:cs="仿宋_GB2312" w:hint="eastAsia"/>
                            <w:sz w:val="32"/>
                            <w:szCs w:val="32"/>
                          </w:rPr>
                          <w:t>。支出项目（按项级科目分类统计）：</w:t>
                        </w:r>
                      </w:p>
                      <w:tbl>
                        <w:tblPr>
                          <w:tblW w:w="8684" w:type="dxa"/>
                          <w:tblInd w:w="5" w:type="dxa"/>
                          <w:tblLayout w:type="fixed"/>
                          <w:tblCellMar>
                            <w:left w:w="0" w:type="dxa"/>
                            <w:right w:w="0" w:type="dxa"/>
                          </w:tblCellMar>
                          <w:tblLook w:val="0000" w:firstRow="0" w:lastRow="0" w:firstColumn="0" w:lastColumn="0" w:noHBand="0" w:noVBand="0"/>
                        </w:tblPr>
                        <w:tblGrid>
                          <w:gridCol w:w="8684"/>
                        </w:tblGrid>
                        <w:tr w:rsidR="009F421B"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9F421B" w:rsidRDefault="009F421B" w:rsidP="00E96B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城乡社区支出（类）国有土地使用权出让收入安排的支出（款）城市建设支出（项）</w:t>
                              </w:r>
                              <w:r>
                                <w:rPr>
                                  <w:rFonts w:ascii="仿宋_GB2312" w:eastAsia="仿宋_GB2312" w:hAnsi="Times New Roman" w:cs="仿宋_GB2312"/>
                                  <w:sz w:val="32"/>
                                  <w:szCs w:val="32"/>
                                </w:rPr>
                                <w:t>108,634.00</w:t>
                              </w:r>
                              <w:r>
                                <w:rPr>
                                  <w:rFonts w:ascii="仿宋_GB2312" w:eastAsia="仿宋_GB2312" w:hAnsi="Times New Roman" w:cs="仿宋_GB2312" w:hint="eastAsia"/>
                                  <w:sz w:val="32"/>
                                  <w:szCs w:val="32"/>
                                </w:rPr>
                                <w:t>万元。主要用于保障性住房建设支出。</w:t>
                              </w:r>
                            </w:p>
                          </w:tc>
                        </w:tr>
                        <w:tr w:rsidR="009F421B"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9F421B" w:rsidRDefault="009F421B" w:rsidP="009F421B">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城乡社区支出（类）国有土地使用权出让收入安排的支出（款）公共租赁住房支出（项）</w:t>
                              </w:r>
                              <w:r>
                                <w:rPr>
                                  <w:rFonts w:ascii="仿宋_GB2312" w:eastAsia="仿宋_GB2312" w:hAnsi="Times New Roman" w:cs="仿宋_GB2312"/>
                                  <w:sz w:val="32"/>
                                  <w:szCs w:val="32"/>
                                </w:rPr>
                                <w:t>8,456.00</w:t>
                              </w:r>
                              <w:r>
                                <w:rPr>
                                  <w:rFonts w:ascii="仿宋_GB2312" w:eastAsia="仿宋_GB2312" w:hAnsi="Times New Roman" w:cs="仿宋_GB2312" w:hint="eastAsia"/>
                                  <w:sz w:val="32"/>
                                  <w:szCs w:val="32"/>
                                </w:rPr>
                                <w:t>万元。主要用于保障性安居工程配电工程支出等。</w:t>
                              </w:r>
                            </w:p>
                          </w:tc>
                        </w:tr>
                        <w:tr w:rsidR="009F421B"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12E90" w:rsidRDefault="009F421B" w:rsidP="000F6D3C">
                              <w:pPr>
                                <w:spacing w:line="555" w:lineRule="exact"/>
                                <w:ind w:left="20" w:firstLine="660"/>
                                <w:rPr>
                                  <w:rFonts w:ascii="仿宋_GB2312" w:eastAsia="仿宋_GB2312" w:hAnsi="Times New Roman" w:cs="仿宋_GB2312"/>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城乡社区支出（类）国有土地使用权出让收入对应专项债务收入安排的支出（款）城市建设支出（项）</w:t>
                              </w:r>
                              <w:r>
                                <w:rPr>
                                  <w:rFonts w:ascii="仿宋_GB2312" w:eastAsia="仿宋_GB2312" w:hAnsi="Times New Roman" w:cs="仿宋_GB2312"/>
                                  <w:sz w:val="32"/>
                                  <w:szCs w:val="32"/>
                                </w:rPr>
                                <w:t>80,000.00</w:t>
                              </w:r>
                              <w:r>
                                <w:rPr>
                                  <w:rFonts w:ascii="仿宋_GB2312" w:eastAsia="仿宋_GB2312" w:hAnsi="Times New Roman" w:cs="仿宋_GB2312" w:hint="eastAsia"/>
                                  <w:sz w:val="32"/>
                                  <w:szCs w:val="32"/>
                                </w:rPr>
                                <w:t>万元。主要</w:t>
                              </w:r>
                              <w:proofErr w:type="gramStart"/>
                              <w:r>
                                <w:rPr>
                                  <w:rFonts w:ascii="仿宋_GB2312" w:eastAsia="仿宋_GB2312" w:hAnsi="Times New Roman" w:cs="仿宋_GB2312" w:hint="eastAsia"/>
                                  <w:sz w:val="32"/>
                                  <w:szCs w:val="32"/>
                                </w:rPr>
                                <w:t>用于住保中心</w:t>
                              </w:r>
                              <w:proofErr w:type="gramEnd"/>
                              <w:r>
                                <w:rPr>
                                  <w:rFonts w:ascii="仿宋_GB2312" w:eastAsia="仿宋_GB2312" w:hAnsi="Times New Roman" w:cs="仿宋_GB2312" w:hint="eastAsia"/>
                                  <w:sz w:val="32"/>
                                  <w:szCs w:val="32"/>
                                </w:rPr>
                                <w:t>保障性住房建设支出。</w:t>
                              </w:r>
                            </w:p>
                            <w:p w:rsidR="008A6934" w:rsidRPr="008A6934" w:rsidRDefault="008A6934" w:rsidP="008A6934">
                              <w:pPr>
                                <w:spacing w:line="555" w:lineRule="exact"/>
                                <w:ind w:firstLineChars="200" w:firstLine="640"/>
                                <w:rPr>
                                  <w:rFonts w:ascii="黑体" w:eastAsia="黑体" w:hAnsi="黑体" w:cs="仿宋_GB2312"/>
                                  <w:sz w:val="32"/>
                                  <w:szCs w:val="32"/>
                                </w:rPr>
                              </w:pPr>
                              <w:r w:rsidRPr="008A6934">
                                <w:rPr>
                                  <w:rFonts w:ascii="黑体" w:eastAsia="黑体" w:hAnsi="黑体" w:cs="黑体" w:hint="eastAsia"/>
                                  <w:sz w:val="32"/>
                                  <w:szCs w:val="32"/>
                                </w:rPr>
                                <w:t>四、</w:t>
                              </w:r>
                              <w:r w:rsidRPr="008A6934">
                                <w:rPr>
                                  <w:rFonts w:ascii="黑体" w:eastAsia="黑体" w:hAnsi="黑体" w:cs="黑体"/>
                                  <w:sz w:val="32"/>
                                  <w:szCs w:val="32"/>
                                </w:rPr>
                                <w:t>“</w:t>
                              </w:r>
                              <w:r w:rsidRPr="008A6934">
                                <w:rPr>
                                  <w:rFonts w:ascii="黑体" w:eastAsia="黑体" w:hAnsi="黑体" w:cs="黑体" w:hint="eastAsia"/>
                                  <w:sz w:val="32"/>
                                  <w:szCs w:val="32"/>
                                </w:rPr>
                                <w:t>三公</w:t>
                              </w:r>
                              <w:r w:rsidRPr="008A6934">
                                <w:rPr>
                                  <w:rFonts w:ascii="黑体" w:eastAsia="黑体" w:hAnsi="黑体" w:cs="黑体"/>
                                  <w:sz w:val="32"/>
                                  <w:szCs w:val="32"/>
                                </w:rPr>
                                <w:t>”</w:t>
                              </w:r>
                              <w:r w:rsidRPr="008A6934">
                                <w:rPr>
                                  <w:rFonts w:ascii="黑体" w:eastAsia="黑体" w:hAnsi="黑体" w:cs="黑体" w:hint="eastAsia"/>
                                  <w:sz w:val="32"/>
                                  <w:szCs w:val="32"/>
                                </w:rPr>
                                <w:t>经费财政拨款预算情况</w:t>
                              </w:r>
                            </w:p>
                            <w:p w:rsidR="008A6934" w:rsidRDefault="008A6934" w:rsidP="008A6934">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厦门市建设局</w:t>
                              </w:r>
                              <w:r>
                                <w:rPr>
                                  <w:rFonts w:ascii="仿宋_GB2312" w:eastAsia="仿宋_GB2312" w:hAnsi="黑体" w:cs="仿宋_GB2312"/>
                                  <w:sz w:val="32"/>
                                  <w:szCs w:val="32"/>
                                </w:rPr>
                                <w:t>2022</w:t>
                              </w:r>
                              <w:r>
                                <w:rPr>
                                  <w:rFonts w:ascii="仿宋_GB2312" w:eastAsia="仿宋_GB2312" w:hAnsi="黑体" w:cs="仿宋_GB2312" w:hint="eastAsia"/>
                                  <w:sz w:val="32"/>
                                  <w:szCs w:val="32"/>
                                </w:rPr>
                                <w:t>年“三公”经费财政拨款预算数为</w:t>
                              </w:r>
                              <w:r>
                                <w:rPr>
                                  <w:rFonts w:ascii="仿宋_GB2312" w:eastAsia="仿宋_GB2312" w:hAnsi="黑体" w:cs="仿宋_GB2312"/>
                                  <w:sz w:val="32"/>
                                  <w:szCs w:val="32"/>
                                </w:rPr>
                                <w:t>37.41</w:t>
                              </w:r>
                              <w:r>
                                <w:rPr>
                                  <w:rFonts w:ascii="仿宋_GB2312" w:eastAsia="仿宋_GB2312" w:hAnsi="黑体" w:cs="仿宋_GB2312" w:hint="eastAsia"/>
                                  <w:sz w:val="32"/>
                                  <w:szCs w:val="32"/>
                                </w:rPr>
                                <w:t>万元，其中：因公出国（境）经费</w:t>
                              </w:r>
                              <w:r>
                                <w:rPr>
                                  <w:rFonts w:ascii="仿宋_GB2312" w:eastAsia="仿宋_GB2312" w:hAnsi="黑体" w:cs="仿宋_GB2312"/>
                                  <w:sz w:val="32"/>
                                  <w:szCs w:val="32"/>
                                </w:rPr>
                                <w:t>0.00</w:t>
                              </w:r>
                              <w:r>
                                <w:rPr>
                                  <w:rFonts w:ascii="仿宋_GB2312" w:eastAsia="仿宋_GB2312" w:hAnsi="黑体" w:cs="仿宋_GB2312" w:hint="eastAsia"/>
                                  <w:sz w:val="32"/>
                                  <w:szCs w:val="32"/>
                                </w:rPr>
                                <w:t>万元，公务接待费</w:t>
                              </w:r>
                              <w:r>
                                <w:rPr>
                                  <w:rFonts w:ascii="仿宋_GB2312" w:eastAsia="仿宋_GB2312" w:hAnsi="黑体" w:cs="仿宋_GB2312"/>
                                  <w:sz w:val="32"/>
                                  <w:szCs w:val="32"/>
                                </w:rPr>
                                <w:t>13.05</w:t>
                              </w:r>
                              <w:r>
                                <w:rPr>
                                  <w:rFonts w:ascii="仿宋_GB2312" w:eastAsia="仿宋_GB2312" w:hAnsi="黑体" w:cs="仿宋_GB2312" w:hint="eastAsia"/>
                                  <w:sz w:val="32"/>
                                  <w:szCs w:val="32"/>
                                </w:rPr>
                                <w:t>万元，公务用车购置及运行费</w:t>
                              </w:r>
                              <w:r>
                                <w:rPr>
                                  <w:rFonts w:ascii="仿宋_GB2312" w:eastAsia="仿宋_GB2312" w:hAnsi="黑体" w:cs="仿宋_GB2312"/>
                                  <w:sz w:val="32"/>
                                  <w:szCs w:val="32"/>
                                </w:rPr>
                                <w:t>24.36</w:t>
                              </w:r>
                              <w:r>
                                <w:rPr>
                                  <w:rFonts w:ascii="仿宋_GB2312" w:eastAsia="仿宋_GB2312" w:hAnsi="黑体" w:cs="仿宋_GB2312" w:hint="eastAsia"/>
                                  <w:sz w:val="32"/>
                                  <w:szCs w:val="32"/>
                                </w:rPr>
                                <w:t>万元。具体情况如下：</w:t>
                              </w:r>
                            </w:p>
                            <w:p w:rsidR="008A6934" w:rsidRDefault="008A6934" w:rsidP="008A6934">
                              <w:pPr>
                                <w:spacing w:line="555" w:lineRule="exact"/>
                                <w:rPr>
                                  <w:rFonts w:ascii="仿宋_GB2312" w:eastAsia="仿宋_GB2312" w:hAnsi="黑体" w:cs="仿宋_GB2312"/>
                                  <w:sz w:val="32"/>
                                  <w:szCs w:val="32"/>
                                </w:rPr>
                              </w:pPr>
                              <w:r>
                                <w:rPr>
                                  <w:rFonts w:ascii="楷体" w:eastAsia="楷体" w:hAnsi="黑体" w:cs="楷体" w:hint="eastAsia"/>
                                  <w:sz w:val="32"/>
                                  <w:szCs w:val="32"/>
                                </w:rPr>
                                <w:t xml:space="preserve">　　（一）因公出国（境）经费</w:t>
                              </w:r>
                            </w:p>
                            <w:p w:rsidR="008A6934" w:rsidRPr="008A6934" w:rsidRDefault="008A6934" w:rsidP="008A6934">
                              <w:pPr>
                                <w:snapToGrid w:val="0"/>
                                <w:spacing w:line="560" w:lineRule="exact"/>
                                <w:ind w:firstLineChars="200" w:firstLine="640"/>
                                <w:rPr>
                                  <w:rFonts w:ascii="仿宋_GB2312" w:eastAsia="仿宋_GB2312" w:hAnsi="仿宋" w:cs="宋体"/>
                                  <w:color w:val="auto"/>
                                  <w:sz w:val="32"/>
                                  <w:szCs w:val="32"/>
                                </w:rPr>
                              </w:pPr>
                              <w:r>
                                <w:rPr>
                                  <w:rFonts w:ascii="仿宋_GB2312" w:eastAsia="仿宋_GB2312" w:hAnsi="黑体" w:cs="仿宋_GB2312"/>
                                  <w:sz w:val="32"/>
                                  <w:szCs w:val="32"/>
                                </w:rPr>
                                <w:t>2022</w:t>
                              </w:r>
                              <w:r>
                                <w:rPr>
                                  <w:rFonts w:ascii="仿宋_GB2312" w:eastAsia="仿宋_GB2312" w:hAnsi="黑体" w:cs="仿宋_GB2312" w:hint="eastAsia"/>
                                  <w:sz w:val="32"/>
                                  <w:szCs w:val="32"/>
                                </w:rPr>
                                <w:t>年预算安排</w:t>
                              </w:r>
                              <w:r>
                                <w:rPr>
                                  <w:rFonts w:ascii="仿宋_GB2312" w:eastAsia="仿宋_GB2312" w:hAnsi="黑体" w:cs="仿宋_GB2312"/>
                                  <w:sz w:val="32"/>
                                  <w:szCs w:val="32"/>
                                </w:rPr>
                                <w:t>0.00</w:t>
                              </w:r>
                              <w:r>
                                <w:rPr>
                                  <w:rFonts w:ascii="仿宋_GB2312" w:eastAsia="仿宋_GB2312" w:hAnsi="黑体" w:cs="仿宋_GB2312" w:hint="eastAsia"/>
                                  <w:sz w:val="32"/>
                                  <w:szCs w:val="32"/>
                                </w:rPr>
                                <w:t>万元。</w:t>
                              </w:r>
                              <w:r w:rsidRPr="008A6934">
                                <w:rPr>
                                  <w:rFonts w:ascii="仿宋_GB2312" w:eastAsia="仿宋_GB2312" w:hAnsi="仿宋" w:cs="仿宋_GB2312" w:hint="eastAsia"/>
                                  <w:color w:val="auto"/>
                                  <w:kern w:val="2"/>
                                  <w:sz w:val="32"/>
                                  <w:szCs w:val="32"/>
                                </w:rPr>
                                <w:t>与上年持平，主要原因是：</w:t>
                              </w:r>
                              <w:r w:rsidRPr="008A6934">
                                <w:rPr>
                                  <w:rFonts w:ascii="仿宋_GB2312" w:eastAsia="仿宋_GB2312" w:hAnsi="仿宋" w:cs="仿宋_GB2312"/>
                                  <w:color w:val="auto"/>
                                  <w:kern w:val="2"/>
                                  <w:sz w:val="32"/>
                                  <w:szCs w:val="32"/>
                                </w:rPr>
                                <w:t>202</w:t>
                              </w:r>
                              <w:r>
                                <w:rPr>
                                  <w:rFonts w:ascii="仿宋_GB2312" w:eastAsia="仿宋_GB2312" w:hAnsi="仿宋" w:cs="仿宋_GB2312"/>
                                  <w:color w:val="auto"/>
                                  <w:kern w:val="2"/>
                                  <w:sz w:val="32"/>
                                  <w:szCs w:val="32"/>
                                </w:rPr>
                                <w:t>2</w:t>
                              </w:r>
                              <w:r w:rsidRPr="008A6934">
                                <w:rPr>
                                  <w:rFonts w:ascii="仿宋_GB2312" w:eastAsia="仿宋_GB2312" w:hAnsi="仿宋" w:cs="仿宋_GB2312" w:hint="eastAsia"/>
                                  <w:color w:val="auto"/>
                                  <w:kern w:val="2"/>
                                  <w:sz w:val="32"/>
                                  <w:szCs w:val="32"/>
                                </w:rPr>
                                <w:t>年没有安排出国（境）团组。</w:t>
                              </w:r>
                            </w:p>
                            <w:p w:rsidR="00360111" w:rsidRDefault="00360111" w:rsidP="00360111">
                              <w:pPr>
                                <w:spacing w:line="555" w:lineRule="exact"/>
                                <w:ind w:firstLineChars="200" w:firstLine="640"/>
                                <w:rPr>
                                  <w:rFonts w:ascii="仿宋_GB2312" w:eastAsia="仿宋_GB2312" w:hAnsi="黑体" w:cs="仿宋_GB2312"/>
                                  <w:sz w:val="32"/>
                                  <w:szCs w:val="32"/>
                                </w:rPr>
                              </w:pPr>
                              <w:r>
                                <w:rPr>
                                  <w:rFonts w:ascii="楷体" w:eastAsia="楷体" w:hAnsi="黑体" w:cs="楷体" w:hint="eastAsia"/>
                                  <w:sz w:val="32"/>
                                  <w:szCs w:val="32"/>
                                </w:rPr>
                                <w:t>（二）公务接待费</w:t>
                              </w:r>
                            </w:p>
                            <w:p w:rsidR="008A6934" w:rsidRDefault="00360111" w:rsidP="00360111">
                              <w:pPr>
                                <w:spacing w:line="555" w:lineRule="exact"/>
                                <w:ind w:left="20" w:firstLineChars="200" w:firstLine="640"/>
                                <w:rPr>
                                  <w:rFonts w:ascii="仿宋_GB2312" w:eastAsia="仿宋_GB2312" w:hAnsi="仿宋" w:cs="仿宋_GB2312"/>
                                  <w:sz w:val="32"/>
                                  <w:szCs w:val="32"/>
                                </w:rPr>
                              </w:pPr>
                              <w:r>
                                <w:rPr>
                                  <w:rFonts w:ascii="仿宋_GB2312" w:eastAsia="仿宋_GB2312" w:hAnsi="黑体" w:cs="仿宋_GB2312"/>
                                  <w:sz w:val="32"/>
                                  <w:szCs w:val="32"/>
                                </w:rPr>
                                <w:t>2022</w:t>
                              </w:r>
                              <w:r>
                                <w:rPr>
                                  <w:rFonts w:ascii="仿宋_GB2312" w:eastAsia="仿宋_GB2312" w:hAnsi="黑体" w:cs="仿宋_GB2312" w:hint="eastAsia"/>
                                  <w:sz w:val="32"/>
                                  <w:szCs w:val="32"/>
                                </w:rPr>
                                <w:t>年预算安排</w:t>
                              </w:r>
                              <w:r>
                                <w:rPr>
                                  <w:rFonts w:ascii="仿宋_GB2312" w:eastAsia="仿宋_GB2312" w:hAnsi="黑体" w:cs="仿宋_GB2312"/>
                                  <w:sz w:val="32"/>
                                  <w:szCs w:val="32"/>
                                </w:rPr>
                                <w:t>13.05</w:t>
                              </w:r>
                              <w:r>
                                <w:rPr>
                                  <w:rFonts w:ascii="仿宋_GB2312" w:eastAsia="仿宋_GB2312" w:hAnsi="黑体" w:cs="仿宋_GB2312" w:hint="eastAsia"/>
                                  <w:sz w:val="32"/>
                                  <w:szCs w:val="32"/>
                                </w:rPr>
                                <w:t>万元。</w:t>
                              </w:r>
                              <w:r w:rsidRPr="009E25B7">
                                <w:rPr>
                                  <w:rFonts w:ascii="仿宋_GB2312" w:eastAsia="仿宋_GB2312" w:hAnsi="仿宋" w:cs="宋体" w:hint="eastAsia"/>
                                  <w:sz w:val="32"/>
                                  <w:szCs w:val="32"/>
                                </w:rPr>
                                <w:t>主要用于</w:t>
                              </w:r>
                              <w:r w:rsidRPr="009E25B7">
                                <w:rPr>
                                  <w:rFonts w:ascii="仿宋_GB2312" w:eastAsia="仿宋_GB2312" w:hAnsi="仿宋" w:cs="仿宋_GB2312" w:hint="eastAsia"/>
                                  <w:sz w:val="32"/>
                                  <w:szCs w:val="32"/>
                                </w:rPr>
                                <w:t>上级主管部门检查指导工作，执行公务活动及其他地区对口单位交流考察</w:t>
                              </w:r>
                              <w:r w:rsidRPr="009E25B7">
                                <w:rPr>
                                  <w:rFonts w:ascii="仿宋_GB2312" w:eastAsia="仿宋_GB2312" w:hAnsi="仿宋" w:cs="宋体" w:hint="eastAsia"/>
                                  <w:sz w:val="32"/>
                                  <w:szCs w:val="32"/>
                                </w:rPr>
                                <w:t>等方面的接待活动。</w:t>
                              </w:r>
                              <w:r w:rsidRPr="009E25B7">
                                <w:rPr>
                                  <w:rFonts w:ascii="仿宋_GB2312" w:eastAsia="仿宋_GB2312" w:hAnsi="仿宋" w:cs="仿宋_GB2312" w:hint="eastAsia"/>
                                  <w:sz w:val="32"/>
                                  <w:szCs w:val="32"/>
                                </w:rPr>
                                <w:t>与</w:t>
                              </w:r>
                              <w:r w:rsidRPr="009E25B7">
                                <w:rPr>
                                  <w:rFonts w:ascii="仿宋_GB2312" w:eastAsia="仿宋_GB2312" w:hAnsi="仿宋" w:cs="宋体" w:hint="eastAsia"/>
                                  <w:b/>
                                  <w:bCs/>
                                  <w:sz w:val="32"/>
                                  <w:szCs w:val="32"/>
                                </w:rPr>
                                <w:t>上</w:t>
                              </w:r>
                              <w:r>
                                <w:rPr>
                                  <w:rFonts w:ascii="仿宋_GB2312" w:eastAsia="仿宋_GB2312" w:hAnsi="仿宋" w:cs="仿宋_GB2312" w:hint="eastAsia"/>
                                  <w:sz w:val="32"/>
                                  <w:szCs w:val="32"/>
                                </w:rPr>
                                <w:t>年预算相比下降</w:t>
                              </w:r>
                              <w:r>
                                <w:rPr>
                                  <w:rFonts w:ascii="仿宋_GB2312" w:eastAsia="仿宋_GB2312" w:hAnsi="仿宋" w:cs="仿宋_GB2312"/>
                                  <w:sz w:val="32"/>
                                  <w:szCs w:val="32"/>
                                </w:rPr>
                                <w:t>28.84</w:t>
                              </w:r>
                              <w:r w:rsidRPr="009E25B7">
                                <w:rPr>
                                  <w:rFonts w:ascii="仿宋_GB2312" w:eastAsia="仿宋_GB2312" w:hAnsi="仿宋" w:cs="仿宋_GB2312"/>
                                  <w:sz w:val="32"/>
                                  <w:szCs w:val="32"/>
                                </w:rPr>
                                <w:t>%</w:t>
                              </w:r>
                              <w:r w:rsidRPr="009E25B7">
                                <w:rPr>
                                  <w:rFonts w:ascii="仿宋_GB2312" w:eastAsia="仿宋_GB2312" w:hAnsi="仿宋" w:cs="仿宋_GB2312" w:hint="eastAsia"/>
                                  <w:sz w:val="32"/>
                                  <w:szCs w:val="32"/>
                                </w:rPr>
                                <w:t>，主要原因是：</w:t>
                              </w:r>
                              <w:r>
                                <w:rPr>
                                  <w:rFonts w:ascii="Times" w:eastAsia="仿宋_GB2312" w:hAnsi="Times" w:hint="eastAsia"/>
                                  <w:sz w:val="32"/>
                                  <w:szCs w:val="32"/>
                                </w:rPr>
                                <w:t>坚决落</w:t>
                              </w:r>
                              <w:r>
                                <w:rPr>
                                  <w:rFonts w:ascii="Times" w:eastAsia="仿宋_GB2312" w:hAnsi="Times" w:hint="eastAsia"/>
                                  <w:sz w:val="32"/>
                                  <w:szCs w:val="32"/>
                                </w:rPr>
                                <w:lastRenderedPageBreak/>
                                <w:t>实过紧日子要求，</w:t>
                              </w:r>
                              <w:r w:rsidRPr="006E1DC3">
                                <w:rPr>
                                  <w:rFonts w:ascii="Times" w:eastAsia="仿宋_GB2312" w:hAnsi="Times" w:hint="eastAsia"/>
                                  <w:sz w:val="32"/>
                                  <w:szCs w:val="32"/>
                                </w:rPr>
                                <w:t>从严控制三公经费</w:t>
                              </w:r>
                              <w:r>
                                <w:rPr>
                                  <w:rFonts w:ascii="Times" w:eastAsia="仿宋_GB2312" w:hAnsi="Times" w:hint="eastAsia"/>
                                  <w:sz w:val="32"/>
                                  <w:szCs w:val="32"/>
                                </w:rPr>
                                <w:t>，</w:t>
                              </w:r>
                              <w:r w:rsidRPr="006E1DC3">
                                <w:rPr>
                                  <w:rFonts w:ascii="仿宋_GB2312" w:eastAsia="仿宋_GB2312" w:hAnsi="仿宋" w:cs="仿宋_GB2312" w:hint="eastAsia"/>
                                  <w:sz w:val="32"/>
                                  <w:szCs w:val="32"/>
                                </w:rPr>
                                <w:t>厉行</w:t>
                              </w:r>
                              <w:r w:rsidRPr="009E25B7">
                                <w:rPr>
                                  <w:rFonts w:ascii="仿宋_GB2312" w:eastAsia="仿宋_GB2312" w:hAnsi="仿宋" w:cs="仿宋_GB2312" w:hint="eastAsia"/>
                                  <w:sz w:val="32"/>
                                  <w:szCs w:val="32"/>
                                </w:rPr>
                                <w:t>节约，接待批次和接待人数减少。</w:t>
                              </w:r>
                            </w:p>
                            <w:p w:rsidR="00360111" w:rsidRDefault="00360111" w:rsidP="00360111">
                              <w:pPr>
                                <w:spacing w:line="555" w:lineRule="exact"/>
                                <w:ind w:firstLineChars="200" w:firstLine="640"/>
                                <w:rPr>
                                  <w:rFonts w:ascii="STFangsong" w:eastAsia="楷体" w:hAnsi="STFangsong" w:cs="STFangsong"/>
                                  <w:sz w:val="32"/>
                                  <w:szCs w:val="32"/>
                                </w:rPr>
                              </w:pPr>
                              <w:r>
                                <w:rPr>
                                  <w:rFonts w:ascii="楷体" w:eastAsia="楷体" w:hAnsi="Times New Roman" w:cs="楷体" w:hint="eastAsia"/>
                                  <w:sz w:val="32"/>
                                  <w:szCs w:val="32"/>
                                </w:rPr>
                                <w:t>（三）公务用车购置及运行费</w:t>
                              </w:r>
                            </w:p>
                            <w:p w:rsidR="00360111" w:rsidRDefault="00360111" w:rsidP="00360111">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年预算安排</w:t>
                              </w:r>
                              <w:r>
                                <w:rPr>
                                  <w:rFonts w:ascii="仿宋_GB2312" w:eastAsia="仿宋_GB2312" w:hAnsi="STFangsong" w:cs="仿宋_GB2312"/>
                                  <w:sz w:val="32"/>
                                  <w:szCs w:val="32"/>
                                </w:rPr>
                                <w:t>24.36</w:t>
                              </w:r>
                              <w:r>
                                <w:rPr>
                                  <w:rFonts w:ascii="仿宋_GB2312" w:eastAsia="仿宋_GB2312" w:hAnsi="STFangsong" w:cs="仿宋_GB2312" w:hint="eastAsia"/>
                                  <w:sz w:val="32"/>
                                  <w:szCs w:val="32"/>
                                </w:rPr>
                                <w:t>万元，其中：公务用车运行费</w:t>
                              </w:r>
                              <w:r>
                                <w:rPr>
                                  <w:rFonts w:ascii="仿宋_GB2312" w:eastAsia="仿宋_GB2312" w:hAnsi="STFangsong" w:cs="仿宋_GB2312"/>
                                  <w:sz w:val="32"/>
                                  <w:szCs w:val="32"/>
                                </w:rPr>
                                <w:t>24.36</w:t>
                              </w:r>
                              <w:r>
                                <w:rPr>
                                  <w:rFonts w:ascii="仿宋_GB2312" w:eastAsia="仿宋_GB2312" w:hAnsi="STFangsong" w:cs="仿宋_GB2312" w:hint="eastAsia"/>
                                  <w:sz w:val="32"/>
                                  <w:szCs w:val="32"/>
                                </w:rPr>
                                <w:t>万元，主要用于公务用车燃油、维修、保险等方面支出；公务用车购置费</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万元。与上年预算相比下降</w:t>
                              </w:r>
                              <w:r>
                                <w:rPr>
                                  <w:rFonts w:ascii="仿宋_GB2312" w:eastAsia="仿宋_GB2312" w:hAnsi="STFangsong" w:cs="仿宋_GB2312"/>
                                  <w:sz w:val="32"/>
                                  <w:szCs w:val="32"/>
                                </w:rPr>
                                <w:t>12.1%</w:t>
                              </w:r>
                              <w:r>
                                <w:rPr>
                                  <w:rFonts w:ascii="仿宋_GB2312" w:eastAsia="仿宋_GB2312" w:hAnsi="STFangsong" w:cs="仿宋_GB2312" w:hint="eastAsia"/>
                                  <w:sz w:val="32"/>
                                  <w:szCs w:val="32"/>
                                </w:rPr>
                                <w:t>，</w:t>
                              </w:r>
                              <w:r w:rsidRPr="009E25B7">
                                <w:rPr>
                                  <w:rFonts w:ascii="仿宋_GB2312" w:eastAsia="仿宋_GB2312" w:hAnsi="仿宋" w:cs="仿宋_GB2312" w:hint="eastAsia"/>
                                  <w:sz w:val="32"/>
                                  <w:szCs w:val="32"/>
                                </w:rPr>
                                <w:t>主要原因是：</w:t>
                              </w:r>
                              <w:r>
                                <w:rPr>
                                  <w:rFonts w:ascii="Times" w:eastAsia="仿宋_GB2312" w:hAnsi="Times" w:hint="eastAsia"/>
                                  <w:sz w:val="32"/>
                                  <w:szCs w:val="32"/>
                                </w:rPr>
                                <w:t>坚决落实过紧日子要求，</w:t>
                              </w:r>
                              <w:r w:rsidRPr="006E1DC3">
                                <w:rPr>
                                  <w:rFonts w:ascii="Times" w:eastAsia="仿宋_GB2312" w:hAnsi="Times" w:hint="eastAsia"/>
                                  <w:sz w:val="32"/>
                                  <w:szCs w:val="32"/>
                                </w:rPr>
                                <w:t>从严控制三公经费</w:t>
                              </w:r>
                              <w:r>
                                <w:rPr>
                                  <w:rFonts w:ascii="Times" w:eastAsia="仿宋_GB2312" w:hAnsi="Times" w:hint="eastAsia"/>
                                  <w:sz w:val="32"/>
                                  <w:szCs w:val="32"/>
                                </w:rPr>
                                <w:t>，</w:t>
                              </w:r>
                              <w:r w:rsidRPr="006E1DC3">
                                <w:rPr>
                                  <w:rFonts w:ascii="仿宋_GB2312" w:eastAsia="仿宋_GB2312" w:hAnsi="仿宋" w:cs="仿宋_GB2312" w:hint="eastAsia"/>
                                  <w:sz w:val="32"/>
                                  <w:szCs w:val="32"/>
                                </w:rPr>
                                <w:t>厉行</w:t>
                              </w:r>
                              <w:r w:rsidRPr="009E25B7">
                                <w:rPr>
                                  <w:rFonts w:ascii="仿宋_GB2312" w:eastAsia="仿宋_GB2312" w:hAnsi="仿宋" w:cs="仿宋_GB2312" w:hint="eastAsia"/>
                                  <w:sz w:val="32"/>
                                  <w:szCs w:val="32"/>
                                </w:rPr>
                                <w:t>节约</w:t>
                              </w:r>
                              <w:r>
                                <w:rPr>
                                  <w:rFonts w:ascii="仿宋_GB2312" w:eastAsia="仿宋_GB2312" w:hAnsi="STFangsong" w:cs="仿宋_GB2312" w:hint="eastAsia"/>
                                  <w:sz w:val="32"/>
                                  <w:szCs w:val="32"/>
                                </w:rPr>
                                <w:t>。</w:t>
                              </w:r>
                            </w:p>
                            <w:tbl>
                              <w:tblPr>
                                <w:tblW w:w="8652" w:type="dxa"/>
                                <w:tblInd w:w="5" w:type="dxa"/>
                                <w:tblLayout w:type="fixed"/>
                                <w:tblCellMar>
                                  <w:left w:w="0" w:type="dxa"/>
                                  <w:right w:w="0" w:type="dxa"/>
                                </w:tblCellMar>
                                <w:tblLook w:val="0000" w:firstRow="0" w:lastRow="0" w:firstColumn="0" w:lastColumn="0" w:noHBand="0" w:noVBand="0"/>
                              </w:tblPr>
                              <w:tblGrid>
                                <w:gridCol w:w="8652"/>
                              </w:tblGrid>
                              <w:tr w:rsidR="000050A0" w:rsidTr="00254A09">
                                <w:trPr>
                                  <w:trHeight w:val="7120"/>
                                </w:trPr>
                                <w:tc>
                                  <w:tcPr>
                                    <w:tcW w:w="865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050A0" w:rsidRPr="000050A0" w:rsidRDefault="000050A0" w:rsidP="00E96B90">
                                    <w:pPr>
                                      <w:spacing w:line="555" w:lineRule="exact"/>
                                      <w:rPr>
                                        <w:rFonts w:ascii="黑体" w:eastAsia="黑体" w:hAnsi="黑体" w:cs="STFangsong"/>
                                        <w:sz w:val="32"/>
                                        <w:szCs w:val="32"/>
                                      </w:rPr>
                                    </w:pPr>
                                    <w:r>
                                      <w:rPr>
                                        <w:rFonts w:ascii="黑体" w:hAnsi="黑体" w:cs="黑体" w:hint="eastAsia"/>
                                        <w:sz w:val="32"/>
                                        <w:szCs w:val="32"/>
                                      </w:rPr>
                                      <w:t xml:space="preserve">　　</w:t>
                                    </w:r>
                                    <w:r w:rsidRPr="000050A0">
                                      <w:rPr>
                                        <w:rFonts w:ascii="黑体" w:eastAsia="黑体" w:hAnsi="黑体" w:cs="黑体" w:hint="eastAsia"/>
                                        <w:sz w:val="32"/>
                                        <w:szCs w:val="32"/>
                                      </w:rPr>
                                      <w:t>五、部分项目情况说明</w:t>
                                    </w:r>
                                  </w:p>
                                  <w:p w:rsidR="000050A0" w:rsidRDefault="000050A0" w:rsidP="00E96B90">
                                    <w:pPr>
                                      <w:spacing w:line="555" w:lineRule="exact"/>
                                      <w:rPr>
                                        <w:rFonts w:ascii="STFangsong" w:eastAsia="楷体" w:hAnsi="STFangsong" w:cs="STFangsong"/>
                                        <w:sz w:val="32"/>
                                        <w:szCs w:val="32"/>
                                      </w:rPr>
                                    </w:pPr>
                                    <w:r>
                                      <w:rPr>
                                        <w:rFonts w:ascii="STFangsong" w:hAnsi="STFangsong" w:cs="STFangsong" w:hint="eastAsia"/>
                                        <w:sz w:val="32"/>
                                        <w:szCs w:val="32"/>
                                      </w:rPr>
                                      <w:t xml:space="preserve">　　</w:t>
                                    </w:r>
                                    <w:r>
                                      <w:rPr>
                                        <w:rFonts w:ascii="楷体" w:eastAsia="楷体" w:hAnsi="STFangsong" w:cs="楷体" w:hint="eastAsia"/>
                                        <w:sz w:val="32"/>
                                        <w:szCs w:val="32"/>
                                      </w:rPr>
                                      <w:t>（一）</w:t>
                                    </w:r>
                                    <w:r w:rsidR="006878AC" w:rsidRPr="006878AC">
                                      <w:rPr>
                                        <w:rFonts w:ascii="楷体" w:eastAsia="楷体" w:hAnsi="STFangsong" w:cs="楷体" w:hint="eastAsia"/>
                                        <w:color w:val="auto"/>
                                        <w:sz w:val="32"/>
                                        <w:szCs w:val="32"/>
                                      </w:rPr>
                                      <w:t>环境综合整治专项</w:t>
                                    </w:r>
                                    <w:r w:rsidRPr="006878AC">
                                      <w:rPr>
                                        <w:rFonts w:ascii="楷体" w:eastAsia="楷体" w:hAnsi="STFangsong" w:cs="楷体" w:hint="eastAsia"/>
                                        <w:color w:val="auto"/>
                                        <w:sz w:val="32"/>
                                        <w:szCs w:val="32"/>
                                      </w:rPr>
                                      <w:t>项目</w:t>
                                    </w:r>
                                    <w:r>
                                      <w:rPr>
                                        <w:rFonts w:ascii="楷体" w:eastAsia="楷体" w:hAnsi="STFangsong" w:cs="楷体" w:hint="eastAsia"/>
                                        <w:sz w:val="32"/>
                                        <w:szCs w:val="32"/>
                                      </w:rPr>
                                      <w:t>情况</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1.</w:t>
                                    </w:r>
                                    <w:r>
                                      <w:rPr>
                                        <w:rFonts w:ascii="仿宋_GB2312" w:eastAsia="仿宋_GB2312" w:hAnsi="STFangsong" w:cs="仿宋_GB2312" w:hint="eastAsia"/>
                                        <w:sz w:val="32"/>
                                        <w:szCs w:val="32"/>
                                      </w:rPr>
                                      <w:t>项目概述</w:t>
                                    </w:r>
                                  </w:p>
                                  <w:p w:rsidR="000050A0" w:rsidRDefault="000050A0" w:rsidP="006878AC">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本项目</w:t>
                                    </w:r>
                                    <w:r w:rsidR="006878AC">
                                      <w:rPr>
                                        <w:rFonts w:ascii="仿宋_GB2312" w:eastAsia="仿宋_GB2312" w:hAnsi="STFangsong" w:cs="仿宋_GB2312" w:hint="eastAsia"/>
                                        <w:sz w:val="32"/>
                                        <w:szCs w:val="32"/>
                                      </w:rPr>
                                      <w:t>主要包含两个项目，分别是“铁路、高速公路、国省道等重要通道沿线环境综合整治市级奖补专项”、“</w:t>
                                    </w:r>
                                    <w:r w:rsidR="006878AC" w:rsidRPr="006878AC">
                                      <w:rPr>
                                        <w:rFonts w:ascii="仿宋_GB2312" w:eastAsia="仿宋_GB2312" w:hAnsi="STFangsong" w:cs="仿宋_GB2312" w:hint="eastAsia"/>
                                        <w:sz w:val="32"/>
                                        <w:szCs w:val="32"/>
                                      </w:rPr>
                                      <w:t>美丽乡村建设市级奖补</w:t>
                                    </w:r>
                                    <w:r w:rsidR="006878AC">
                                      <w:rPr>
                                        <w:rFonts w:ascii="仿宋_GB2312" w:eastAsia="仿宋_GB2312" w:hAnsi="STFangsong" w:cs="仿宋_GB2312" w:hint="eastAsia"/>
                                        <w:sz w:val="32"/>
                                        <w:szCs w:val="32"/>
                                      </w:rPr>
                                      <w:t>专项”。</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w:t>
                                    </w:r>
                                    <w:r>
                                      <w:rPr>
                                        <w:rFonts w:ascii="仿宋_GB2312" w:eastAsia="仿宋_GB2312" w:hAnsi="STFangsong" w:cs="仿宋_GB2312" w:hint="eastAsia"/>
                                        <w:sz w:val="32"/>
                                        <w:szCs w:val="32"/>
                                      </w:rPr>
                                      <w:t>立项依据</w:t>
                                    </w:r>
                                  </w:p>
                                  <w:p w:rsidR="000050A0" w:rsidRDefault="006F065A"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sidR="006878AC" w:rsidRPr="006878AC">
                                      <w:rPr>
                                        <w:rFonts w:ascii="仿宋_GB2312" w:eastAsia="仿宋_GB2312" w:hAnsi="STFangsong" w:cs="仿宋_GB2312" w:hint="eastAsia"/>
                                        <w:sz w:val="32"/>
                                        <w:szCs w:val="32"/>
                                      </w:rPr>
                                      <w:t>根据《厦门市人民政府办公厅关于印发厦门市铁路沿线环境综合整治专项行动方案的通知》（厦府办〔</w:t>
                                    </w:r>
                                    <w:r w:rsidR="006878AC" w:rsidRPr="006878AC">
                                      <w:rPr>
                                        <w:rFonts w:ascii="仿宋_GB2312" w:eastAsia="仿宋_GB2312" w:hAnsi="STFangsong" w:cs="仿宋_GB2312"/>
                                        <w:sz w:val="32"/>
                                        <w:szCs w:val="32"/>
                                      </w:rPr>
                                      <w:t>2018</w:t>
                                    </w:r>
                                    <w:r w:rsidR="006878AC" w:rsidRPr="006878AC">
                                      <w:rPr>
                                        <w:rFonts w:ascii="仿宋_GB2312" w:eastAsia="仿宋_GB2312" w:hAnsi="STFangsong" w:cs="仿宋_GB2312" w:hint="eastAsia"/>
                                        <w:sz w:val="32"/>
                                        <w:szCs w:val="32"/>
                                      </w:rPr>
                                      <w:t>〕</w:t>
                                    </w:r>
                                    <w:r w:rsidR="006878AC" w:rsidRPr="006878AC">
                                      <w:rPr>
                                        <w:rFonts w:ascii="仿宋_GB2312" w:eastAsia="仿宋_GB2312" w:hAnsi="STFangsong" w:cs="仿宋_GB2312"/>
                                        <w:sz w:val="32"/>
                                        <w:szCs w:val="32"/>
                                      </w:rPr>
                                      <w:t>187</w:t>
                                    </w:r>
                                    <w:r w:rsidR="006878AC" w:rsidRPr="006878AC">
                                      <w:rPr>
                                        <w:rFonts w:ascii="仿宋_GB2312" w:eastAsia="仿宋_GB2312" w:hAnsi="STFangsong" w:cs="仿宋_GB2312" w:hint="eastAsia"/>
                                        <w:sz w:val="32"/>
                                        <w:szCs w:val="32"/>
                                      </w:rPr>
                                      <w:t>号）、《厦门市财政局厦门市铁路沿线环境综合整治攻坚会战指挥部办公室关于印发铁路沿线环境综合整治专项行动财政奖补体制的通知》（</w:t>
                                    </w:r>
                                    <w:proofErr w:type="gramStart"/>
                                    <w:r w:rsidR="006878AC" w:rsidRPr="006878AC">
                                      <w:rPr>
                                        <w:rFonts w:ascii="仿宋_GB2312" w:eastAsia="仿宋_GB2312" w:hAnsi="STFangsong" w:cs="仿宋_GB2312" w:hint="eastAsia"/>
                                        <w:sz w:val="32"/>
                                        <w:szCs w:val="32"/>
                                      </w:rPr>
                                      <w:t>厦财行</w:t>
                                    </w:r>
                                    <w:proofErr w:type="gramEnd"/>
                                    <w:r w:rsidR="006878AC" w:rsidRPr="006878AC">
                                      <w:rPr>
                                        <w:rFonts w:ascii="仿宋_GB2312" w:eastAsia="仿宋_GB2312" w:hAnsi="STFangsong" w:cs="仿宋_GB2312" w:hint="eastAsia"/>
                                        <w:sz w:val="32"/>
                                        <w:szCs w:val="32"/>
                                      </w:rPr>
                                      <w:t>〔</w:t>
                                    </w:r>
                                    <w:r w:rsidR="006878AC" w:rsidRPr="006878AC">
                                      <w:rPr>
                                        <w:rFonts w:ascii="仿宋_GB2312" w:eastAsia="仿宋_GB2312" w:hAnsi="STFangsong" w:cs="仿宋_GB2312"/>
                                        <w:sz w:val="32"/>
                                        <w:szCs w:val="32"/>
                                      </w:rPr>
                                      <w:t>2018</w:t>
                                    </w:r>
                                    <w:r w:rsidR="006878AC" w:rsidRPr="006878AC">
                                      <w:rPr>
                                        <w:rFonts w:ascii="仿宋_GB2312" w:eastAsia="仿宋_GB2312" w:hAnsi="STFangsong" w:cs="仿宋_GB2312" w:hint="eastAsia"/>
                                        <w:sz w:val="32"/>
                                        <w:szCs w:val="32"/>
                                      </w:rPr>
                                      <w:t>〕</w:t>
                                    </w:r>
                                    <w:r w:rsidR="006878AC" w:rsidRPr="006878AC">
                                      <w:rPr>
                                        <w:rFonts w:ascii="仿宋_GB2312" w:eastAsia="仿宋_GB2312" w:hAnsi="STFangsong" w:cs="仿宋_GB2312"/>
                                        <w:sz w:val="32"/>
                                        <w:szCs w:val="32"/>
                                      </w:rPr>
                                      <w:t>24</w:t>
                                    </w:r>
                                    <w:r w:rsidR="006878AC" w:rsidRPr="006878AC">
                                      <w:rPr>
                                        <w:rFonts w:ascii="仿宋_GB2312" w:eastAsia="仿宋_GB2312" w:hAnsi="STFangsong" w:cs="仿宋_GB2312" w:hint="eastAsia"/>
                                        <w:sz w:val="32"/>
                                        <w:szCs w:val="32"/>
                                      </w:rPr>
                                      <w:t>号）</w:t>
                                    </w:r>
                                    <w:r w:rsidR="006878AC">
                                      <w:rPr>
                                        <w:rFonts w:ascii="仿宋_GB2312" w:eastAsia="仿宋_GB2312" w:hAnsi="STFangsong" w:cs="仿宋_GB2312" w:hint="eastAsia"/>
                                        <w:sz w:val="32"/>
                                        <w:szCs w:val="32"/>
                                      </w:rPr>
                                      <w:t>。</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3.</w:t>
                                    </w:r>
                                    <w:r>
                                      <w:rPr>
                                        <w:rFonts w:ascii="仿宋_GB2312" w:eastAsia="仿宋_GB2312" w:hAnsi="STFangsong" w:cs="仿宋_GB2312" w:hint="eastAsia"/>
                                        <w:sz w:val="32"/>
                                        <w:szCs w:val="32"/>
                                      </w:rPr>
                                      <w:t>实施主体</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本项目</w:t>
                                    </w:r>
                                    <w:r w:rsidRPr="006878AC">
                                      <w:rPr>
                                        <w:rFonts w:ascii="仿宋_GB2312" w:eastAsia="仿宋_GB2312" w:hAnsi="STFangsong" w:cs="仿宋_GB2312" w:hint="eastAsia"/>
                                        <w:color w:val="auto"/>
                                        <w:sz w:val="32"/>
                                        <w:szCs w:val="32"/>
                                      </w:rPr>
                                      <w:t>由</w:t>
                                    </w:r>
                                    <w:r w:rsidR="006878AC" w:rsidRPr="006878AC">
                                      <w:rPr>
                                        <w:rFonts w:ascii="仿宋_GB2312" w:eastAsia="仿宋_GB2312" w:hAnsi="STFangsong" w:cs="仿宋_GB2312" w:hint="eastAsia"/>
                                        <w:color w:val="auto"/>
                                        <w:sz w:val="32"/>
                                        <w:szCs w:val="32"/>
                                      </w:rPr>
                                      <w:t>市、区两级分别</w:t>
                                    </w:r>
                                    <w:r w:rsidRPr="006878AC">
                                      <w:rPr>
                                        <w:rFonts w:ascii="仿宋_GB2312" w:eastAsia="仿宋_GB2312" w:hAnsi="STFangsong" w:cs="仿宋_GB2312" w:hint="eastAsia"/>
                                        <w:color w:val="auto"/>
                                        <w:sz w:val="32"/>
                                        <w:szCs w:val="32"/>
                                      </w:rPr>
                                      <w:t>组</w:t>
                                    </w:r>
                                    <w:r>
                                      <w:rPr>
                                        <w:rFonts w:ascii="仿宋_GB2312" w:eastAsia="仿宋_GB2312" w:hAnsi="STFangsong" w:cs="仿宋_GB2312" w:hint="eastAsia"/>
                                        <w:sz w:val="32"/>
                                        <w:szCs w:val="32"/>
                                      </w:rPr>
                                      <w:t>织实施</w:t>
                                    </w:r>
                                    <w:r w:rsidR="006878AC">
                                      <w:rPr>
                                        <w:rFonts w:ascii="仿宋_GB2312" w:eastAsia="仿宋_GB2312" w:hAnsi="STFangsong" w:cs="仿宋_GB2312" w:hint="eastAsia"/>
                                        <w:sz w:val="32"/>
                                        <w:szCs w:val="32"/>
                                      </w:rPr>
                                      <w:t>，资金性质为市对区转移支付资金</w:t>
                                    </w:r>
                                    <w:r>
                                      <w:rPr>
                                        <w:rFonts w:ascii="仿宋_GB2312" w:eastAsia="仿宋_GB2312" w:hAnsi="STFangsong" w:cs="仿宋_GB2312" w:hint="eastAsia"/>
                                        <w:sz w:val="32"/>
                                        <w:szCs w:val="32"/>
                                      </w:rPr>
                                      <w:t>。</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4.</w:t>
                                    </w:r>
                                    <w:r>
                                      <w:rPr>
                                        <w:rFonts w:ascii="仿宋_GB2312" w:eastAsia="仿宋_GB2312" w:hAnsi="STFangsong" w:cs="仿宋_GB2312" w:hint="eastAsia"/>
                                        <w:sz w:val="32"/>
                                        <w:szCs w:val="32"/>
                                      </w:rPr>
                                      <w:t>实施方案</w:t>
                                    </w:r>
                                  </w:p>
                                  <w:p w:rsidR="006878AC" w:rsidRDefault="006878AC" w:rsidP="006878AC">
                                    <w:pPr>
                                      <w:spacing w:line="555" w:lineRule="exact"/>
                                      <w:ind w:firstLine="660"/>
                                      <w:rPr>
                                        <w:rFonts w:ascii="仿宋_GB2312" w:eastAsia="仿宋_GB2312" w:hAnsi="STFangsong" w:cs="仿宋_GB2312"/>
                                        <w:sz w:val="32"/>
                                        <w:szCs w:val="32"/>
                                      </w:rPr>
                                    </w:pPr>
                                    <w:r w:rsidRPr="006878AC">
                                      <w:rPr>
                                        <w:rFonts w:ascii="仿宋_GB2312" w:eastAsia="仿宋_GB2312" w:hAnsi="STFangsong" w:cs="仿宋_GB2312" w:hint="eastAsia"/>
                                        <w:sz w:val="32"/>
                                        <w:szCs w:val="32"/>
                                      </w:rPr>
                                      <w:t>对纳入年度美丽乡村建设计划的村庄，对照“五清楚、两特色”的标准要求，实施房前屋后整治、景观节点打造、绿化</w:t>
                                    </w:r>
                                    <w:r w:rsidRPr="006878AC">
                                      <w:rPr>
                                        <w:rFonts w:ascii="仿宋_GB2312" w:eastAsia="仿宋_GB2312" w:hAnsi="STFangsong" w:cs="仿宋_GB2312" w:hint="eastAsia"/>
                                        <w:sz w:val="32"/>
                                        <w:szCs w:val="32"/>
                                      </w:rPr>
                                      <w:lastRenderedPageBreak/>
                                      <w:t>美化提升等，</w:t>
                                    </w:r>
                                    <w:proofErr w:type="gramStart"/>
                                    <w:r w:rsidRPr="006878AC">
                                      <w:rPr>
                                        <w:rFonts w:ascii="仿宋_GB2312" w:eastAsia="仿宋_GB2312" w:hAnsi="STFangsong" w:cs="仿宋_GB2312" w:hint="eastAsia"/>
                                        <w:sz w:val="32"/>
                                        <w:szCs w:val="32"/>
                                      </w:rPr>
                                      <w:t>资金市</w:t>
                                    </w:r>
                                    <w:proofErr w:type="gramEnd"/>
                                    <w:r w:rsidRPr="006878AC">
                                      <w:rPr>
                                        <w:rFonts w:ascii="仿宋_GB2312" w:eastAsia="仿宋_GB2312" w:hAnsi="STFangsong" w:cs="仿宋_GB2312" w:hint="eastAsia"/>
                                        <w:sz w:val="32"/>
                                        <w:szCs w:val="32"/>
                                      </w:rPr>
                                      <w:t>对区实行以奖代补模式。</w:t>
                                    </w:r>
                                  </w:p>
                                  <w:p w:rsidR="006878AC" w:rsidRDefault="006878AC" w:rsidP="006878AC">
                                    <w:pPr>
                                      <w:spacing w:line="555" w:lineRule="exact"/>
                                      <w:ind w:firstLine="660"/>
                                      <w:rPr>
                                        <w:rFonts w:ascii="仿宋_GB2312" w:eastAsia="仿宋_GB2312" w:hAnsi="STFangsong" w:cs="仿宋_GB2312"/>
                                        <w:sz w:val="32"/>
                                        <w:szCs w:val="32"/>
                                      </w:rPr>
                                    </w:pPr>
                                    <w:r w:rsidRPr="006878AC">
                                      <w:rPr>
                                        <w:rFonts w:ascii="仿宋_GB2312" w:eastAsia="仿宋_GB2312" w:hAnsi="STFangsong" w:cs="仿宋_GB2312" w:hint="eastAsia"/>
                                        <w:sz w:val="32"/>
                                        <w:szCs w:val="32"/>
                                      </w:rPr>
                                      <w:t>清理房前屋后屋顶及田间地头乱搭盖、垃圾、广告，整治房屋立面，做好沿线两侧绿化、房前屋后植树，将铁路、高速公路沿线打造成整洁美观、山水林田屋协调、富有地域特色的高颜值景观廊道。</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5.</w:t>
                                    </w:r>
                                    <w:r>
                                      <w:rPr>
                                        <w:rFonts w:ascii="仿宋_GB2312" w:eastAsia="仿宋_GB2312" w:hAnsi="STFangsong" w:cs="仿宋_GB2312" w:hint="eastAsia"/>
                                        <w:sz w:val="32"/>
                                        <w:szCs w:val="32"/>
                                      </w:rPr>
                                      <w:t>实施周期</w:t>
                                    </w:r>
                                  </w:p>
                                  <w:p w:rsidR="000050A0" w:rsidRPr="006878AC" w:rsidRDefault="000050A0" w:rsidP="00E96B90">
                                    <w:pPr>
                                      <w:spacing w:line="555" w:lineRule="exact"/>
                                      <w:rPr>
                                        <w:rFonts w:ascii="仿宋_GB2312" w:eastAsia="仿宋_GB2312" w:hAnsi="STFangsong" w:cs="仿宋_GB2312"/>
                                        <w:color w:val="auto"/>
                                        <w:sz w:val="32"/>
                                        <w:szCs w:val="32"/>
                                      </w:rPr>
                                    </w:pPr>
                                    <w:r>
                                      <w:rPr>
                                        <w:rFonts w:ascii="仿宋_GB2312" w:eastAsia="仿宋_GB2312" w:hAnsi="STFangsong" w:cs="仿宋_GB2312" w:hint="eastAsia"/>
                                        <w:sz w:val="32"/>
                                        <w:szCs w:val="32"/>
                                      </w:rPr>
                                      <w:t xml:space="preserve">　　</w:t>
                                    </w:r>
                                    <w:r w:rsidR="006878AC" w:rsidRPr="006878AC">
                                      <w:rPr>
                                        <w:rFonts w:ascii="仿宋_GB2312" w:eastAsia="仿宋_GB2312" w:hAnsi="STFangsong" w:cs="仿宋_GB2312" w:hint="eastAsia"/>
                                        <w:color w:val="auto"/>
                                        <w:sz w:val="32"/>
                                        <w:szCs w:val="32"/>
                                      </w:rPr>
                                      <w:t>一次性项目。</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6.</w:t>
                                    </w:r>
                                    <w:r>
                                      <w:rPr>
                                        <w:rFonts w:ascii="仿宋_GB2312" w:eastAsia="仿宋_GB2312" w:hAnsi="STFangsong" w:cs="仿宋_GB2312" w:hint="eastAsia"/>
                                        <w:sz w:val="32"/>
                                        <w:szCs w:val="32"/>
                                      </w:rPr>
                                      <w:t>年度预算安排</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年拟安排该项目一般公共预算</w:t>
                                    </w:r>
                                    <w:r w:rsidR="006878AC" w:rsidRPr="006878AC">
                                      <w:rPr>
                                        <w:rFonts w:ascii="仿宋_GB2312" w:eastAsia="仿宋_GB2312" w:hAnsi="STFangsong" w:cs="仿宋_GB2312"/>
                                        <w:color w:val="auto"/>
                                        <w:sz w:val="32"/>
                                        <w:szCs w:val="32"/>
                                      </w:rPr>
                                      <w:t>11540</w:t>
                                    </w:r>
                                    <w:r>
                                      <w:rPr>
                                        <w:rFonts w:ascii="仿宋_GB2312" w:eastAsia="仿宋_GB2312" w:hAnsi="STFangsong" w:cs="仿宋_GB2312" w:hint="eastAsia"/>
                                        <w:sz w:val="32"/>
                                        <w:szCs w:val="32"/>
                                      </w:rPr>
                                      <w:t>万元，同时拟动用单位自有资</w:t>
                                    </w:r>
                                    <w:r w:rsidRPr="006878AC">
                                      <w:rPr>
                                        <w:rFonts w:ascii="仿宋_GB2312" w:eastAsia="仿宋_GB2312" w:hAnsi="STFangsong" w:cs="仿宋_GB2312" w:hint="eastAsia"/>
                                        <w:color w:val="auto"/>
                                        <w:sz w:val="32"/>
                                        <w:szCs w:val="32"/>
                                      </w:rPr>
                                      <w:t>金</w:t>
                                    </w:r>
                                    <w:r w:rsidR="006878AC" w:rsidRPr="006878AC">
                                      <w:rPr>
                                        <w:rFonts w:ascii="仿宋_GB2312" w:eastAsia="仿宋_GB2312" w:hAnsi="STFangsong" w:cs="仿宋_GB2312"/>
                                        <w:color w:val="auto"/>
                                        <w:sz w:val="32"/>
                                        <w:szCs w:val="32"/>
                                      </w:rPr>
                                      <w:t>0</w:t>
                                    </w:r>
                                    <w:r>
                                      <w:rPr>
                                        <w:rFonts w:ascii="仿宋_GB2312" w:eastAsia="仿宋_GB2312" w:hAnsi="STFangsong" w:cs="仿宋_GB2312" w:hint="eastAsia"/>
                                        <w:sz w:val="32"/>
                                        <w:szCs w:val="32"/>
                                      </w:rPr>
                                      <w:t>万元。其中：</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1</w:t>
                                    </w:r>
                                    <w:r>
                                      <w:rPr>
                                        <w:rFonts w:ascii="仿宋_GB2312" w:eastAsia="仿宋_GB2312" w:hAnsi="STFangsong" w:cs="仿宋_GB2312" w:hint="eastAsia"/>
                                        <w:sz w:val="32"/>
                                        <w:szCs w:val="32"/>
                                      </w:rPr>
                                      <w:t>）</w:t>
                                    </w:r>
                                    <w:r w:rsidR="006878AC" w:rsidRPr="006878AC">
                                      <w:rPr>
                                        <w:rFonts w:ascii="仿宋_GB2312" w:eastAsia="仿宋_GB2312" w:hAnsi="STFangsong" w:cs="仿宋_GB2312" w:hint="eastAsia"/>
                                        <w:sz w:val="32"/>
                                        <w:szCs w:val="32"/>
                                      </w:rPr>
                                      <w:t>美丽乡村建设市级</w:t>
                                    </w:r>
                                    <w:proofErr w:type="gramStart"/>
                                    <w:r w:rsidR="006878AC" w:rsidRPr="006878AC">
                                      <w:rPr>
                                        <w:rFonts w:ascii="仿宋_GB2312" w:eastAsia="仿宋_GB2312" w:hAnsi="STFangsong" w:cs="仿宋_GB2312" w:hint="eastAsia"/>
                                        <w:sz w:val="32"/>
                                        <w:szCs w:val="32"/>
                                      </w:rPr>
                                      <w:t>奖补</w:t>
                                    </w:r>
                                    <w:r w:rsidR="006878AC">
                                      <w:rPr>
                                        <w:rFonts w:ascii="仿宋_GB2312" w:eastAsia="仿宋_GB2312" w:hAnsi="STFangsong" w:cs="仿宋_GB2312" w:hint="eastAsia"/>
                                        <w:sz w:val="32"/>
                                        <w:szCs w:val="32"/>
                                      </w:rPr>
                                      <w:t>专项</w:t>
                                    </w:r>
                                    <w:proofErr w:type="gramEnd"/>
                                    <w:r>
                                      <w:rPr>
                                        <w:rFonts w:ascii="仿宋_GB2312" w:eastAsia="仿宋_GB2312" w:hAnsi="STFangsong" w:cs="仿宋_GB2312" w:hint="eastAsia"/>
                                        <w:sz w:val="32"/>
                                        <w:szCs w:val="32"/>
                                      </w:rPr>
                                      <w:t>项目</w:t>
                                    </w:r>
                                    <w:r w:rsidR="006878AC">
                                      <w:rPr>
                                        <w:rFonts w:ascii="仿宋_GB2312" w:eastAsia="仿宋_GB2312" w:hAnsi="STFangsong" w:cs="仿宋_GB2312"/>
                                        <w:sz w:val="32"/>
                                        <w:szCs w:val="32"/>
                                      </w:rPr>
                                      <w:t>6500</w:t>
                                    </w:r>
                                    <w:r w:rsidR="006878AC">
                                      <w:rPr>
                                        <w:rFonts w:ascii="仿宋_GB2312" w:eastAsia="仿宋_GB2312" w:hAnsi="STFangsong" w:cs="仿宋_GB2312" w:hint="eastAsia"/>
                                        <w:sz w:val="32"/>
                                        <w:szCs w:val="32"/>
                                      </w:rPr>
                                      <w:t>万元；</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w:t>
                                    </w:r>
                                    <w:r>
                                      <w:rPr>
                                        <w:rFonts w:ascii="仿宋_GB2312" w:eastAsia="仿宋_GB2312" w:hAnsi="STFangsong" w:cs="仿宋_GB2312" w:hint="eastAsia"/>
                                        <w:sz w:val="32"/>
                                        <w:szCs w:val="32"/>
                                      </w:rPr>
                                      <w:t>）</w:t>
                                    </w:r>
                                    <w:r w:rsidR="006878AC">
                                      <w:rPr>
                                        <w:rFonts w:ascii="仿宋_GB2312" w:eastAsia="仿宋_GB2312" w:hAnsi="STFangsong" w:cs="仿宋_GB2312" w:hint="eastAsia"/>
                                        <w:sz w:val="32"/>
                                        <w:szCs w:val="32"/>
                                      </w:rPr>
                                      <w:t>铁路、高速公路、国省道等重要通道沿线环境综合整治市级</w:t>
                                    </w:r>
                                    <w:proofErr w:type="gramStart"/>
                                    <w:r w:rsidR="006878AC">
                                      <w:rPr>
                                        <w:rFonts w:ascii="仿宋_GB2312" w:eastAsia="仿宋_GB2312" w:hAnsi="STFangsong" w:cs="仿宋_GB2312" w:hint="eastAsia"/>
                                        <w:sz w:val="32"/>
                                        <w:szCs w:val="32"/>
                                      </w:rPr>
                                      <w:t>奖补专项</w:t>
                                    </w:r>
                                    <w:proofErr w:type="gramEnd"/>
                                    <w:r>
                                      <w:rPr>
                                        <w:rFonts w:ascii="仿宋_GB2312" w:eastAsia="仿宋_GB2312" w:hAnsi="STFangsong" w:cs="仿宋_GB2312" w:hint="eastAsia"/>
                                        <w:sz w:val="32"/>
                                        <w:szCs w:val="32"/>
                                      </w:rPr>
                                      <w:t>项目</w:t>
                                    </w:r>
                                    <w:r w:rsidR="006878AC">
                                      <w:rPr>
                                        <w:rFonts w:ascii="仿宋_GB2312" w:eastAsia="仿宋_GB2312" w:hAnsi="STFangsong" w:cs="仿宋_GB2312"/>
                                        <w:sz w:val="32"/>
                                        <w:szCs w:val="32"/>
                                      </w:rPr>
                                      <w:t>5040</w:t>
                                    </w:r>
                                    <w:r w:rsidR="006878AC">
                                      <w:rPr>
                                        <w:rFonts w:ascii="仿宋_GB2312" w:eastAsia="仿宋_GB2312" w:hAnsi="STFangsong" w:cs="仿宋_GB2312" w:hint="eastAsia"/>
                                        <w:sz w:val="32"/>
                                        <w:szCs w:val="32"/>
                                      </w:rPr>
                                      <w:t>万元。</w:t>
                                    </w:r>
                                  </w:p>
                                  <w:p w:rsidR="000050A0" w:rsidRDefault="000050A0" w:rsidP="00E96B90">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7.</w:t>
                                    </w:r>
                                    <w:r>
                                      <w:rPr>
                                        <w:rFonts w:ascii="仿宋_GB2312" w:eastAsia="仿宋_GB2312" w:hAnsi="STFangsong" w:cs="仿宋_GB2312" w:hint="eastAsia"/>
                                        <w:sz w:val="32"/>
                                        <w:szCs w:val="32"/>
                                      </w:rPr>
                                      <w:t>绩效目标和指标</w:t>
                                    </w:r>
                                  </w:p>
                                  <w:p w:rsidR="000050A0" w:rsidRDefault="000050A0" w:rsidP="00E96B90">
                                    <w:pPr>
                                      <w:spacing w:line="555" w:lineRule="exact"/>
                                      <w:rPr>
                                        <w:rFonts w:ascii="STFangsong" w:eastAsia="仿宋_GB2312" w:hAnsi="STFangsong" w:cs="STFangsong"/>
                                        <w:sz w:val="32"/>
                                        <w:szCs w:val="32"/>
                                      </w:rPr>
                                    </w:pPr>
                                    <w:r>
                                      <w:rPr>
                                        <w:rFonts w:ascii="仿宋_GB2312" w:eastAsia="仿宋_GB2312" w:hAnsi="STFangsong" w:cs="仿宋_GB2312" w:hint="eastAsia"/>
                                        <w:sz w:val="32"/>
                                        <w:szCs w:val="32"/>
                                      </w:rPr>
                                      <w:t xml:space="preserve">　　详见附表十一。</w:t>
                                    </w:r>
                                  </w:p>
                                  <w:p w:rsidR="000050A0" w:rsidRDefault="000050A0" w:rsidP="008E65F5">
                                    <w:pPr>
                                      <w:spacing w:line="555" w:lineRule="exact"/>
                                      <w:ind w:firstLine="660"/>
                                      <w:rPr>
                                        <w:rFonts w:ascii="楷体" w:eastAsia="楷体" w:hAnsi="STFangsong" w:cs="楷体"/>
                                        <w:sz w:val="32"/>
                                        <w:szCs w:val="32"/>
                                      </w:rPr>
                                    </w:pPr>
                                    <w:r>
                                      <w:rPr>
                                        <w:rFonts w:ascii="楷体" w:eastAsia="楷体" w:hAnsi="STFangsong" w:cs="楷体" w:hint="eastAsia"/>
                                        <w:sz w:val="32"/>
                                        <w:szCs w:val="32"/>
                                      </w:rPr>
                                      <w:t>（二）</w:t>
                                    </w:r>
                                    <w:r w:rsidR="008E65F5" w:rsidRPr="008E65F5">
                                      <w:rPr>
                                        <w:rFonts w:ascii="楷体" w:eastAsia="楷体" w:hAnsi="STFangsong" w:cs="楷体" w:hint="eastAsia"/>
                                        <w:color w:val="auto"/>
                                        <w:sz w:val="32"/>
                                        <w:szCs w:val="32"/>
                                      </w:rPr>
                                      <w:t>其他市政工程</w:t>
                                    </w:r>
                                    <w:r w:rsidRPr="008E65F5">
                                      <w:rPr>
                                        <w:rFonts w:ascii="楷体" w:eastAsia="楷体" w:hAnsi="STFangsong" w:cs="楷体" w:hint="eastAsia"/>
                                        <w:color w:val="auto"/>
                                        <w:sz w:val="32"/>
                                        <w:szCs w:val="32"/>
                                      </w:rPr>
                                      <w:t>项</w:t>
                                    </w:r>
                                    <w:r>
                                      <w:rPr>
                                        <w:rFonts w:ascii="楷体" w:eastAsia="楷体" w:hAnsi="STFangsong" w:cs="楷体" w:hint="eastAsia"/>
                                        <w:sz w:val="32"/>
                                        <w:szCs w:val="32"/>
                                      </w:rPr>
                                      <w:t>目情况</w:t>
                                    </w:r>
                                  </w:p>
                                  <w:p w:rsidR="008E65F5" w:rsidRDefault="008E65F5" w:rsidP="008E65F5">
                                    <w:pPr>
                                      <w:spacing w:line="555" w:lineRule="exact"/>
                                      <w:ind w:firstLineChars="200" w:firstLine="640"/>
                                      <w:rPr>
                                        <w:rFonts w:ascii="仿宋_GB2312" w:eastAsia="仿宋_GB2312" w:hAnsi="STFangsong" w:cs="仿宋_GB2312"/>
                                        <w:sz w:val="32"/>
                                        <w:szCs w:val="32"/>
                                      </w:rPr>
                                    </w:pPr>
                                    <w:r>
                                      <w:rPr>
                                        <w:rFonts w:ascii="仿宋_GB2312" w:eastAsia="仿宋_GB2312" w:hAnsi="STFangsong" w:cs="仿宋_GB2312"/>
                                        <w:sz w:val="32"/>
                                        <w:szCs w:val="32"/>
                                      </w:rPr>
                                      <w:t>1.</w:t>
                                    </w:r>
                                    <w:r>
                                      <w:rPr>
                                        <w:rFonts w:ascii="仿宋_GB2312" w:eastAsia="仿宋_GB2312" w:hAnsi="STFangsong" w:cs="仿宋_GB2312" w:hint="eastAsia"/>
                                        <w:sz w:val="32"/>
                                        <w:szCs w:val="32"/>
                                      </w:rPr>
                                      <w:t>项目概述</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本项目主要包含两个项目，分别是“</w:t>
                                    </w:r>
                                    <w:r w:rsidR="00973AC5">
                                      <w:rPr>
                                        <w:rFonts w:ascii="仿宋_GB2312" w:eastAsia="仿宋_GB2312" w:hAnsi="STFangsong" w:cs="仿宋_GB2312" w:hint="eastAsia"/>
                                        <w:sz w:val="32"/>
                                        <w:szCs w:val="32"/>
                                      </w:rPr>
                                      <w:t>载体夜景精细化管理”、</w:t>
                                    </w:r>
                                    <w:r>
                                      <w:rPr>
                                        <w:rFonts w:ascii="仿宋_GB2312" w:eastAsia="仿宋_GB2312" w:hAnsi="STFangsong" w:cs="仿宋_GB2312" w:hint="eastAsia"/>
                                        <w:sz w:val="32"/>
                                        <w:szCs w:val="32"/>
                                      </w:rPr>
                                      <w:t>“</w:t>
                                    </w:r>
                                    <w:r w:rsidR="006F065A">
                                      <w:rPr>
                                        <w:rFonts w:ascii="仿宋_GB2312" w:eastAsia="仿宋_GB2312" w:hAnsi="STFangsong" w:cs="仿宋_GB2312" w:hint="eastAsia"/>
                                        <w:sz w:val="32"/>
                                        <w:szCs w:val="32"/>
                                      </w:rPr>
                                      <w:t>街区立面整治</w:t>
                                    </w:r>
                                    <w:r>
                                      <w:rPr>
                                        <w:rFonts w:ascii="仿宋_GB2312" w:eastAsia="仿宋_GB2312" w:hAnsi="STFangsong" w:cs="仿宋_GB2312" w:hint="eastAsia"/>
                                        <w:sz w:val="32"/>
                                        <w:szCs w:val="32"/>
                                      </w:rPr>
                                      <w:t>”。</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w:t>
                                    </w:r>
                                    <w:r>
                                      <w:rPr>
                                        <w:rFonts w:ascii="仿宋_GB2312" w:eastAsia="仿宋_GB2312" w:hAnsi="STFangsong" w:cs="仿宋_GB2312" w:hint="eastAsia"/>
                                        <w:sz w:val="32"/>
                                        <w:szCs w:val="32"/>
                                      </w:rPr>
                                      <w:t>立项依据</w:t>
                                    </w:r>
                                  </w:p>
                                  <w:p w:rsidR="006F065A" w:rsidRDefault="006F065A" w:rsidP="006F065A">
                                    <w:pPr>
                                      <w:spacing w:line="555" w:lineRule="exact"/>
                                      <w:ind w:firstLine="660"/>
                                      <w:rPr>
                                        <w:rFonts w:ascii="仿宋_GB2312" w:eastAsia="仿宋_GB2312" w:hAnsi="STFangsong" w:cs="仿宋_GB2312"/>
                                        <w:sz w:val="32"/>
                                        <w:szCs w:val="32"/>
                                      </w:rPr>
                                    </w:pPr>
                                    <w:r w:rsidRPr="006F065A">
                                      <w:rPr>
                                        <w:rFonts w:ascii="仿宋_GB2312" w:eastAsia="仿宋_GB2312" w:hAnsi="STFangsong" w:cs="仿宋_GB2312" w:hint="eastAsia"/>
                                        <w:sz w:val="32"/>
                                        <w:szCs w:val="32"/>
                                      </w:rPr>
                                      <w:t>根据厦委办〔</w:t>
                                    </w:r>
                                    <w:r w:rsidRPr="006F065A">
                                      <w:rPr>
                                        <w:rFonts w:ascii="仿宋_GB2312" w:eastAsia="仿宋_GB2312" w:hAnsi="STFangsong" w:cs="仿宋_GB2312"/>
                                        <w:sz w:val="32"/>
                                        <w:szCs w:val="32"/>
                                      </w:rPr>
                                      <w:t>2017</w:t>
                                    </w:r>
                                    <w:r w:rsidRPr="006F065A">
                                      <w:rPr>
                                        <w:rFonts w:ascii="仿宋_GB2312" w:eastAsia="仿宋_GB2312" w:hAnsi="STFangsong" w:cs="仿宋_GB2312" w:hint="eastAsia"/>
                                        <w:sz w:val="32"/>
                                        <w:szCs w:val="32"/>
                                      </w:rPr>
                                      <w:t>〕</w:t>
                                    </w:r>
                                    <w:r w:rsidRPr="006F065A">
                                      <w:rPr>
                                        <w:rFonts w:ascii="仿宋_GB2312" w:eastAsia="仿宋_GB2312" w:hAnsi="STFangsong" w:cs="仿宋_GB2312"/>
                                        <w:sz w:val="32"/>
                                        <w:szCs w:val="32"/>
                                      </w:rPr>
                                      <w:t>12</w:t>
                                    </w:r>
                                    <w:r w:rsidRPr="006F065A">
                                      <w:rPr>
                                        <w:rFonts w:ascii="仿宋_GB2312" w:eastAsia="仿宋_GB2312" w:hAnsi="STFangsong" w:cs="仿宋_GB2312" w:hint="eastAsia"/>
                                        <w:sz w:val="32"/>
                                        <w:szCs w:val="32"/>
                                      </w:rPr>
                                      <w:t>号文件精神，完成和落实市级夜景照明控制平台财务决算。根据</w:t>
                                    </w:r>
                                    <w:proofErr w:type="gramStart"/>
                                    <w:r w:rsidRPr="006F065A">
                                      <w:rPr>
                                        <w:rFonts w:ascii="仿宋_GB2312" w:eastAsia="仿宋_GB2312" w:hAnsi="STFangsong" w:cs="仿宋_GB2312" w:hint="eastAsia"/>
                                        <w:sz w:val="32"/>
                                        <w:szCs w:val="32"/>
                                      </w:rPr>
                                      <w:t>市发改委</w:t>
                                    </w:r>
                                    <w:proofErr w:type="gramEnd"/>
                                    <w:r w:rsidRPr="006F065A">
                                      <w:rPr>
                                        <w:rFonts w:ascii="仿宋_GB2312" w:eastAsia="仿宋_GB2312" w:hAnsi="STFangsong" w:cs="仿宋_GB2312" w:hint="eastAsia"/>
                                        <w:sz w:val="32"/>
                                        <w:szCs w:val="32"/>
                                      </w:rPr>
                                      <w:t>《关于台风灾后重建提升行动项目小组第十九次联席会议的纪要》，完成和落实集美大桥桥头片区夜景提升工程竣工财务决算。</w:t>
                                    </w:r>
                                  </w:p>
                                  <w:p w:rsidR="008E65F5" w:rsidRDefault="008E65F5" w:rsidP="006F065A">
                                    <w:pPr>
                                      <w:spacing w:line="555" w:lineRule="exact"/>
                                      <w:ind w:firstLine="660"/>
                                      <w:rPr>
                                        <w:rFonts w:ascii="仿宋_GB2312" w:eastAsia="仿宋_GB2312" w:hAnsi="STFangsong" w:cs="仿宋_GB2312"/>
                                        <w:sz w:val="32"/>
                                        <w:szCs w:val="32"/>
                                      </w:rPr>
                                    </w:pPr>
                                    <w:r>
                                      <w:rPr>
                                        <w:rFonts w:ascii="仿宋_GB2312" w:eastAsia="仿宋_GB2312" w:hAnsi="STFangsong" w:cs="仿宋_GB2312"/>
                                        <w:sz w:val="32"/>
                                        <w:szCs w:val="32"/>
                                      </w:rPr>
                                      <w:t>3.</w:t>
                                    </w:r>
                                    <w:r>
                                      <w:rPr>
                                        <w:rFonts w:ascii="仿宋_GB2312" w:eastAsia="仿宋_GB2312" w:hAnsi="STFangsong" w:cs="仿宋_GB2312" w:hint="eastAsia"/>
                                        <w:sz w:val="32"/>
                                        <w:szCs w:val="32"/>
                                      </w:rPr>
                                      <w:t>实施主体</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lastRenderedPageBreak/>
                                      <w:t xml:space="preserve">　　本项目</w:t>
                                    </w:r>
                                    <w:r w:rsidRPr="006878AC">
                                      <w:rPr>
                                        <w:rFonts w:ascii="仿宋_GB2312" w:eastAsia="仿宋_GB2312" w:hAnsi="STFangsong" w:cs="仿宋_GB2312" w:hint="eastAsia"/>
                                        <w:color w:val="auto"/>
                                        <w:sz w:val="32"/>
                                        <w:szCs w:val="32"/>
                                      </w:rPr>
                                      <w:t>由市、区两级分别组</w:t>
                                    </w:r>
                                    <w:r>
                                      <w:rPr>
                                        <w:rFonts w:ascii="仿宋_GB2312" w:eastAsia="仿宋_GB2312" w:hAnsi="STFangsong" w:cs="仿宋_GB2312" w:hint="eastAsia"/>
                                        <w:sz w:val="32"/>
                                        <w:szCs w:val="32"/>
                                      </w:rPr>
                                      <w:t>织实施，资金性质为市对区转移支付资金。</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4.</w:t>
                                    </w:r>
                                    <w:r>
                                      <w:rPr>
                                        <w:rFonts w:ascii="仿宋_GB2312" w:eastAsia="仿宋_GB2312" w:hAnsi="STFangsong" w:cs="仿宋_GB2312" w:hint="eastAsia"/>
                                        <w:sz w:val="32"/>
                                        <w:szCs w:val="32"/>
                                      </w:rPr>
                                      <w:t>实施方案</w:t>
                                    </w:r>
                                  </w:p>
                                  <w:p w:rsidR="006F065A" w:rsidRPr="006F065A" w:rsidRDefault="006F065A" w:rsidP="006F065A">
                                    <w:pPr>
                                      <w:spacing w:line="555" w:lineRule="exact"/>
                                      <w:ind w:firstLine="660"/>
                                      <w:rPr>
                                        <w:rFonts w:ascii="仿宋_GB2312" w:eastAsia="仿宋_GB2312" w:hAnsi="STFangsong" w:cs="仿宋_GB2312"/>
                                        <w:sz w:val="32"/>
                                        <w:szCs w:val="32"/>
                                      </w:rPr>
                                    </w:pPr>
                                    <w:r w:rsidRPr="006F065A">
                                      <w:rPr>
                                        <w:rFonts w:ascii="仿宋_GB2312" w:eastAsia="仿宋_GB2312" w:hAnsi="STFangsong" w:cs="仿宋_GB2312" w:hint="eastAsia"/>
                                        <w:sz w:val="32"/>
                                        <w:szCs w:val="32"/>
                                      </w:rPr>
                                      <w:t>拆除违章建设，包括屋面、墙面、地面上的各类违章建筑。</w:t>
                                    </w:r>
                                  </w:p>
                                  <w:p w:rsidR="008E65F5" w:rsidRDefault="006F065A" w:rsidP="006F065A">
                                    <w:pPr>
                                      <w:spacing w:line="555" w:lineRule="exact"/>
                                      <w:rPr>
                                        <w:rFonts w:ascii="仿宋_GB2312" w:eastAsia="仿宋_GB2312" w:hAnsi="STFangsong" w:cs="仿宋_GB2312"/>
                                        <w:sz w:val="32"/>
                                        <w:szCs w:val="32"/>
                                      </w:rPr>
                                    </w:pPr>
                                    <w:r w:rsidRPr="006F065A">
                                      <w:rPr>
                                        <w:rFonts w:ascii="仿宋_GB2312" w:eastAsia="仿宋_GB2312" w:hAnsi="STFangsong" w:cs="仿宋_GB2312" w:hint="eastAsia"/>
                                        <w:sz w:val="32"/>
                                        <w:szCs w:val="32"/>
                                      </w:rPr>
                                      <w:t>改造提升建筑外立面，包括改造外墙和规范建筑外挂设备、设施、防盗网以及修饰建筑外窗、阳台、露台等。规整各类管线，强、弱电尽可能缆化。清理、规范广告和店招。提升街区立面关联的室外公共空间环境。</w:t>
                                    </w:r>
                                    <w:r>
                                      <w:rPr>
                                        <w:rFonts w:ascii="仿宋_GB2312" w:eastAsia="仿宋_GB2312" w:hAnsi="STFangsong" w:cs="仿宋_GB2312"/>
                                        <w:sz w:val="32"/>
                                        <w:szCs w:val="32"/>
                                      </w:rPr>
                                      <w:t xml:space="preserve">    </w:t>
                                    </w:r>
                                    <w:r w:rsidRPr="006F065A">
                                      <w:rPr>
                                        <w:rFonts w:ascii="仿宋_GB2312" w:eastAsia="仿宋_GB2312" w:hAnsi="STFangsong" w:cs="仿宋_GB2312" w:hint="eastAsia"/>
                                        <w:sz w:val="32"/>
                                        <w:szCs w:val="32"/>
                                      </w:rPr>
                                      <w:t>完成市级夜景照明控制平台财务决算。完成和落实集美大桥桥头片区夜景提升工程竣工财务决算。完成和落实厦门北站夜景提升工程竣工财务决算。完成集美区级夜景照明控制管理平台建设，实现对辖区内容夜景集中控制。</w:t>
                                    </w:r>
                                    <w:r w:rsidR="008E65F5" w:rsidRPr="006878AC">
                                      <w:rPr>
                                        <w:rFonts w:ascii="仿宋_GB2312" w:eastAsia="仿宋_GB2312" w:hAnsi="STFangsong" w:cs="仿宋_GB2312" w:hint="eastAsia"/>
                                        <w:sz w:val="32"/>
                                        <w:szCs w:val="32"/>
                                      </w:rPr>
                                      <w:t>。</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5.</w:t>
                                    </w:r>
                                    <w:r>
                                      <w:rPr>
                                        <w:rFonts w:ascii="仿宋_GB2312" w:eastAsia="仿宋_GB2312" w:hAnsi="STFangsong" w:cs="仿宋_GB2312" w:hint="eastAsia"/>
                                        <w:sz w:val="32"/>
                                        <w:szCs w:val="32"/>
                                      </w:rPr>
                                      <w:t>实施周期</w:t>
                                    </w:r>
                                  </w:p>
                                  <w:p w:rsidR="008E65F5" w:rsidRPr="006878AC" w:rsidRDefault="008E65F5" w:rsidP="008E65F5">
                                    <w:pPr>
                                      <w:spacing w:line="555" w:lineRule="exact"/>
                                      <w:rPr>
                                        <w:rFonts w:ascii="仿宋_GB2312" w:eastAsia="仿宋_GB2312" w:hAnsi="STFangsong" w:cs="仿宋_GB2312"/>
                                        <w:color w:val="auto"/>
                                        <w:sz w:val="32"/>
                                        <w:szCs w:val="32"/>
                                      </w:rPr>
                                    </w:pPr>
                                    <w:r>
                                      <w:rPr>
                                        <w:rFonts w:ascii="仿宋_GB2312" w:eastAsia="仿宋_GB2312" w:hAnsi="STFangsong" w:cs="仿宋_GB2312" w:hint="eastAsia"/>
                                        <w:sz w:val="32"/>
                                        <w:szCs w:val="32"/>
                                      </w:rPr>
                                      <w:t xml:space="preserve">　　</w:t>
                                    </w:r>
                                    <w:r w:rsidRPr="006878AC">
                                      <w:rPr>
                                        <w:rFonts w:ascii="仿宋_GB2312" w:eastAsia="仿宋_GB2312" w:hAnsi="STFangsong" w:cs="仿宋_GB2312" w:hint="eastAsia"/>
                                        <w:color w:val="auto"/>
                                        <w:sz w:val="32"/>
                                        <w:szCs w:val="32"/>
                                      </w:rPr>
                                      <w:t>一次性项目。</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6.</w:t>
                                    </w:r>
                                    <w:r>
                                      <w:rPr>
                                        <w:rFonts w:ascii="仿宋_GB2312" w:eastAsia="仿宋_GB2312" w:hAnsi="STFangsong" w:cs="仿宋_GB2312" w:hint="eastAsia"/>
                                        <w:sz w:val="32"/>
                                        <w:szCs w:val="32"/>
                                      </w:rPr>
                                      <w:t>年度预算安排</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年拟安排该项目</w:t>
                                    </w:r>
                                    <w:r w:rsidR="00721519">
                                      <w:rPr>
                                        <w:rFonts w:ascii="仿宋_GB2312" w:eastAsia="仿宋_GB2312" w:hAnsi="STFangsong" w:cs="仿宋_GB2312" w:hint="eastAsia"/>
                                        <w:sz w:val="32"/>
                                        <w:szCs w:val="32"/>
                                      </w:rPr>
                                      <w:t>政府性基金预算</w:t>
                                    </w:r>
                                    <w:r w:rsidR="00721519">
                                      <w:rPr>
                                        <w:rFonts w:ascii="仿宋_GB2312" w:eastAsia="仿宋_GB2312" w:hAnsi="STFangsong" w:cs="仿宋_GB2312"/>
                                        <w:sz w:val="32"/>
                                        <w:szCs w:val="32"/>
                                      </w:rPr>
                                      <w:t>3000</w:t>
                                    </w:r>
                                    <w:r>
                                      <w:rPr>
                                        <w:rFonts w:ascii="仿宋_GB2312" w:eastAsia="仿宋_GB2312" w:hAnsi="STFangsong" w:cs="仿宋_GB2312" w:hint="eastAsia"/>
                                        <w:sz w:val="32"/>
                                        <w:szCs w:val="32"/>
                                      </w:rPr>
                                      <w:t>万元，同时拟动用单位自有资</w:t>
                                    </w:r>
                                    <w:r w:rsidRPr="006878AC">
                                      <w:rPr>
                                        <w:rFonts w:ascii="仿宋_GB2312" w:eastAsia="仿宋_GB2312" w:hAnsi="STFangsong" w:cs="仿宋_GB2312" w:hint="eastAsia"/>
                                        <w:color w:val="auto"/>
                                        <w:sz w:val="32"/>
                                        <w:szCs w:val="32"/>
                                      </w:rPr>
                                      <w:t>金</w:t>
                                    </w:r>
                                    <w:r w:rsidRPr="006878AC">
                                      <w:rPr>
                                        <w:rFonts w:ascii="仿宋_GB2312" w:eastAsia="仿宋_GB2312" w:hAnsi="STFangsong" w:cs="仿宋_GB2312"/>
                                        <w:color w:val="auto"/>
                                        <w:sz w:val="32"/>
                                        <w:szCs w:val="32"/>
                                      </w:rPr>
                                      <w:t>0</w:t>
                                    </w:r>
                                    <w:r>
                                      <w:rPr>
                                        <w:rFonts w:ascii="仿宋_GB2312" w:eastAsia="仿宋_GB2312" w:hAnsi="STFangsong" w:cs="仿宋_GB2312" w:hint="eastAsia"/>
                                        <w:sz w:val="32"/>
                                        <w:szCs w:val="32"/>
                                      </w:rPr>
                                      <w:t>万元。其中：</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1</w:t>
                                    </w:r>
                                    <w:r>
                                      <w:rPr>
                                        <w:rFonts w:ascii="仿宋_GB2312" w:eastAsia="仿宋_GB2312" w:hAnsi="STFangsong" w:cs="仿宋_GB2312" w:hint="eastAsia"/>
                                        <w:sz w:val="32"/>
                                        <w:szCs w:val="32"/>
                                      </w:rPr>
                                      <w:t>）</w:t>
                                    </w:r>
                                    <w:r w:rsidR="003A5840">
                                      <w:rPr>
                                        <w:rFonts w:ascii="仿宋_GB2312" w:eastAsia="仿宋_GB2312" w:hAnsi="STFangsong" w:cs="仿宋_GB2312" w:hint="eastAsia"/>
                                        <w:sz w:val="32"/>
                                        <w:szCs w:val="32"/>
                                      </w:rPr>
                                      <w:t>载体夜景精细化管理</w:t>
                                    </w:r>
                                    <w:r>
                                      <w:rPr>
                                        <w:rFonts w:ascii="仿宋_GB2312" w:eastAsia="仿宋_GB2312" w:hAnsi="STFangsong" w:cs="仿宋_GB2312" w:hint="eastAsia"/>
                                        <w:sz w:val="32"/>
                                        <w:szCs w:val="32"/>
                                      </w:rPr>
                                      <w:t>项目</w:t>
                                    </w:r>
                                    <w:r w:rsidR="003A5840">
                                      <w:rPr>
                                        <w:rFonts w:ascii="仿宋_GB2312" w:eastAsia="仿宋_GB2312" w:hAnsi="STFangsong" w:cs="仿宋_GB2312"/>
                                        <w:sz w:val="32"/>
                                        <w:szCs w:val="32"/>
                                      </w:rPr>
                                      <w:t>1612.07</w:t>
                                    </w:r>
                                    <w:r>
                                      <w:rPr>
                                        <w:rFonts w:ascii="仿宋_GB2312" w:eastAsia="仿宋_GB2312" w:hAnsi="STFangsong" w:cs="仿宋_GB2312" w:hint="eastAsia"/>
                                        <w:sz w:val="32"/>
                                        <w:szCs w:val="32"/>
                                      </w:rPr>
                                      <w:t>万元；</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2</w:t>
                                    </w:r>
                                    <w:r>
                                      <w:rPr>
                                        <w:rFonts w:ascii="仿宋_GB2312" w:eastAsia="仿宋_GB2312" w:hAnsi="STFangsong" w:cs="仿宋_GB2312" w:hint="eastAsia"/>
                                        <w:sz w:val="32"/>
                                        <w:szCs w:val="32"/>
                                      </w:rPr>
                                      <w:t>）</w:t>
                                    </w:r>
                                    <w:r w:rsidR="003A5840">
                                      <w:rPr>
                                        <w:rFonts w:ascii="仿宋_GB2312" w:eastAsia="仿宋_GB2312" w:hAnsi="STFangsong" w:cs="仿宋_GB2312" w:hint="eastAsia"/>
                                        <w:sz w:val="32"/>
                                        <w:szCs w:val="32"/>
                                      </w:rPr>
                                      <w:t>街区立面整治</w:t>
                                    </w:r>
                                    <w:r>
                                      <w:rPr>
                                        <w:rFonts w:ascii="仿宋_GB2312" w:eastAsia="仿宋_GB2312" w:hAnsi="STFangsong" w:cs="仿宋_GB2312" w:hint="eastAsia"/>
                                        <w:sz w:val="32"/>
                                        <w:szCs w:val="32"/>
                                      </w:rPr>
                                      <w:t>项目</w:t>
                                    </w:r>
                                    <w:r w:rsidR="003A5840">
                                      <w:rPr>
                                        <w:rFonts w:ascii="仿宋_GB2312" w:eastAsia="仿宋_GB2312" w:hAnsi="STFangsong" w:cs="仿宋_GB2312"/>
                                        <w:sz w:val="32"/>
                                        <w:szCs w:val="32"/>
                                      </w:rPr>
                                      <w:t>1387.93</w:t>
                                    </w:r>
                                    <w:r>
                                      <w:rPr>
                                        <w:rFonts w:ascii="仿宋_GB2312" w:eastAsia="仿宋_GB2312" w:hAnsi="STFangsong" w:cs="仿宋_GB2312" w:hint="eastAsia"/>
                                        <w:sz w:val="32"/>
                                        <w:szCs w:val="32"/>
                                      </w:rPr>
                                      <w:t>万元。</w:t>
                                    </w:r>
                                  </w:p>
                                  <w:p w:rsidR="008E65F5" w:rsidRDefault="008E65F5" w:rsidP="008E65F5">
                                    <w:pPr>
                                      <w:spacing w:line="555" w:lineRule="exact"/>
                                      <w:rPr>
                                        <w:rFonts w:ascii="仿宋_GB2312" w:eastAsia="仿宋_GB2312" w:hAnsi="STFangsong" w:cs="仿宋_GB2312"/>
                                        <w:sz w:val="32"/>
                                        <w:szCs w:val="32"/>
                                      </w:rPr>
                                    </w:pPr>
                                    <w:r>
                                      <w:rPr>
                                        <w:rFonts w:ascii="仿宋_GB2312" w:eastAsia="仿宋_GB2312" w:hAnsi="STFangsong" w:cs="仿宋_GB2312" w:hint="eastAsia"/>
                                        <w:sz w:val="32"/>
                                        <w:szCs w:val="32"/>
                                      </w:rPr>
                                      <w:t xml:space="preserve">　　</w:t>
                                    </w:r>
                                    <w:r>
                                      <w:rPr>
                                        <w:rFonts w:ascii="仿宋_GB2312" w:eastAsia="仿宋_GB2312" w:hAnsi="STFangsong" w:cs="仿宋_GB2312"/>
                                        <w:sz w:val="32"/>
                                        <w:szCs w:val="32"/>
                                      </w:rPr>
                                      <w:t>7.</w:t>
                                    </w:r>
                                    <w:r>
                                      <w:rPr>
                                        <w:rFonts w:ascii="仿宋_GB2312" w:eastAsia="仿宋_GB2312" w:hAnsi="STFangsong" w:cs="仿宋_GB2312" w:hint="eastAsia"/>
                                        <w:sz w:val="32"/>
                                        <w:szCs w:val="32"/>
                                      </w:rPr>
                                      <w:t>绩效目标和指标</w:t>
                                    </w:r>
                                  </w:p>
                                  <w:p w:rsidR="008E65F5" w:rsidRDefault="008E65F5" w:rsidP="008E65F5">
                                    <w:pPr>
                                      <w:spacing w:line="555" w:lineRule="exact"/>
                                      <w:ind w:firstLine="660"/>
                                      <w:rPr>
                                        <w:rFonts w:ascii="仿宋_GB2312" w:eastAsia="仿宋_GB2312" w:hAnsi="STFangsong" w:cs="仿宋_GB2312" w:hint="eastAsia"/>
                                        <w:sz w:val="32"/>
                                        <w:szCs w:val="32"/>
                                      </w:rPr>
                                    </w:pPr>
                                    <w:r>
                                      <w:rPr>
                                        <w:rFonts w:ascii="仿宋_GB2312" w:eastAsia="仿宋_GB2312" w:hAnsi="STFangsong" w:cs="仿宋_GB2312" w:hint="eastAsia"/>
                                        <w:sz w:val="32"/>
                                        <w:szCs w:val="32"/>
                                      </w:rPr>
                                      <w:t>详见附表十一。</w:t>
                                    </w:r>
                                  </w:p>
                                  <w:p w:rsidR="009E2807" w:rsidRPr="000050A0" w:rsidRDefault="009E2807" w:rsidP="009E2807">
                                    <w:pPr>
                                      <w:spacing w:line="555" w:lineRule="exact"/>
                                      <w:ind w:firstLineChars="200" w:firstLine="640"/>
                                      <w:rPr>
                                        <w:rFonts w:ascii="黑体" w:eastAsia="黑体" w:hAnsi="黑体" w:cs="STFangsong"/>
                                        <w:sz w:val="32"/>
                                        <w:szCs w:val="32"/>
                                      </w:rPr>
                                    </w:pPr>
                                    <w:r w:rsidRPr="000050A0">
                                      <w:rPr>
                                        <w:rFonts w:ascii="黑体" w:eastAsia="黑体" w:hAnsi="黑体" w:cs="黑体" w:hint="eastAsia"/>
                                        <w:sz w:val="32"/>
                                        <w:szCs w:val="32"/>
                                      </w:rPr>
                                      <w:t>六、其他重要事项的情况说明</w:t>
                                    </w:r>
                                  </w:p>
                                  <w:p w:rsidR="009E2807" w:rsidRDefault="009E2807" w:rsidP="009E2807">
                                    <w:pPr>
                                      <w:spacing w:line="555" w:lineRule="exact"/>
                                      <w:rPr>
                                        <w:rFonts w:ascii="STFangsong" w:eastAsia="楷体" w:hAnsi="STFangsong" w:cs="STFangsong"/>
                                        <w:sz w:val="32"/>
                                        <w:szCs w:val="32"/>
                                      </w:rPr>
                                    </w:pPr>
                                    <w:r>
                                      <w:rPr>
                                        <w:rFonts w:ascii="STFangsong" w:hAnsi="STFangsong" w:cs="STFangsong" w:hint="eastAsia"/>
                                        <w:sz w:val="32"/>
                                        <w:szCs w:val="32"/>
                                      </w:rPr>
                                      <w:t xml:space="preserve">　　</w:t>
                                    </w:r>
                                    <w:r>
                                      <w:rPr>
                                        <w:rFonts w:ascii="楷体" w:eastAsia="楷体" w:hAnsi="STFangsong" w:cs="楷体" w:hint="eastAsia"/>
                                        <w:sz w:val="32"/>
                                        <w:szCs w:val="32"/>
                                      </w:rPr>
                                      <w:t>（一）机关运行经费</w:t>
                                    </w:r>
                                  </w:p>
                                  <w:p w:rsidR="009E2807" w:rsidRPr="002D25B8" w:rsidRDefault="009E2807" w:rsidP="009E2807">
                                    <w:pPr>
                                      <w:spacing w:line="555" w:lineRule="exact"/>
                                      <w:rPr>
                                        <w:rFonts w:ascii="STFangsong" w:eastAsia="仿宋_GB2312" w:hAnsi="STFangsong" w:cs="STFangsong"/>
                                        <w:color w:val="auto"/>
                                        <w:sz w:val="32"/>
                                        <w:szCs w:val="32"/>
                                      </w:rPr>
                                    </w:pPr>
                                    <w:r>
                                      <w:rPr>
                                        <w:rFonts w:ascii="仿宋_GB2312" w:eastAsia="仿宋_GB2312" w:hAnsi="STFangsong" w:cs="仿宋_GB2312" w:hint="eastAsia"/>
                                        <w:sz w:val="32"/>
                                        <w:szCs w:val="32"/>
                                      </w:rPr>
                                      <w:t xml:space="preserve">　　</w:t>
                                    </w:r>
                                    <w:r w:rsidRPr="002D25B8">
                                      <w:rPr>
                                        <w:rFonts w:ascii="仿宋_GB2312" w:eastAsia="仿宋_GB2312" w:hAnsi="STFangsong" w:cs="仿宋_GB2312"/>
                                        <w:color w:val="auto"/>
                                        <w:sz w:val="32"/>
                                        <w:szCs w:val="32"/>
                                      </w:rPr>
                                      <w:t>2022</w:t>
                                    </w:r>
                                    <w:r w:rsidRPr="002D25B8">
                                      <w:rPr>
                                        <w:rFonts w:ascii="仿宋_GB2312" w:eastAsia="仿宋_GB2312" w:hAnsi="STFangsong" w:cs="仿宋_GB2312" w:hint="eastAsia"/>
                                        <w:color w:val="auto"/>
                                        <w:sz w:val="32"/>
                                        <w:szCs w:val="32"/>
                                      </w:rPr>
                                      <w:t>年厦门市建设局的机关运行经费财政拨款预算</w:t>
                                    </w:r>
                                    <w:r w:rsidRPr="002D25B8">
                                      <w:rPr>
                                        <w:rFonts w:ascii="仿宋_GB2312" w:eastAsia="仿宋_GB2312" w:hAnsi="STFangsong" w:cs="仿宋_GB2312"/>
                                        <w:color w:val="auto"/>
                                        <w:sz w:val="32"/>
                                        <w:szCs w:val="32"/>
                                      </w:rPr>
                                      <w:t>909.3</w:t>
                                    </w:r>
                                    <w:r w:rsidRPr="002D25B8">
                                      <w:rPr>
                                        <w:rFonts w:ascii="仿宋_GB2312" w:eastAsia="仿宋_GB2312" w:hAnsi="STFangsong" w:cs="仿宋_GB2312" w:hint="eastAsia"/>
                                        <w:color w:val="auto"/>
                                        <w:sz w:val="32"/>
                                        <w:szCs w:val="32"/>
                                      </w:rPr>
                                      <w:t>万元，比</w:t>
                                    </w:r>
                                    <w:r w:rsidRPr="002D25B8">
                                      <w:rPr>
                                        <w:rFonts w:ascii="仿宋_GB2312" w:eastAsia="仿宋_GB2312" w:hAnsi="STFangsong" w:cs="仿宋_GB2312"/>
                                        <w:color w:val="auto"/>
                                        <w:sz w:val="32"/>
                                        <w:szCs w:val="32"/>
                                      </w:rPr>
                                      <w:t>2021</w:t>
                                    </w:r>
                                    <w:r w:rsidRPr="002D25B8">
                                      <w:rPr>
                                        <w:rFonts w:ascii="仿宋_GB2312" w:eastAsia="仿宋_GB2312" w:hAnsi="STFangsong" w:cs="仿宋_GB2312" w:hint="eastAsia"/>
                                        <w:color w:val="auto"/>
                                        <w:sz w:val="32"/>
                                        <w:szCs w:val="32"/>
                                      </w:rPr>
                                      <w:t>年预算增加</w:t>
                                    </w:r>
                                    <w:r>
                                      <w:rPr>
                                        <w:rFonts w:ascii="仿宋_GB2312" w:eastAsia="仿宋_GB2312" w:hAnsi="STFangsong" w:cs="仿宋_GB2312"/>
                                        <w:color w:val="auto"/>
                                        <w:sz w:val="32"/>
                                        <w:szCs w:val="32"/>
                                      </w:rPr>
                                      <w:t>4.5</w:t>
                                    </w:r>
                                    <w:r w:rsidRPr="002D25B8">
                                      <w:rPr>
                                        <w:rFonts w:ascii="仿宋_GB2312" w:eastAsia="仿宋_GB2312" w:hAnsi="STFangsong" w:cs="仿宋_GB2312" w:hint="eastAsia"/>
                                        <w:color w:val="auto"/>
                                        <w:sz w:val="32"/>
                                        <w:szCs w:val="32"/>
                                      </w:rPr>
                                      <w:t>万元，增长</w:t>
                                    </w:r>
                                    <w:r>
                                      <w:rPr>
                                        <w:rFonts w:ascii="仿宋_GB2312" w:eastAsia="仿宋_GB2312" w:hAnsi="STFangsong" w:cs="仿宋_GB2312"/>
                                        <w:color w:val="auto"/>
                                        <w:sz w:val="32"/>
                                        <w:szCs w:val="32"/>
                                      </w:rPr>
                                      <w:t>0.5</w:t>
                                    </w:r>
                                    <w:r w:rsidRPr="002D25B8">
                                      <w:rPr>
                                        <w:rFonts w:ascii="仿宋_GB2312" w:eastAsia="仿宋_GB2312" w:hAnsi="STFangsong" w:cs="仿宋_GB2312"/>
                                        <w:color w:val="auto"/>
                                        <w:sz w:val="32"/>
                                        <w:szCs w:val="32"/>
                                      </w:rPr>
                                      <w:t>%</w:t>
                                    </w:r>
                                    <w:r w:rsidRPr="002D25B8">
                                      <w:rPr>
                                        <w:rFonts w:ascii="仿宋_GB2312" w:eastAsia="仿宋_GB2312" w:hAnsi="STFangsong" w:cs="仿宋_GB2312" w:hint="eastAsia"/>
                                        <w:color w:val="auto"/>
                                        <w:sz w:val="32"/>
                                        <w:szCs w:val="32"/>
                                      </w:rPr>
                                      <w:t>。</w:t>
                                    </w:r>
                                  </w:p>
                                  <w:p w:rsidR="009E2807" w:rsidRDefault="009E2807" w:rsidP="009E2807">
                                    <w:pPr>
                                      <w:spacing w:line="555" w:lineRule="exact"/>
                                      <w:rPr>
                                        <w:rFonts w:ascii="STFangsong" w:eastAsia="楷体" w:hAnsi="STFangsong" w:cs="STFangsong"/>
                                        <w:sz w:val="32"/>
                                        <w:szCs w:val="32"/>
                                      </w:rPr>
                                    </w:pPr>
                                    <w:r>
                                      <w:rPr>
                                        <w:rFonts w:ascii="STFangsong" w:eastAsia="仿宋_GB2312" w:hAnsi="STFangsong" w:cs="STFangsong" w:hint="eastAsia"/>
                                        <w:sz w:val="32"/>
                                        <w:szCs w:val="32"/>
                                      </w:rPr>
                                      <w:lastRenderedPageBreak/>
                                      <w:t xml:space="preserve">　　</w:t>
                                    </w:r>
                                    <w:r>
                                      <w:rPr>
                                        <w:rFonts w:ascii="楷体" w:eastAsia="楷体" w:hAnsi="STFangsong" w:cs="楷体" w:hint="eastAsia"/>
                                        <w:sz w:val="32"/>
                                        <w:szCs w:val="32"/>
                                      </w:rPr>
                                      <w:t>（二）政府采购情况</w:t>
                                    </w:r>
                                  </w:p>
                                  <w:p w:rsidR="009E2807" w:rsidRDefault="009E2807" w:rsidP="009E2807">
                                    <w:pPr>
                                      <w:spacing w:line="555" w:lineRule="exact"/>
                                      <w:ind w:firstLineChars="200" w:firstLine="640"/>
                                      <w:rPr>
                                        <w:rFonts w:ascii="STFangsong" w:eastAsia="仿宋_GB2312" w:hAnsi="STFangsong" w:cs="STFangsong" w:hint="eastAsia"/>
                                        <w:sz w:val="32"/>
                                        <w:szCs w:val="32"/>
                                      </w:rPr>
                                    </w:pPr>
                                    <w:r>
                                      <w:rPr>
                                        <w:rFonts w:ascii="仿宋_GB2312" w:eastAsia="仿宋_GB2312" w:hAnsi="STFangsong" w:cs="仿宋_GB2312"/>
                                        <w:sz w:val="32"/>
                                        <w:szCs w:val="32"/>
                                      </w:rPr>
                                      <w:t>2022</w:t>
                                    </w:r>
                                    <w:r>
                                      <w:rPr>
                                        <w:rFonts w:ascii="仿宋_GB2312" w:eastAsia="仿宋_GB2312" w:hAnsi="STFangsong" w:cs="仿宋_GB2312" w:hint="eastAsia"/>
                                        <w:sz w:val="32"/>
                                        <w:szCs w:val="32"/>
                                      </w:rPr>
                                      <w:t>年厦门市建设局政府采购预算总额</w:t>
                                    </w:r>
                                    <w:r>
                                      <w:rPr>
                                        <w:rFonts w:ascii="仿宋_GB2312" w:eastAsia="仿宋_GB2312" w:hAnsi="STFangsong" w:cs="仿宋_GB2312"/>
                                        <w:sz w:val="32"/>
                                        <w:szCs w:val="32"/>
                                      </w:rPr>
                                      <w:t>1,063.81</w:t>
                                    </w:r>
                                    <w:r>
                                      <w:rPr>
                                        <w:rFonts w:ascii="仿宋_GB2312" w:eastAsia="仿宋_GB2312" w:hAnsi="STFangsong" w:cs="仿宋_GB2312" w:hint="eastAsia"/>
                                        <w:sz w:val="32"/>
                                        <w:szCs w:val="32"/>
                                      </w:rPr>
                                      <w:t>万元，其中：政府采购货物预算</w:t>
                                    </w:r>
                                    <w:r>
                                      <w:rPr>
                                        <w:rFonts w:ascii="仿宋_GB2312" w:eastAsia="仿宋_GB2312" w:hAnsi="STFangsong" w:cs="仿宋_GB2312"/>
                                        <w:sz w:val="32"/>
                                        <w:szCs w:val="32"/>
                                      </w:rPr>
                                      <w:t>703.81</w:t>
                                    </w:r>
                                    <w:r>
                                      <w:rPr>
                                        <w:rFonts w:ascii="仿宋_GB2312" w:eastAsia="仿宋_GB2312" w:hAnsi="STFangsong" w:cs="仿宋_GB2312" w:hint="eastAsia"/>
                                        <w:sz w:val="32"/>
                                        <w:szCs w:val="32"/>
                                      </w:rPr>
                                      <w:t>万元，政府采购工程预算</w:t>
                                    </w:r>
                                    <w:r>
                                      <w:rPr>
                                        <w:rFonts w:ascii="仿宋_GB2312" w:eastAsia="仿宋_GB2312" w:hAnsi="STFangsong" w:cs="仿宋_GB2312"/>
                                        <w:sz w:val="32"/>
                                        <w:szCs w:val="32"/>
                                      </w:rPr>
                                      <w:t>0.00</w:t>
                                    </w:r>
                                    <w:r>
                                      <w:rPr>
                                        <w:rFonts w:ascii="仿宋_GB2312" w:eastAsia="仿宋_GB2312" w:hAnsi="STFangsong" w:cs="仿宋_GB2312" w:hint="eastAsia"/>
                                        <w:sz w:val="32"/>
                                        <w:szCs w:val="32"/>
                                      </w:rPr>
                                      <w:t>万元，政府采购服务预算</w:t>
                                    </w:r>
                                    <w:r>
                                      <w:rPr>
                                        <w:rFonts w:ascii="仿宋_GB2312" w:eastAsia="仿宋_GB2312" w:hAnsi="STFangsong" w:cs="仿宋_GB2312"/>
                                        <w:sz w:val="32"/>
                                        <w:szCs w:val="32"/>
                                      </w:rPr>
                                      <w:t>360.00</w:t>
                                    </w:r>
                                    <w:r>
                                      <w:rPr>
                                        <w:rFonts w:ascii="仿宋_GB2312" w:eastAsia="仿宋_GB2312" w:hAnsi="STFangsong" w:cs="仿宋_GB2312" w:hint="eastAsia"/>
                                        <w:sz w:val="32"/>
                                        <w:szCs w:val="32"/>
                                      </w:rPr>
                                      <w:t>万元</w:t>
                                    </w:r>
                                    <w:r>
                                      <w:rPr>
                                        <w:rFonts w:ascii="STFangsong" w:eastAsia="仿宋_GB2312" w:hAnsi="STFangsong" w:cs="STFangsong" w:hint="eastAsia"/>
                                        <w:sz w:val="32"/>
                                        <w:szCs w:val="32"/>
                                      </w:rPr>
                                      <w:t>。</w:t>
                                    </w:r>
                                  </w:p>
                                  <w:p w:rsidR="009E2807" w:rsidRDefault="009E2807" w:rsidP="009E2807">
                                    <w:pPr>
                                      <w:spacing w:line="555" w:lineRule="exact"/>
                                      <w:ind w:firstLineChars="200" w:firstLine="640"/>
                                      <w:rPr>
                                        <w:rFonts w:ascii="STFangsong" w:eastAsia="楷体" w:hAnsi="STFangsong" w:cs="STFangsong"/>
                                        <w:sz w:val="32"/>
                                        <w:szCs w:val="32"/>
                                      </w:rPr>
                                    </w:pPr>
                                    <w:r>
                                      <w:rPr>
                                        <w:rFonts w:ascii="楷体" w:eastAsia="楷体" w:hAnsi="Times New Roman" w:cs="楷体" w:hint="eastAsia"/>
                                        <w:sz w:val="32"/>
                                        <w:szCs w:val="32"/>
                                      </w:rPr>
                                      <w:t>（三）国有资产占有使用情况</w:t>
                                    </w:r>
                                  </w:p>
                                  <w:p w:rsidR="009E2807" w:rsidRPr="0047222C" w:rsidRDefault="009E2807" w:rsidP="009E2807">
                                    <w:pPr>
                                      <w:spacing w:line="555" w:lineRule="exact"/>
                                      <w:rPr>
                                        <w:rFonts w:ascii="仿宋_GB2312" w:eastAsia="仿宋_GB2312" w:hAnsi="STFangsong" w:cs="仿宋_GB2312"/>
                                        <w:color w:val="auto"/>
                                        <w:sz w:val="32"/>
                                        <w:szCs w:val="32"/>
                                      </w:rPr>
                                    </w:pPr>
                                    <w:r>
                                      <w:rPr>
                                        <w:rFonts w:ascii="仿宋_GB2312" w:eastAsia="仿宋_GB2312" w:hAnsi="STFangsong" w:cs="仿宋_GB2312" w:hint="eastAsia"/>
                                        <w:sz w:val="32"/>
                                        <w:szCs w:val="32"/>
                                      </w:rPr>
                                      <w:t xml:space="preserve">　　</w:t>
                                    </w:r>
                                    <w:r w:rsidRPr="0047222C">
                                      <w:rPr>
                                        <w:rFonts w:ascii="仿宋_GB2312" w:eastAsia="仿宋_GB2312" w:hAnsi="STFangsong" w:cs="仿宋_GB2312" w:hint="eastAsia"/>
                                        <w:color w:val="auto"/>
                                        <w:sz w:val="32"/>
                                        <w:szCs w:val="32"/>
                                      </w:rPr>
                                      <w:t>截至</w:t>
                                    </w:r>
                                    <w:r w:rsidRPr="0047222C">
                                      <w:rPr>
                                        <w:rFonts w:ascii="仿宋_GB2312" w:eastAsia="仿宋_GB2312" w:hAnsi="STFangsong" w:cs="仿宋_GB2312"/>
                                        <w:color w:val="auto"/>
                                        <w:sz w:val="32"/>
                                        <w:szCs w:val="32"/>
                                      </w:rPr>
                                      <w:t>2021</w:t>
                                    </w:r>
                                    <w:r w:rsidRPr="0047222C">
                                      <w:rPr>
                                        <w:rFonts w:ascii="仿宋_GB2312" w:eastAsia="仿宋_GB2312" w:hAnsi="STFangsong" w:cs="仿宋_GB2312" w:hint="eastAsia"/>
                                        <w:color w:val="auto"/>
                                        <w:sz w:val="32"/>
                                        <w:szCs w:val="32"/>
                                      </w:rPr>
                                      <w:t>年</w:t>
                                    </w:r>
                                    <w:r w:rsidRPr="0047222C">
                                      <w:rPr>
                                        <w:rFonts w:ascii="仿宋_GB2312" w:eastAsia="仿宋_GB2312" w:hAnsi="STFangsong" w:cs="仿宋_GB2312"/>
                                        <w:color w:val="auto"/>
                                        <w:sz w:val="32"/>
                                        <w:szCs w:val="32"/>
                                      </w:rPr>
                                      <w:t>12</w:t>
                                    </w:r>
                                    <w:r w:rsidRPr="0047222C">
                                      <w:rPr>
                                        <w:rFonts w:ascii="仿宋_GB2312" w:eastAsia="仿宋_GB2312" w:hAnsi="STFangsong" w:cs="仿宋_GB2312" w:hint="eastAsia"/>
                                        <w:color w:val="auto"/>
                                        <w:sz w:val="32"/>
                                        <w:szCs w:val="32"/>
                                      </w:rPr>
                                      <w:t>月</w:t>
                                    </w:r>
                                    <w:r w:rsidRPr="0047222C">
                                      <w:rPr>
                                        <w:rFonts w:ascii="仿宋_GB2312" w:eastAsia="仿宋_GB2312" w:hAnsi="STFangsong" w:cs="仿宋_GB2312"/>
                                        <w:color w:val="auto"/>
                                        <w:sz w:val="32"/>
                                        <w:szCs w:val="32"/>
                                      </w:rPr>
                                      <w:t>31</w:t>
                                    </w:r>
                                    <w:r w:rsidRPr="0047222C">
                                      <w:rPr>
                                        <w:rFonts w:ascii="仿宋_GB2312" w:eastAsia="仿宋_GB2312" w:hAnsi="STFangsong" w:cs="仿宋_GB2312" w:hint="eastAsia"/>
                                        <w:color w:val="auto"/>
                                        <w:sz w:val="32"/>
                                        <w:szCs w:val="32"/>
                                      </w:rPr>
                                      <w:t>日，厦门市建设局所属各预算单位共有车辆</w:t>
                                    </w:r>
                                    <w:r w:rsidRPr="0047222C">
                                      <w:rPr>
                                        <w:rFonts w:ascii="仿宋_GB2312" w:eastAsia="仿宋_GB2312" w:hAnsi="STFangsong" w:cs="仿宋_GB2312"/>
                                        <w:color w:val="auto"/>
                                        <w:sz w:val="32"/>
                                        <w:szCs w:val="32"/>
                                      </w:rPr>
                                      <w:t>9</w:t>
                                    </w:r>
                                    <w:r w:rsidRPr="0047222C">
                                      <w:rPr>
                                        <w:rFonts w:ascii="仿宋_GB2312" w:eastAsia="仿宋_GB2312" w:hAnsi="STFangsong" w:cs="仿宋_GB2312" w:hint="eastAsia"/>
                                        <w:color w:val="auto"/>
                                        <w:sz w:val="32"/>
                                        <w:szCs w:val="32"/>
                                      </w:rPr>
                                      <w:t>辆，单位价值</w:t>
                                    </w:r>
                                    <w:r w:rsidRPr="0047222C">
                                      <w:rPr>
                                        <w:rFonts w:ascii="仿宋_GB2312" w:eastAsia="仿宋_GB2312" w:hAnsi="STFangsong" w:cs="仿宋_GB2312"/>
                                        <w:color w:val="auto"/>
                                        <w:sz w:val="32"/>
                                        <w:szCs w:val="32"/>
                                      </w:rPr>
                                      <w:t>50</w:t>
                                    </w:r>
                                    <w:r w:rsidRPr="0047222C">
                                      <w:rPr>
                                        <w:rFonts w:ascii="仿宋_GB2312" w:eastAsia="仿宋_GB2312" w:hAnsi="STFangsong" w:cs="仿宋_GB2312" w:hint="eastAsia"/>
                                        <w:color w:val="auto"/>
                                        <w:sz w:val="32"/>
                                        <w:szCs w:val="32"/>
                                      </w:rPr>
                                      <w:t>万以上通用设备</w:t>
                                    </w:r>
                                    <w:r w:rsidRPr="0047222C">
                                      <w:rPr>
                                        <w:rFonts w:ascii="仿宋_GB2312" w:eastAsia="仿宋_GB2312" w:hAnsi="STFangsong" w:cs="仿宋_GB2312"/>
                                        <w:color w:val="auto"/>
                                        <w:sz w:val="32"/>
                                        <w:szCs w:val="32"/>
                                      </w:rPr>
                                      <w:t>0</w:t>
                                    </w:r>
                                    <w:r w:rsidRPr="0047222C">
                                      <w:rPr>
                                        <w:rFonts w:ascii="仿宋_GB2312" w:eastAsia="仿宋_GB2312" w:hAnsi="STFangsong" w:cs="仿宋_GB2312" w:hint="eastAsia"/>
                                        <w:color w:val="auto"/>
                                        <w:sz w:val="32"/>
                                        <w:szCs w:val="32"/>
                                      </w:rPr>
                                      <w:t>台（套），单位价值</w:t>
                                    </w:r>
                                    <w:r w:rsidRPr="0047222C">
                                      <w:rPr>
                                        <w:rFonts w:ascii="仿宋_GB2312" w:eastAsia="仿宋_GB2312" w:hAnsi="STFangsong" w:cs="仿宋_GB2312"/>
                                        <w:color w:val="auto"/>
                                        <w:sz w:val="32"/>
                                        <w:szCs w:val="32"/>
                                      </w:rPr>
                                      <w:t>100</w:t>
                                    </w:r>
                                    <w:r w:rsidRPr="0047222C">
                                      <w:rPr>
                                        <w:rFonts w:ascii="仿宋_GB2312" w:eastAsia="仿宋_GB2312" w:hAnsi="STFangsong" w:cs="仿宋_GB2312" w:hint="eastAsia"/>
                                        <w:color w:val="auto"/>
                                        <w:sz w:val="32"/>
                                        <w:szCs w:val="32"/>
                                      </w:rPr>
                                      <w:t>万以上专用设备</w:t>
                                    </w:r>
                                    <w:r w:rsidRPr="0047222C">
                                      <w:rPr>
                                        <w:rFonts w:ascii="仿宋_GB2312" w:eastAsia="仿宋_GB2312" w:hAnsi="STFangsong" w:cs="仿宋_GB2312"/>
                                        <w:color w:val="auto"/>
                                        <w:sz w:val="32"/>
                                        <w:szCs w:val="32"/>
                                      </w:rPr>
                                      <w:t>0</w:t>
                                    </w:r>
                                    <w:r w:rsidRPr="0047222C">
                                      <w:rPr>
                                        <w:rFonts w:ascii="仿宋_GB2312" w:eastAsia="仿宋_GB2312" w:hAnsi="STFangsong" w:cs="仿宋_GB2312" w:hint="eastAsia"/>
                                        <w:color w:val="auto"/>
                                        <w:sz w:val="32"/>
                                        <w:szCs w:val="32"/>
                                      </w:rPr>
                                      <w:t>台（套）。</w:t>
                                    </w:r>
                                  </w:p>
                                  <w:p w:rsidR="009E2807" w:rsidRDefault="009E2807" w:rsidP="009E2807">
                                    <w:pPr>
                                      <w:spacing w:line="555" w:lineRule="exact"/>
                                      <w:rPr>
                                        <w:rFonts w:ascii="仿宋_GB2312" w:eastAsia="仿宋_GB2312" w:hAnsi="STFangsong" w:cs="仿宋_GB2312"/>
                                        <w:sz w:val="32"/>
                                        <w:szCs w:val="32"/>
                                      </w:rPr>
                                    </w:pPr>
                                    <w:r>
                                      <w:rPr>
                                        <w:rFonts w:ascii="楷体" w:eastAsia="楷体" w:hAnsi="STFangsong" w:cs="楷体" w:hint="eastAsia"/>
                                        <w:sz w:val="32"/>
                                        <w:szCs w:val="32"/>
                                      </w:rPr>
                                      <w:t xml:space="preserve">　　（四）绩效目标设置情况</w:t>
                                    </w:r>
                                  </w:p>
                                  <w:p w:rsidR="009E2807" w:rsidRDefault="009E2807" w:rsidP="009E2807">
                                    <w:pPr>
                                      <w:spacing w:line="555" w:lineRule="exact"/>
                                      <w:ind w:firstLineChars="200" w:firstLine="640"/>
                                      <w:rPr>
                                        <w:rFonts w:ascii="仿宋_GB2312" w:eastAsia="仿宋_GB2312" w:hAnsi="STFangsong" w:cs="仿宋_GB2312" w:hint="eastAsia"/>
                                        <w:sz w:val="32"/>
                                        <w:szCs w:val="32"/>
                                      </w:rPr>
                                    </w:pPr>
                                    <w:r>
                                      <w:rPr>
                                        <w:rFonts w:ascii="仿宋_GB2312" w:eastAsia="仿宋_GB2312" w:hAnsi="STFangsong" w:cs="仿宋_GB2312" w:hint="eastAsia"/>
                                        <w:sz w:val="32"/>
                                        <w:szCs w:val="32"/>
                                      </w:rPr>
                                      <w:t>厦门市建设局</w:t>
                                    </w:r>
                                    <w:r>
                                      <w:rPr>
                                        <w:rFonts w:ascii="仿宋_GB2312" w:eastAsia="仿宋_GB2312" w:hAnsi="STFangsong" w:cs="仿宋_GB2312"/>
                                        <w:sz w:val="32"/>
                                        <w:szCs w:val="32"/>
                                      </w:rPr>
                                      <w:t>2022</w:t>
                                    </w:r>
                                    <w:r>
                                      <w:rPr>
                                        <w:rFonts w:ascii="仿宋_GB2312" w:eastAsia="仿宋_GB2312" w:hAnsi="STFangsong" w:cs="仿宋_GB2312" w:hint="eastAsia"/>
                                        <w:sz w:val="32"/>
                                        <w:szCs w:val="32"/>
                                      </w:rPr>
                                      <w:t>年实行绩效目标管理的</w:t>
                                    </w:r>
                                    <w:proofErr w:type="gramStart"/>
                                    <w:r>
                                      <w:rPr>
                                        <w:rFonts w:ascii="仿宋_GB2312" w:eastAsia="仿宋_GB2312" w:hAnsi="STFangsong" w:cs="仿宋_GB2312" w:hint="eastAsia"/>
                                        <w:sz w:val="32"/>
                                        <w:szCs w:val="32"/>
                                      </w:rPr>
                                      <w:t>一级项目</w:t>
                                    </w:r>
                                    <w:proofErr w:type="gramEnd"/>
                                    <w:r>
                                      <w:rPr>
                                        <w:rFonts w:ascii="仿宋_GB2312" w:eastAsia="仿宋_GB2312" w:hAnsi="STFangsong" w:cs="仿宋_GB2312"/>
                                        <w:sz w:val="32"/>
                                        <w:szCs w:val="32"/>
                                      </w:rPr>
                                      <w:t>7</w:t>
                                    </w:r>
                                    <w:r>
                                      <w:rPr>
                                        <w:rFonts w:ascii="仿宋_GB2312" w:eastAsia="仿宋_GB2312" w:hAnsi="STFangsong" w:cs="仿宋_GB2312" w:hint="eastAsia"/>
                                        <w:sz w:val="32"/>
                                        <w:szCs w:val="32"/>
                                      </w:rPr>
                                      <w:t>个，涉及一般公共预算拨款</w:t>
                                    </w:r>
                                    <w:r>
                                      <w:rPr>
                                        <w:rFonts w:ascii="仿宋_GB2312" w:eastAsia="仿宋_GB2312" w:hAnsi="STFangsong" w:cs="仿宋_GB2312"/>
                                        <w:sz w:val="32"/>
                                        <w:szCs w:val="32"/>
                                      </w:rPr>
                                      <w:t>34,171.46</w:t>
                                    </w:r>
                                    <w:r>
                                      <w:rPr>
                                        <w:rFonts w:ascii="仿宋_GB2312" w:eastAsia="仿宋_GB2312" w:hAnsi="STFangsong" w:cs="仿宋_GB2312" w:hint="eastAsia"/>
                                        <w:sz w:val="32"/>
                                        <w:szCs w:val="32"/>
                                      </w:rPr>
                                      <w:t>万元、政府性基金预算拨款</w:t>
                                    </w:r>
                                    <w:r>
                                      <w:rPr>
                                        <w:rFonts w:ascii="仿宋_GB2312" w:eastAsia="仿宋_GB2312" w:hAnsi="STFangsong" w:cs="仿宋_GB2312"/>
                                        <w:sz w:val="32"/>
                                        <w:szCs w:val="32"/>
                                      </w:rPr>
                                      <w:t>233,000.00</w:t>
                                    </w:r>
                                    <w:r>
                                      <w:rPr>
                                        <w:rFonts w:ascii="仿宋_GB2312" w:eastAsia="仿宋_GB2312" w:hAnsi="STFangsong" w:cs="仿宋_GB2312" w:hint="eastAsia"/>
                                        <w:sz w:val="32"/>
                                        <w:szCs w:val="32"/>
                                      </w:rPr>
                                      <w:t>万元。</w:t>
                                    </w:r>
                                  </w:p>
                                  <w:p w:rsidR="009E2807" w:rsidRDefault="009E2807" w:rsidP="009E2807">
                                    <w:pPr>
                                      <w:spacing w:line="555" w:lineRule="exact"/>
                                      <w:ind w:firstLine="648"/>
                                      <w:jc w:val="center"/>
                                      <w:rPr>
                                        <w:rFonts w:ascii="黑体" w:eastAsia="黑体" w:hAnsi="黑体" w:cs="仿宋_GB2312" w:hint="eastAsia"/>
                                        <w:sz w:val="32"/>
                                        <w:szCs w:val="32"/>
                                      </w:rPr>
                                    </w:pPr>
                                  </w:p>
                                  <w:p w:rsidR="009E2807" w:rsidRDefault="009E2807" w:rsidP="009E2807">
                                    <w:pPr>
                                      <w:spacing w:line="555" w:lineRule="exact"/>
                                      <w:ind w:firstLine="648"/>
                                      <w:jc w:val="center"/>
                                      <w:rPr>
                                        <w:rFonts w:ascii="黑体" w:eastAsia="黑体" w:hAnsi="黑体" w:cs="仿宋_GB2312"/>
                                        <w:sz w:val="32"/>
                                        <w:szCs w:val="32"/>
                                      </w:rPr>
                                    </w:pPr>
                                    <w:r w:rsidRPr="000F544E">
                                      <w:rPr>
                                        <w:rFonts w:ascii="黑体" w:eastAsia="黑体" w:hAnsi="黑体" w:cs="仿宋_GB2312" w:hint="eastAsia"/>
                                        <w:sz w:val="32"/>
                                        <w:szCs w:val="32"/>
                                      </w:rPr>
                                      <w:t>第三部分</w:t>
                                    </w:r>
                                    <w:r w:rsidRPr="000F544E">
                                      <w:rPr>
                                        <w:rFonts w:ascii="黑体" w:eastAsia="黑体" w:hAnsi="黑体" w:cs="仿宋_GB2312"/>
                                        <w:sz w:val="32"/>
                                        <w:szCs w:val="32"/>
                                      </w:rPr>
                                      <w:t xml:space="preserve"> </w:t>
                                    </w:r>
                                    <w:r w:rsidRPr="000F544E">
                                      <w:rPr>
                                        <w:rFonts w:ascii="黑体" w:eastAsia="黑体" w:hAnsi="黑体" w:cs="仿宋_GB2312" w:hint="eastAsia"/>
                                        <w:sz w:val="32"/>
                                        <w:szCs w:val="32"/>
                                      </w:rPr>
                                      <w:t>名词解释</w:t>
                                    </w:r>
                                  </w:p>
                                  <w:p w:rsidR="009E2807" w:rsidRDefault="009E2807" w:rsidP="009E2807">
                                    <w:pPr>
                                      <w:spacing w:line="555" w:lineRule="exact"/>
                                      <w:ind w:firstLineChars="200" w:firstLine="640"/>
                                      <w:rPr>
                                        <w:rFonts w:ascii="STFangsong" w:eastAsia="仿宋_GB2312" w:hAnsi="STFangsong" w:cs="STFangsong"/>
                                        <w:sz w:val="32"/>
                                        <w:szCs w:val="32"/>
                                      </w:rPr>
                                    </w:pPr>
                                    <w:r>
                                      <w:rPr>
                                        <w:rFonts w:ascii="楷体_GB2312" w:eastAsia="楷体_GB2312" w:hAnsi="Times New Roman" w:cs="楷体_GB2312" w:hint="eastAsia"/>
                                        <w:sz w:val="32"/>
                                        <w:szCs w:val="32"/>
                                      </w:rPr>
                                      <w:t>一、基本支出：</w:t>
                                    </w:r>
                                    <w:r>
                                      <w:rPr>
                                        <w:rFonts w:ascii="仿宋_GB2312" w:eastAsia="仿宋_GB2312" w:hAnsi="Times New Roman" w:cs="仿宋_GB2312" w:hint="eastAsia"/>
                                        <w:sz w:val="32"/>
                                        <w:szCs w:val="32"/>
                                      </w:rPr>
                                      <w:t>指为保障机构正常运转、完成日常工作任务而发生的人员支出、对个人和家庭的补助支出和公用支出。</w:t>
                                    </w:r>
                                  </w:p>
                                  <w:p w:rsidR="009E2807" w:rsidRDefault="009E2807" w:rsidP="009E2807">
                                    <w:pPr>
                                      <w:spacing w:line="555" w:lineRule="exact"/>
                                      <w:rPr>
                                        <w:rFonts w:ascii="STFangsong" w:eastAsia="仿宋_GB2312" w:hAnsi="STFangsong" w:cs="STFangsong"/>
                                        <w:sz w:val="32"/>
                                        <w:szCs w:val="32"/>
                                      </w:rPr>
                                    </w:pPr>
                                    <w:r>
                                      <w:rPr>
                                        <w:rFonts w:ascii="楷体_GB2312" w:eastAsia="楷体_GB2312" w:hAnsi="STFangsong" w:cs="楷体_GB2312" w:hint="eastAsia"/>
                                        <w:sz w:val="32"/>
                                        <w:szCs w:val="32"/>
                                      </w:rPr>
                                      <w:t xml:space="preserve">　　二、项目支出：</w:t>
                                    </w:r>
                                    <w:r>
                                      <w:rPr>
                                        <w:rFonts w:ascii="仿宋_GB2312" w:eastAsia="仿宋_GB2312" w:hAnsi="STFangsong" w:cs="仿宋_GB2312" w:hint="eastAsia"/>
                                        <w:sz w:val="32"/>
                                        <w:szCs w:val="32"/>
                                      </w:rPr>
                                      <w:t>指在基本支出之外为完成特定行政任务和事业发展目标所发生的支出，包括部门专项、发展经费和基建项目。</w:t>
                                    </w:r>
                                  </w:p>
                                  <w:p w:rsidR="009E2807" w:rsidRDefault="009E2807" w:rsidP="009E2807">
                                    <w:pPr>
                                      <w:spacing w:line="555" w:lineRule="exact"/>
                                      <w:rPr>
                                        <w:rFonts w:ascii="STFangsong" w:eastAsia="仿宋_GB2312" w:hAnsi="STFangsong" w:cs="STFangsong"/>
                                        <w:sz w:val="32"/>
                                        <w:szCs w:val="32"/>
                                      </w:rPr>
                                    </w:pPr>
                                    <w:r>
                                      <w:rPr>
                                        <w:rFonts w:ascii="楷体_GB2312" w:eastAsia="楷体_GB2312" w:hAnsi="STFangsong" w:cs="楷体_GB2312" w:hint="eastAsia"/>
                                        <w:sz w:val="32"/>
                                        <w:szCs w:val="32"/>
                                      </w:rPr>
                                      <w:t xml:space="preserve">　　三、“三公”经费：</w:t>
                                    </w:r>
                                    <w:r>
                                      <w:rPr>
                                        <w:rFonts w:ascii="仿宋_GB2312" w:eastAsia="仿宋_GB2312" w:hAnsi="STFangsong" w:cs="仿宋_GB2312" w:hint="eastAsia"/>
                                        <w:sz w:val="32"/>
                                        <w:szCs w:val="32"/>
                                      </w:rPr>
                                      <w:t>纳入财政预决算管理的“三公”经费，是指用财政拨款安排的因公出国（境）费、公务用车购置及运行费和公务接待费。其中，因公出国（境）</w:t>
                                    </w:r>
                                    <w:proofErr w:type="gramStart"/>
                                    <w:r>
                                      <w:rPr>
                                        <w:rFonts w:ascii="仿宋_GB2312" w:eastAsia="仿宋_GB2312" w:hAnsi="STFangsong" w:cs="仿宋_GB2312" w:hint="eastAsia"/>
                                        <w:sz w:val="32"/>
                                        <w:szCs w:val="32"/>
                                      </w:rPr>
                                      <w:t>费反映</w:t>
                                    </w:r>
                                    <w:proofErr w:type="gramEnd"/>
                                    <w:r>
                                      <w:rPr>
                                        <w:rFonts w:ascii="仿宋_GB2312" w:eastAsia="仿宋_GB2312" w:hAnsi="STFangsong"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STFangsong" w:cs="仿宋_GB2312" w:hint="eastAsia"/>
                                        <w:sz w:val="32"/>
                                        <w:szCs w:val="32"/>
                                      </w:rPr>
                                      <w:t>费反映</w:t>
                                    </w:r>
                                    <w:proofErr w:type="gramEnd"/>
                                    <w:r>
                                      <w:rPr>
                                        <w:rFonts w:ascii="仿宋_GB2312" w:eastAsia="仿宋_GB2312" w:hAnsi="STFangsong" w:cs="仿宋_GB2312" w:hint="eastAsia"/>
                                        <w:sz w:val="32"/>
                                        <w:szCs w:val="32"/>
                                      </w:rPr>
                                      <w:t>单位公务用车车辆购置支出（</w:t>
                                    </w:r>
                                    <w:proofErr w:type="gramStart"/>
                                    <w:r>
                                      <w:rPr>
                                        <w:rFonts w:ascii="仿宋_GB2312" w:eastAsia="仿宋_GB2312" w:hAnsi="STFangsong" w:cs="仿宋_GB2312" w:hint="eastAsia"/>
                                        <w:sz w:val="32"/>
                                        <w:szCs w:val="32"/>
                                      </w:rPr>
                                      <w:t>含车辆</w:t>
                                    </w:r>
                                    <w:proofErr w:type="gramEnd"/>
                                    <w:r>
                                      <w:rPr>
                                        <w:rFonts w:ascii="仿宋_GB2312" w:eastAsia="仿宋_GB2312" w:hAnsi="STFangsong" w:cs="仿宋_GB2312" w:hint="eastAsia"/>
                                        <w:sz w:val="32"/>
                                        <w:szCs w:val="32"/>
                                      </w:rPr>
                                      <w:t>购置税）及租用费、燃料费、维修</w:t>
                                    </w:r>
                                    <w:r>
                                      <w:rPr>
                                        <w:rFonts w:ascii="仿宋_GB2312" w:eastAsia="仿宋_GB2312" w:hAnsi="STFangsong" w:cs="仿宋_GB2312" w:hint="eastAsia"/>
                                        <w:sz w:val="32"/>
                                        <w:szCs w:val="32"/>
                                      </w:rPr>
                                      <w:lastRenderedPageBreak/>
                                      <w:t>费、过路过桥费、保险费等支出；公务接待</w:t>
                                    </w:r>
                                    <w:proofErr w:type="gramStart"/>
                                    <w:r>
                                      <w:rPr>
                                        <w:rFonts w:ascii="仿宋_GB2312" w:eastAsia="仿宋_GB2312" w:hAnsi="STFangsong" w:cs="仿宋_GB2312" w:hint="eastAsia"/>
                                        <w:sz w:val="32"/>
                                        <w:szCs w:val="32"/>
                                      </w:rPr>
                                      <w:t>费反映</w:t>
                                    </w:r>
                                    <w:proofErr w:type="gramEnd"/>
                                    <w:r>
                                      <w:rPr>
                                        <w:rFonts w:ascii="仿宋_GB2312" w:eastAsia="仿宋_GB2312" w:hAnsi="STFangsong" w:cs="仿宋_GB2312" w:hint="eastAsia"/>
                                        <w:sz w:val="32"/>
                                        <w:szCs w:val="32"/>
                                      </w:rPr>
                                      <w:t>单位按规定开支的各类公务接待（含外宾接待）支出。</w:t>
                                    </w:r>
                                  </w:p>
                                  <w:p w:rsidR="009E2807" w:rsidRDefault="009E2807" w:rsidP="009E2807">
                                    <w:pPr>
                                      <w:spacing w:line="555" w:lineRule="exact"/>
                                      <w:rPr>
                                        <w:rFonts w:ascii="STFangsong" w:eastAsia="仿宋_GB2312" w:hAnsi="STFangsong" w:cs="STFangsong"/>
                                        <w:sz w:val="32"/>
                                        <w:szCs w:val="32"/>
                                      </w:rPr>
                                    </w:pPr>
                                    <w:r>
                                      <w:rPr>
                                        <w:rFonts w:ascii="楷体_GB2312" w:eastAsia="楷体_GB2312" w:hAnsi="STFangsong" w:cs="楷体_GB2312" w:hint="eastAsia"/>
                                        <w:sz w:val="32"/>
                                        <w:szCs w:val="32"/>
                                      </w:rPr>
                                      <w:t xml:space="preserve">　　四、机关运行经费：</w:t>
                                    </w:r>
                                    <w:r>
                                      <w:rPr>
                                        <w:rFonts w:ascii="仿宋_GB2312" w:eastAsia="仿宋_GB2312" w:hAnsi="STFangsong" w:cs="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9E2807" w:rsidRDefault="009E2807" w:rsidP="009E2807">
                                    <w:pPr>
                                      <w:spacing w:line="555" w:lineRule="exact"/>
                                      <w:ind w:firstLineChars="200" w:firstLine="640"/>
                                      <w:rPr>
                                        <w:rFonts w:ascii="仿宋_GB2312" w:eastAsia="仿宋_GB2312" w:hAnsi="STFangsong" w:cs="仿宋_GB2312" w:hint="eastAsia"/>
                                        <w:sz w:val="32"/>
                                        <w:szCs w:val="32"/>
                                      </w:rPr>
                                    </w:pPr>
                                    <w:r>
                                      <w:rPr>
                                        <w:rFonts w:ascii="楷体_GB2312" w:eastAsia="楷体_GB2312" w:hAnsi="STFangsong" w:cs="楷体_GB2312" w:hint="eastAsia"/>
                                        <w:sz w:val="32"/>
                                        <w:szCs w:val="32"/>
                                      </w:rPr>
                                      <w:t>五、其他名词解释。</w:t>
                                    </w:r>
                                    <w:r>
                                      <w:rPr>
                                        <w:rFonts w:ascii="仿宋_GB2312" w:eastAsia="仿宋_GB2312" w:hAnsi="STFangsong" w:cs="仿宋_GB2312" w:hint="eastAsia"/>
                                        <w:sz w:val="32"/>
                                        <w:szCs w:val="32"/>
                                      </w:rPr>
                                      <w:t>无。</w:t>
                                    </w:r>
                                  </w:p>
                                  <w:p w:rsidR="009E2807" w:rsidRDefault="009E2807" w:rsidP="009E2807">
                                    <w:pPr>
                                      <w:spacing w:line="555" w:lineRule="exact"/>
                                      <w:ind w:firstLine="660"/>
                                      <w:jc w:val="center"/>
                                      <w:rPr>
                                        <w:rFonts w:ascii="黑体" w:eastAsia="黑体" w:hAnsi="黑体" w:cs="仿宋_GB2312" w:hint="eastAsia"/>
                                        <w:sz w:val="32"/>
                                        <w:szCs w:val="32"/>
                                      </w:rPr>
                                    </w:pPr>
                                  </w:p>
                                  <w:p w:rsidR="009E2807" w:rsidRPr="000F544E" w:rsidRDefault="009E2807" w:rsidP="009E2807">
                                    <w:pPr>
                                      <w:spacing w:line="555" w:lineRule="exact"/>
                                      <w:ind w:firstLine="660"/>
                                      <w:jc w:val="center"/>
                                      <w:rPr>
                                        <w:rFonts w:ascii="黑体" w:eastAsia="黑体" w:hAnsi="黑体" w:cs="仿宋_GB2312"/>
                                        <w:sz w:val="32"/>
                                        <w:szCs w:val="32"/>
                                      </w:rPr>
                                    </w:pPr>
                                    <w:r w:rsidRPr="000F544E">
                                      <w:rPr>
                                        <w:rFonts w:ascii="黑体" w:eastAsia="黑体" w:hAnsi="黑体" w:cs="仿宋_GB2312" w:hint="eastAsia"/>
                                        <w:sz w:val="32"/>
                                        <w:szCs w:val="32"/>
                                      </w:rPr>
                                      <w:t>第四部分</w:t>
                                    </w:r>
                                    <w:r w:rsidRPr="000F544E">
                                      <w:rPr>
                                        <w:rFonts w:ascii="黑体" w:eastAsia="黑体" w:hAnsi="黑体" w:cs="仿宋_GB2312"/>
                                        <w:sz w:val="32"/>
                                        <w:szCs w:val="32"/>
                                      </w:rPr>
                                      <w:t xml:space="preserve"> 2022</w:t>
                                    </w:r>
                                    <w:r w:rsidRPr="000F544E">
                                      <w:rPr>
                                        <w:rFonts w:ascii="黑体" w:eastAsia="黑体" w:hAnsi="黑体" w:cs="仿宋_GB2312" w:hint="eastAsia"/>
                                        <w:sz w:val="32"/>
                                        <w:szCs w:val="32"/>
                                      </w:rPr>
                                      <w:t>年部门预算附表</w:t>
                                    </w:r>
                                  </w:p>
                                  <w:p w:rsidR="009E2807" w:rsidRDefault="009E2807" w:rsidP="009E2807">
                                    <w:pPr>
                                      <w:spacing w:line="54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一、部门收支预算总体情况表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二、部门收入预算总体情况表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三、部门支出预算总体情况表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四、财政拨款收支预算总体情况表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五、一般公共预算支出情况表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六、一般公共预算基本支出情况表（经济</w:t>
                                    </w:r>
                                    <w:proofErr w:type="gramStart"/>
                                    <w:r>
                                      <w:rPr>
                                        <w:rFonts w:ascii="仿宋_GB2312" w:eastAsia="仿宋_GB2312" w:hAnsi="Times New Roman" w:cs="仿宋_GB2312" w:hint="eastAsia"/>
                                        <w:sz w:val="32"/>
                                        <w:szCs w:val="32"/>
                                      </w:rPr>
                                      <w:t>分类款级</w:t>
                                    </w:r>
                                    <w:proofErr w:type="gramEnd"/>
                                    <w:r>
                                      <w:rPr>
                                        <w:rFonts w:ascii="仿宋_GB2312" w:eastAsia="仿宋_GB2312" w:hAnsi="Times New Roman" w:cs="仿宋_GB2312" w:hint="eastAsia"/>
                                        <w:sz w:val="32"/>
                                        <w:szCs w:val="32"/>
                                      </w:rPr>
                                      <w:t>科目）</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七、一般公共预算“三公”经费支出情况表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八、政府性基金预算支出情况表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九、市对区转移支付项目支出预算表</w:t>
                                    </w:r>
                                  </w:p>
                                  <w:p w:rsidR="009E2807" w:rsidRDefault="009E2807" w:rsidP="009E2807">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十、部门整体支出绩效目标表</w:t>
                                    </w:r>
                                  </w:p>
                                  <w:p w:rsidR="009E2807" w:rsidRDefault="009E2807" w:rsidP="009E2807">
                                    <w:pPr>
                                      <w:spacing w:line="555" w:lineRule="exact"/>
                                      <w:ind w:firstLineChars="200" w:firstLine="640"/>
                                      <w:rPr>
                                        <w:rFonts w:ascii="仿宋_GB2312" w:eastAsia="仿宋_GB2312" w:hAnsi="STFangsong" w:cs="仿宋_GB2312" w:hint="eastAsia"/>
                                        <w:sz w:val="32"/>
                                        <w:szCs w:val="32"/>
                                      </w:rPr>
                                    </w:pPr>
                                    <w:r>
                                      <w:rPr>
                                        <w:rFonts w:ascii="仿宋_GB2312" w:eastAsia="仿宋_GB2312" w:hAnsi="Times New Roman" w:cs="仿宋_GB2312" w:hint="eastAsia"/>
                                        <w:sz w:val="32"/>
                                        <w:szCs w:val="32"/>
                                      </w:rPr>
                                      <w:t>十一、</w:t>
                                    </w:r>
                                    <w:proofErr w:type="gramStart"/>
                                    <w:r>
                                      <w:rPr>
                                        <w:rFonts w:ascii="仿宋_GB2312" w:eastAsia="仿宋_GB2312" w:hAnsi="Times New Roman" w:cs="仿宋_GB2312" w:hint="eastAsia"/>
                                        <w:sz w:val="32"/>
                                        <w:szCs w:val="32"/>
                                      </w:rPr>
                                      <w:t>一级项目</w:t>
                                    </w:r>
                                    <w:proofErr w:type="gramEnd"/>
                                    <w:r>
                                      <w:rPr>
                                        <w:rFonts w:ascii="仿宋_GB2312" w:eastAsia="仿宋_GB2312" w:hAnsi="Times New Roman" w:cs="仿宋_GB2312" w:hint="eastAsia"/>
                                        <w:sz w:val="32"/>
                                        <w:szCs w:val="32"/>
                                      </w:rPr>
                                      <w:t>绩效目标表（</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个项目）</w:t>
                                    </w:r>
                                  </w:p>
                                  <w:p w:rsidR="009E2807" w:rsidRPr="008E65F5" w:rsidRDefault="009E2807" w:rsidP="009E2807">
                                    <w:pPr>
                                      <w:spacing w:line="555" w:lineRule="exact"/>
                                      <w:ind w:firstLineChars="200" w:firstLine="640"/>
                                      <w:rPr>
                                        <w:rFonts w:ascii="仿宋_GB2312" w:eastAsia="仿宋_GB2312" w:hAnsi="STFangsong" w:cs="仿宋_GB2312"/>
                                        <w:color w:val="FF0000"/>
                                        <w:sz w:val="32"/>
                                        <w:szCs w:val="32"/>
                                      </w:rPr>
                                    </w:pPr>
                                  </w:p>
                                </w:tc>
                              </w:tr>
                              <w:tr w:rsidR="000050A0" w:rsidTr="00254A09">
                                <w:trPr>
                                  <w:trHeight w:val="3149"/>
                                </w:trPr>
                                <w:tc>
                                  <w:tcPr>
                                    <w:tcW w:w="865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9E2807" w:rsidRDefault="000050A0" w:rsidP="009E2807">
                                    <w:pPr>
                                      <w:spacing w:line="555" w:lineRule="exact"/>
                                      <w:rPr>
                                        <w:rFonts w:ascii="STFangsong" w:eastAsia="仿宋_GB2312" w:hAnsi="STFangsong" w:cs="STFangsong"/>
                                        <w:sz w:val="32"/>
                                        <w:szCs w:val="32"/>
                                      </w:rPr>
                                    </w:pPr>
                                    <w:r>
                                      <w:rPr>
                                        <w:rFonts w:ascii="黑体" w:hAnsi="黑体" w:cs="黑体" w:hint="eastAsia"/>
                                        <w:sz w:val="32"/>
                                        <w:szCs w:val="32"/>
                                      </w:rPr>
                                      <w:lastRenderedPageBreak/>
                                      <w:t xml:space="preserve">　　</w:t>
                                    </w:r>
                                  </w:p>
                                  <w:p w:rsidR="000050A0" w:rsidRDefault="000050A0" w:rsidP="00E96B90">
                                    <w:pPr>
                                      <w:spacing w:line="555" w:lineRule="exact"/>
                                      <w:rPr>
                                        <w:rFonts w:ascii="STFangsong" w:eastAsia="仿宋_GB2312" w:hAnsi="STFangsong" w:cs="STFangsong"/>
                                        <w:sz w:val="32"/>
                                        <w:szCs w:val="32"/>
                                      </w:rPr>
                                    </w:pPr>
                                  </w:p>
                                </w:tc>
                              </w:tr>
                              <w:tr w:rsidR="000050A0" w:rsidTr="00254A09">
                                <w:trPr>
                                  <w:trHeight w:val="3065"/>
                                </w:trPr>
                                <w:tc>
                                  <w:tcPr>
                                    <w:tcW w:w="865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9E2807" w:rsidRDefault="000050A0" w:rsidP="009E2807">
                                    <w:pPr>
                                      <w:spacing w:line="555" w:lineRule="exact"/>
                                      <w:rPr>
                                        <w:rFonts w:ascii="仿宋_GB2312" w:eastAsia="仿宋_GB2312" w:hAnsi="STFangsong" w:cs="仿宋_GB2312"/>
                                        <w:sz w:val="32"/>
                                        <w:szCs w:val="32"/>
                                      </w:rPr>
                                    </w:pPr>
                                    <w:r>
                                      <w:rPr>
                                        <w:rFonts w:ascii="楷体" w:eastAsia="楷体" w:hAnsi="Times New Roman" w:cs="楷体" w:hint="eastAsia"/>
                                        <w:sz w:val="32"/>
                                        <w:szCs w:val="32"/>
                                      </w:rPr>
                                      <w:t xml:space="preserve">　　</w:t>
                                    </w:r>
                                  </w:p>
                                  <w:p w:rsidR="000050A0" w:rsidRDefault="000050A0" w:rsidP="004B7A44">
                                    <w:pPr>
                                      <w:spacing w:line="555" w:lineRule="exact"/>
                                      <w:ind w:firstLine="648"/>
                                      <w:rPr>
                                        <w:rFonts w:ascii="仿宋_GB2312" w:eastAsia="仿宋_GB2312" w:hAnsi="STFangsong" w:cs="仿宋_GB2312"/>
                                        <w:sz w:val="32"/>
                                        <w:szCs w:val="32"/>
                                      </w:rPr>
                                    </w:pPr>
                                  </w:p>
                                  <w:p w:rsidR="000F544E" w:rsidRDefault="000F544E" w:rsidP="000F544E">
                                    <w:pPr>
                                      <w:spacing w:line="555" w:lineRule="exact"/>
                                      <w:ind w:firstLine="648"/>
                                      <w:jc w:val="center"/>
                                      <w:rPr>
                                        <w:rFonts w:ascii="黑体" w:eastAsia="黑体" w:hAnsi="黑体" w:cs="仿宋_GB2312"/>
                                        <w:sz w:val="32"/>
                                        <w:szCs w:val="32"/>
                                      </w:rPr>
                                    </w:pPr>
                                  </w:p>
                                  <w:p w:rsidR="000F544E" w:rsidRPr="000F544E" w:rsidRDefault="000F544E" w:rsidP="000F544E">
                                    <w:pPr>
                                      <w:spacing w:line="555" w:lineRule="exact"/>
                                      <w:ind w:firstLine="648"/>
                                      <w:rPr>
                                        <w:rFonts w:ascii="黑体" w:eastAsia="黑体" w:hAnsi="黑体" w:cs="仿宋_GB2312"/>
                                        <w:sz w:val="32"/>
                                        <w:szCs w:val="32"/>
                                      </w:rPr>
                                    </w:pPr>
                                  </w:p>
                                  <w:p w:rsidR="004B7A44" w:rsidRPr="004B7A44" w:rsidRDefault="004B7A44" w:rsidP="004B7A44">
                                    <w:pPr>
                                      <w:spacing w:line="555" w:lineRule="exact"/>
                                      <w:ind w:firstLine="648"/>
                                      <w:rPr>
                                        <w:rFonts w:ascii="黑体" w:eastAsia="黑体" w:hAnsi="黑体" w:cs="仿宋_GB2312"/>
                                        <w:sz w:val="32"/>
                                        <w:szCs w:val="32"/>
                                      </w:rPr>
                                    </w:pPr>
                                  </w:p>
                                </w:tc>
                              </w:tr>
                            </w:tbl>
                            <w:p w:rsidR="00360111" w:rsidRPr="00360111" w:rsidRDefault="00360111" w:rsidP="00360111">
                              <w:pPr>
                                <w:spacing w:line="555" w:lineRule="exact"/>
                                <w:ind w:left="20" w:firstLineChars="200" w:firstLine="640"/>
                                <w:rPr>
                                  <w:rFonts w:ascii="仿宋_GB2312" w:eastAsia="仿宋_GB2312" w:hAnsi="Times New Roman" w:cs="仿宋_GB2312"/>
                                  <w:sz w:val="32"/>
                                  <w:szCs w:val="32"/>
                                </w:rPr>
                              </w:pPr>
                            </w:p>
                          </w:tc>
                        </w:tr>
                      </w:tbl>
                      <w:p w:rsidR="009F421B" w:rsidRDefault="009F421B" w:rsidP="009F421B">
                        <w:pPr>
                          <w:spacing w:line="555" w:lineRule="exact"/>
                          <w:ind w:firstLine="660"/>
                          <w:rPr>
                            <w:rFonts w:ascii="仿宋_GB2312" w:eastAsia="仿宋_GB2312" w:hAnsi="STFangsong" w:cs="仿宋_GB2312"/>
                            <w:sz w:val="32"/>
                            <w:szCs w:val="32"/>
                          </w:rPr>
                        </w:pPr>
                      </w:p>
                    </w:tc>
                  </w:tr>
                  <w:tr w:rsidR="00051347"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51347" w:rsidRDefault="00051347" w:rsidP="00E96B90">
                        <w:pPr>
                          <w:spacing w:line="555" w:lineRule="exact"/>
                          <w:ind w:left="20"/>
                          <w:rPr>
                            <w:rFonts w:ascii="仿宋_GB2312" w:eastAsia="仿宋_GB2312" w:hAnsi="Times New Roman" w:cs="仿宋_GB2312"/>
                            <w:sz w:val="32"/>
                            <w:szCs w:val="32"/>
                          </w:rPr>
                        </w:pPr>
                      </w:p>
                    </w:tc>
                  </w:tr>
                  <w:tr w:rsidR="00051347"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51347" w:rsidRDefault="00051347" w:rsidP="00E96B90">
                        <w:pPr>
                          <w:spacing w:line="555" w:lineRule="exact"/>
                          <w:ind w:left="20"/>
                          <w:rPr>
                            <w:rFonts w:ascii="仿宋_GB2312" w:eastAsia="仿宋_GB2312" w:hAnsi="Times New Roman" w:cs="仿宋_GB2312"/>
                            <w:sz w:val="32"/>
                            <w:szCs w:val="32"/>
                          </w:rPr>
                        </w:pPr>
                      </w:p>
                    </w:tc>
                  </w:tr>
                  <w:tr w:rsidR="00051347" w:rsidTr="00E96B90">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51347" w:rsidRDefault="00051347" w:rsidP="00D12E90">
                        <w:pPr>
                          <w:spacing w:line="555" w:lineRule="exact"/>
                          <w:ind w:left="2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p>
                    </w:tc>
                  </w:tr>
                </w:tbl>
                <w:p w:rsidR="00051347" w:rsidRPr="00051347" w:rsidRDefault="00051347" w:rsidP="00051347">
                  <w:pPr>
                    <w:spacing w:line="555" w:lineRule="exact"/>
                    <w:ind w:firstLine="660"/>
                    <w:rPr>
                      <w:rFonts w:ascii="仿宋_GB2312" w:eastAsia="仿宋_GB2312" w:hAnsi="Times New Roman" w:cs="仿宋_GB2312"/>
                      <w:sz w:val="32"/>
                      <w:szCs w:val="32"/>
                    </w:rPr>
                  </w:pPr>
                </w:p>
              </w:tc>
            </w:tr>
          </w:tbl>
          <w:p w:rsidR="00A85803" w:rsidRPr="00A85803" w:rsidRDefault="00A85803" w:rsidP="00A85803">
            <w:pPr>
              <w:overflowPunct w:val="0"/>
              <w:autoSpaceDE/>
              <w:autoSpaceDN/>
              <w:adjustRightInd/>
              <w:snapToGrid w:val="0"/>
              <w:spacing w:line="560" w:lineRule="exact"/>
              <w:ind w:firstLineChars="200" w:firstLine="640"/>
              <w:jc w:val="both"/>
              <w:rPr>
                <w:rFonts w:ascii="仿宋_GB2312" w:eastAsia="仿宋_GB2312" w:hAnsi="仿宋" w:cs="Times New Roman"/>
                <w:color w:val="auto"/>
                <w:kern w:val="2"/>
                <w:sz w:val="32"/>
                <w:szCs w:val="32"/>
              </w:rPr>
            </w:pPr>
          </w:p>
        </w:tc>
      </w:tr>
      <w:tr w:rsidR="00B62E7F" w:rsidTr="000D7A5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jc w:val="center"/>
              <w:rPr>
                <w:rFonts w:ascii="黑体" w:hAnsi="黑体" w:cs="黑体"/>
                <w:sz w:val="32"/>
                <w:szCs w:val="32"/>
              </w:rPr>
            </w:pPr>
          </w:p>
        </w:tc>
      </w:tr>
      <w:tr w:rsidR="00B62E7F" w:rsidTr="000D7A5E">
        <w:trPr>
          <w:trHeight w:val="326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黑体" w:cs="仿宋_GB2312"/>
                <w:sz w:val="32"/>
                <w:szCs w:val="32"/>
              </w:rPr>
            </w:pPr>
          </w:p>
        </w:tc>
      </w:tr>
      <w:tr w:rsidR="00B62E7F" w:rsidTr="000D7A5E">
        <w:trPr>
          <w:trHeight w:val="257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jc w:val="center"/>
              <w:rPr>
                <w:rFonts w:ascii="黑体" w:hAnsi="黑体" w:cs="黑体"/>
                <w:sz w:val="32"/>
                <w:szCs w:val="32"/>
              </w:rPr>
            </w:pPr>
          </w:p>
        </w:tc>
      </w:tr>
      <w:tr w:rsidR="00B62E7F" w:rsidTr="000D7A5E">
        <w:trPr>
          <w:trHeight w:val="548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326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Times New Roman" w:cs="仿宋_GB2312"/>
                <w:sz w:val="32"/>
                <w:szCs w:val="32"/>
              </w:rPr>
            </w:pPr>
          </w:p>
        </w:tc>
      </w:tr>
      <w:tr w:rsidR="00B62E7F" w:rsidTr="000D7A5E">
        <w:trPr>
          <w:trHeight w:val="187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84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rPr>
                <w:rFonts w:ascii="仿宋_GB2312" w:eastAsia="仿宋_GB2312" w:hAnsi="Times New Roman" w:cs="仿宋_GB2312"/>
                <w:sz w:val="32"/>
                <w:szCs w:val="32"/>
              </w:rPr>
            </w:pPr>
          </w:p>
        </w:tc>
      </w:tr>
      <w:tr w:rsidR="00B62E7F" w:rsidTr="000D7A5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Times New Roman" w:cs="仿宋_GB2312"/>
                <w:sz w:val="32"/>
                <w:szCs w:val="32"/>
              </w:rPr>
            </w:pPr>
          </w:p>
        </w:tc>
      </w:tr>
      <w:tr w:rsidR="00B62E7F" w:rsidTr="000D7A5E">
        <w:trPr>
          <w:trHeight w:val="655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黑体" w:cs="仿宋_GB2312"/>
                <w:sz w:val="32"/>
                <w:szCs w:val="32"/>
              </w:rPr>
            </w:pPr>
            <w:bookmarkStart w:id="0" w:name="_GoBack"/>
            <w:bookmarkEnd w:id="0"/>
          </w:p>
        </w:tc>
      </w:tr>
      <w:tr w:rsidR="00B62E7F" w:rsidTr="000D7A5E">
        <w:trPr>
          <w:trHeight w:val="257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776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color w:val="FF0000"/>
                <w:sz w:val="32"/>
                <w:szCs w:val="32"/>
              </w:rPr>
            </w:pPr>
          </w:p>
        </w:tc>
      </w:tr>
      <w:tr w:rsidR="00B62E7F" w:rsidTr="000D7A5E">
        <w:trPr>
          <w:trHeight w:val="343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STFangsong" w:eastAsia="仿宋_GB2312" w:hAnsi="STFangsong" w:cs="STFangsong"/>
                <w:sz w:val="32"/>
                <w:szCs w:val="32"/>
              </w:rPr>
            </w:pPr>
          </w:p>
        </w:tc>
      </w:tr>
      <w:tr w:rsidR="00B62E7F" w:rsidTr="000D7A5E">
        <w:trPr>
          <w:trHeight w:val="334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jc w:val="center"/>
              <w:rPr>
                <w:rFonts w:ascii="黑体" w:hAnsi="黑体" w:cs="黑体"/>
                <w:sz w:val="32"/>
                <w:szCs w:val="32"/>
              </w:rPr>
            </w:pPr>
          </w:p>
        </w:tc>
      </w:tr>
      <w:tr w:rsidR="00B62E7F" w:rsidTr="000D7A5E">
        <w:trPr>
          <w:trHeight w:val="739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rPr>
                <w:rFonts w:ascii="仿宋_GB2312" w:eastAsia="仿宋_GB2312" w:hAnsi="STFangsong" w:cs="仿宋_GB2312"/>
                <w:sz w:val="32"/>
                <w:szCs w:val="32"/>
              </w:rPr>
            </w:pPr>
          </w:p>
        </w:tc>
      </w:tr>
      <w:tr w:rsidR="00B62E7F" w:rsidTr="000D7A5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55" w:lineRule="exact"/>
              <w:ind w:left="20"/>
              <w:jc w:val="center"/>
              <w:rPr>
                <w:rFonts w:ascii="黑体" w:hAnsi="黑体" w:cs="黑体"/>
                <w:sz w:val="32"/>
                <w:szCs w:val="32"/>
              </w:rPr>
            </w:pPr>
          </w:p>
        </w:tc>
      </w:tr>
      <w:tr w:rsidR="00B62E7F" w:rsidTr="000D7A5E">
        <w:trPr>
          <w:trHeight w:val="435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62E7F" w:rsidRDefault="00B62E7F">
            <w:pPr>
              <w:spacing w:line="540" w:lineRule="exact"/>
              <w:rPr>
                <w:rFonts w:ascii="仿宋_GB2312" w:eastAsia="仿宋_GB2312" w:hAnsi="Times New Roman" w:cs="仿宋_GB2312"/>
                <w:sz w:val="32"/>
                <w:szCs w:val="32"/>
              </w:rPr>
            </w:pPr>
          </w:p>
        </w:tc>
      </w:tr>
    </w:tbl>
    <w:p w:rsidR="00B62E7F" w:rsidRDefault="00B62E7F"/>
    <w:sectPr w:rsidR="00B62E7F">
      <w:footerReference w:type="default" r:id="rId7"/>
      <w:pgSz w:w="11905" w:h="16837"/>
      <w:pgMar w:top="1388" w:right="1559" w:bottom="138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8E" w:rsidRDefault="00FB028E">
      <w:r>
        <w:separator/>
      </w:r>
    </w:p>
  </w:endnote>
  <w:endnote w:type="continuationSeparator" w:id="0">
    <w:p w:rsidR="00FB028E" w:rsidRDefault="00FB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ZXiaoBiaoSong-B05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TFangsong">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63"/>
      <w:gridCol w:w="3163"/>
      <w:gridCol w:w="3163"/>
    </w:tblGrid>
    <w:tr w:rsidR="00B62E7F">
      <w:trPr>
        <w:jc w:val="center"/>
      </w:trPr>
      <w:tc>
        <w:tcPr>
          <w:tcW w:w="3163" w:type="dxa"/>
          <w:tcBorders>
            <w:top w:val="nil"/>
            <w:left w:val="nil"/>
            <w:bottom w:val="nil"/>
            <w:right w:val="nil"/>
          </w:tcBorders>
          <w:shd w:val="clear" w:color="auto" w:fill="FFFFFF"/>
        </w:tcPr>
        <w:p w:rsidR="00B62E7F" w:rsidRDefault="00B62E7F">
          <w:pPr>
            <w:rPr>
              <w:rFonts w:ascii="Times New Roman" w:hAnsi="Times New Roman" w:cs="Times New Roman"/>
              <w:color w:val="auto"/>
            </w:rPr>
          </w:pPr>
        </w:p>
      </w:tc>
      <w:tc>
        <w:tcPr>
          <w:tcW w:w="3163" w:type="dxa"/>
          <w:tcBorders>
            <w:top w:val="nil"/>
            <w:left w:val="nil"/>
            <w:bottom w:val="nil"/>
            <w:right w:val="nil"/>
          </w:tcBorders>
          <w:shd w:val="clear" w:color="auto" w:fill="FFFFFF"/>
        </w:tcPr>
        <w:p w:rsidR="00B62E7F" w:rsidRDefault="00B62E7F">
          <w:pPr>
            <w:spacing w:line="320"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PAGE</w:instrText>
          </w:r>
          <w:r>
            <w:rPr>
              <w:rFonts w:ascii="Times New Roman" w:hAnsi="Times New Roman" w:cs="Times New Roman"/>
              <w:color w:val="auto"/>
              <w:sz w:val="18"/>
              <w:szCs w:val="18"/>
            </w:rPr>
            <w:fldChar w:fldCharType="separate"/>
          </w:r>
          <w:r w:rsidR="00254A09">
            <w:rPr>
              <w:rFonts w:ascii="Times New Roman" w:hAnsi="Times New Roman" w:cs="Times New Roman"/>
              <w:noProof/>
              <w:color w:val="auto"/>
              <w:sz w:val="18"/>
              <w:szCs w:val="18"/>
            </w:rPr>
            <w:t>16</w:t>
          </w:r>
          <w:r>
            <w:rPr>
              <w:rFonts w:ascii="Times New Roman" w:hAnsi="Times New Roman" w:cs="Times New Roman"/>
              <w:color w:val="auto"/>
              <w:sz w:val="18"/>
              <w:szCs w:val="18"/>
            </w:rPr>
            <w:fldChar w:fldCharType="end"/>
          </w:r>
          <w:r>
            <w:rPr>
              <w:rFonts w:ascii="Times New Roman" w:hAnsi="Times New Roman" w:cs="Times New Roman"/>
              <w:color w:val="auto"/>
              <w:sz w:val="18"/>
              <w:szCs w:val="18"/>
            </w:rPr>
            <w:t xml:space="preserve"> </w:t>
          </w:r>
        </w:p>
      </w:tc>
      <w:tc>
        <w:tcPr>
          <w:tcW w:w="3163" w:type="dxa"/>
          <w:tcBorders>
            <w:top w:val="nil"/>
            <w:left w:val="nil"/>
            <w:bottom w:val="nil"/>
            <w:right w:val="nil"/>
          </w:tcBorders>
          <w:shd w:val="clear" w:color="auto" w:fill="FFFFFF"/>
        </w:tcPr>
        <w:p w:rsidR="00B62E7F" w:rsidRDefault="00B62E7F">
          <w:pPr>
            <w:rPr>
              <w:rFonts w:ascii="Times New Roman" w:hAnsi="Times New Roman" w:cs="Times New Roman"/>
              <w:color w:val="auto"/>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8E" w:rsidRDefault="00FB028E">
      <w:r>
        <w:separator/>
      </w:r>
    </w:p>
  </w:footnote>
  <w:footnote w:type="continuationSeparator" w:id="0">
    <w:p w:rsidR="00FB028E" w:rsidRDefault="00FB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40"/>
    <w:rsid w:val="000050A0"/>
    <w:rsid w:val="00051347"/>
    <w:rsid w:val="000D7A5E"/>
    <w:rsid w:val="000F544E"/>
    <w:rsid w:val="000F6D3C"/>
    <w:rsid w:val="00254A09"/>
    <w:rsid w:val="002C0549"/>
    <w:rsid w:val="002D25B8"/>
    <w:rsid w:val="002F5AD2"/>
    <w:rsid w:val="00360111"/>
    <w:rsid w:val="003A5840"/>
    <w:rsid w:val="00450698"/>
    <w:rsid w:val="00454AAF"/>
    <w:rsid w:val="0047222C"/>
    <w:rsid w:val="004B7546"/>
    <w:rsid w:val="004B7A44"/>
    <w:rsid w:val="00574440"/>
    <w:rsid w:val="006613EC"/>
    <w:rsid w:val="006878AC"/>
    <w:rsid w:val="006E1DC3"/>
    <w:rsid w:val="006F065A"/>
    <w:rsid w:val="00721519"/>
    <w:rsid w:val="00730E12"/>
    <w:rsid w:val="007501C8"/>
    <w:rsid w:val="007B3DCE"/>
    <w:rsid w:val="008A6934"/>
    <w:rsid w:val="008E65F5"/>
    <w:rsid w:val="00907595"/>
    <w:rsid w:val="00973AC5"/>
    <w:rsid w:val="009E25B7"/>
    <w:rsid w:val="009E2807"/>
    <w:rsid w:val="009F421B"/>
    <w:rsid w:val="00A63B6E"/>
    <w:rsid w:val="00A85803"/>
    <w:rsid w:val="00B56412"/>
    <w:rsid w:val="00B62E7F"/>
    <w:rsid w:val="00C0470A"/>
    <w:rsid w:val="00C273C6"/>
    <w:rsid w:val="00C92B6B"/>
    <w:rsid w:val="00CA45F0"/>
    <w:rsid w:val="00D12E90"/>
    <w:rsid w:val="00DB033D"/>
    <w:rsid w:val="00DE56B1"/>
    <w:rsid w:val="00DF3E19"/>
    <w:rsid w:val="00E82A1A"/>
    <w:rsid w:val="00E96B90"/>
    <w:rsid w:val="00FB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sz w:val="32"/>
      <w:szCs w:val="32"/>
    </w:rPr>
  </w:style>
  <w:style w:type="character" w:customStyle="1" w:styleId="3Char">
    <w:name w:val="标题 3 Char"/>
    <w:basedOn w:val="a0"/>
    <w:link w:val="3"/>
    <w:uiPriority w:val="9"/>
    <w:semiHidden/>
    <w:locked/>
    <w:rPr>
      <w:rFonts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sz w:val="32"/>
      <w:szCs w:val="32"/>
    </w:rPr>
  </w:style>
  <w:style w:type="character" w:customStyle="1" w:styleId="3Char">
    <w:name w:val="标题 3 Char"/>
    <w:basedOn w:val="a0"/>
    <w:link w:val="3"/>
    <w:uiPriority w:val="9"/>
    <w:semiHidden/>
    <w:locked/>
    <w:rPr>
      <w:rFonts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994</Words>
  <Characters>5666</Characters>
  <Application>Microsoft Office Word</Application>
  <DocSecurity>0</DocSecurity>
  <Lines>47</Lines>
  <Paragraphs>13</Paragraphs>
  <ScaleCrop>false</ScaleCrop>
  <Company>Microsoft</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4</cp:revision>
  <dcterms:created xsi:type="dcterms:W3CDTF">2022-02-13T01:49:00Z</dcterms:created>
  <dcterms:modified xsi:type="dcterms:W3CDTF">2022-02-13T01:53:00Z</dcterms:modified>
</cp:coreProperties>
</file>