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E959BC" w14:textId="77777777" w:rsidR="00A14695" w:rsidRDefault="00A14695" w:rsidP="00A14695">
      <w:pPr>
        <w:widowControl/>
        <w:spacing w:line="360" w:lineRule="auto"/>
        <w:jc w:val="left"/>
        <w:rPr>
          <w:rFonts w:ascii="仿宋_GB2312" w:eastAsia="仿宋_GB2312" w:hint="eastAsia"/>
          <w:b/>
          <w:sz w:val="32"/>
          <w:szCs w:val="32"/>
        </w:rPr>
      </w:pPr>
      <w:r w:rsidRPr="00C02A8D">
        <w:rPr>
          <w:rFonts w:ascii="仿宋_GB2312" w:eastAsia="仿宋_GB2312" w:hint="eastAsia"/>
          <w:b/>
          <w:sz w:val="32"/>
          <w:szCs w:val="32"/>
        </w:rPr>
        <w:t>附件1</w:t>
      </w:r>
    </w:p>
    <w:tbl>
      <w:tblPr>
        <w:tblpPr w:leftFromText="180" w:rightFromText="180" w:vertAnchor="text" w:horzAnchor="margin" w:tblpY="38"/>
        <w:tblW w:w="9460" w:type="dxa"/>
        <w:tblLook w:val="04A0" w:firstRow="1" w:lastRow="0" w:firstColumn="1" w:lastColumn="0" w:noHBand="0" w:noVBand="1"/>
      </w:tblPr>
      <w:tblGrid>
        <w:gridCol w:w="560"/>
        <w:gridCol w:w="880"/>
        <w:gridCol w:w="4104"/>
        <w:gridCol w:w="992"/>
        <w:gridCol w:w="2924"/>
      </w:tblGrid>
      <w:tr w:rsidR="00A14695" w:rsidRPr="004B757B" w14:paraId="10FDB69D" w14:textId="77777777" w:rsidTr="00DA751E">
        <w:trPr>
          <w:trHeight w:val="405"/>
        </w:trPr>
        <w:tc>
          <w:tcPr>
            <w:tcW w:w="9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43B25" w14:textId="77777777" w:rsidR="00A14695" w:rsidRPr="004B757B" w:rsidRDefault="00A14695" w:rsidP="00DA751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4B757B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厦门市202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4</w:t>
            </w:r>
            <w:r w:rsidRPr="004B757B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年会计有奖征文获奖名单</w:t>
            </w:r>
          </w:p>
        </w:tc>
      </w:tr>
      <w:tr w:rsidR="00A14695" w:rsidRPr="004B757B" w14:paraId="59B25650" w14:textId="77777777" w:rsidTr="00DA751E">
        <w:trPr>
          <w:trHeight w:val="9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3530A" w14:textId="77777777" w:rsidR="00A14695" w:rsidRPr="004B757B" w:rsidRDefault="00A14695" w:rsidP="00DA75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594B4" w14:textId="77777777" w:rsidR="00A14695" w:rsidRPr="004B757B" w:rsidRDefault="00A14695" w:rsidP="00DA75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690C9" w14:textId="77777777" w:rsidR="00A14695" w:rsidRPr="004B757B" w:rsidRDefault="00A14695" w:rsidP="00DA75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D4F3A" w14:textId="77777777" w:rsidR="00A14695" w:rsidRPr="004B757B" w:rsidRDefault="00A14695" w:rsidP="00DA75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5469B" w14:textId="77777777" w:rsidR="00A14695" w:rsidRPr="004B757B" w:rsidRDefault="00A14695" w:rsidP="00DA75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14695" w:rsidRPr="004B757B" w14:paraId="11743B0F" w14:textId="77777777" w:rsidTr="00DA751E">
        <w:trPr>
          <w:trHeight w:val="72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62923" w14:textId="77777777" w:rsidR="00A14695" w:rsidRPr="004B757B" w:rsidRDefault="00A14695" w:rsidP="00DA751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B757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</w:t>
            </w:r>
            <w:r w:rsidRPr="004B757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br/>
              <w:t>号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4DC22" w14:textId="77777777" w:rsidR="00A14695" w:rsidRPr="004B757B" w:rsidRDefault="00A14695" w:rsidP="00DA751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B757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奖</w:t>
            </w:r>
            <w:r w:rsidRPr="004B757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br/>
              <w:t>项</w:t>
            </w:r>
          </w:p>
        </w:tc>
        <w:tc>
          <w:tcPr>
            <w:tcW w:w="4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DFBF1" w14:textId="77777777" w:rsidR="00A14695" w:rsidRPr="004B757B" w:rsidRDefault="00A14695" w:rsidP="00DA751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4B757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题    目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6FC21" w14:textId="77777777" w:rsidR="00A14695" w:rsidRPr="004B757B" w:rsidRDefault="00A14695" w:rsidP="00DA751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4B757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作者</w:t>
            </w:r>
          </w:p>
        </w:tc>
        <w:tc>
          <w:tcPr>
            <w:tcW w:w="2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364F1" w14:textId="77777777" w:rsidR="00A14695" w:rsidRPr="004B757B" w:rsidRDefault="00A14695" w:rsidP="00DA751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4B757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单位</w:t>
            </w:r>
          </w:p>
        </w:tc>
      </w:tr>
      <w:tr w:rsidR="00A14695" w:rsidRPr="004B757B" w14:paraId="68B80356" w14:textId="77777777" w:rsidTr="00DA751E">
        <w:trPr>
          <w:trHeight w:val="312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0A6932" w14:textId="77777777" w:rsidR="00A14695" w:rsidRPr="004B757B" w:rsidRDefault="00A14695" w:rsidP="00DA751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2663A" w14:textId="77777777" w:rsidR="00A14695" w:rsidRPr="004B757B" w:rsidRDefault="00A14695" w:rsidP="00DA751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C8885B" w14:textId="77777777" w:rsidR="00A14695" w:rsidRPr="004B757B" w:rsidRDefault="00A14695" w:rsidP="00DA751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23B0E7" w14:textId="77777777" w:rsidR="00A14695" w:rsidRPr="004B757B" w:rsidRDefault="00A14695" w:rsidP="00DA751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4636FA" w14:textId="77777777" w:rsidR="00A14695" w:rsidRPr="004B757B" w:rsidRDefault="00A14695" w:rsidP="00DA751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A14695" w:rsidRPr="004B757B" w14:paraId="0CB42E91" w14:textId="77777777" w:rsidTr="00DA751E">
        <w:trPr>
          <w:trHeight w:val="49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4F75F" w14:textId="77777777" w:rsidR="00A14695" w:rsidRPr="004B757B" w:rsidRDefault="00A14695" w:rsidP="00DA751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2DE64" w14:textId="77777777" w:rsidR="00A14695" w:rsidRDefault="00A14695" w:rsidP="00DA751E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4B757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一等奖</w:t>
            </w:r>
          </w:p>
          <w:p w14:paraId="43CA64F1" w14:textId="77777777" w:rsidR="00A14695" w:rsidRPr="004B757B" w:rsidRDefault="00A14695" w:rsidP="00DA751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2名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3762" w14:textId="77777777" w:rsidR="00A14695" w:rsidRDefault="00A14695" w:rsidP="00DA751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集团企业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财务数智化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转型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与算力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建设——厦门地铁的实践探索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C8F87" w14:textId="77777777" w:rsidR="00A14695" w:rsidRDefault="00A14695" w:rsidP="00DA751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林唐威</w:t>
            </w:r>
            <w:proofErr w:type="gramEnd"/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B2195" w14:textId="77777777" w:rsidR="00A14695" w:rsidRDefault="00A14695" w:rsidP="00DA751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厦门轨道建设发展集团有限公司</w:t>
            </w:r>
          </w:p>
        </w:tc>
      </w:tr>
      <w:tr w:rsidR="00A14695" w:rsidRPr="004B757B" w14:paraId="565D1214" w14:textId="77777777" w:rsidTr="00DA751E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B378E" w14:textId="77777777" w:rsidR="00A14695" w:rsidRPr="004B757B" w:rsidRDefault="00A14695" w:rsidP="00DA751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B757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F3C58" w14:textId="77777777" w:rsidR="00A14695" w:rsidRPr="004B757B" w:rsidRDefault="00A14695" w:rsidP="00DA751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ADC3F" w14:textId="77777777" w:rsidR="00A14695" w:rsidRDefault="00A14695" w:rsidP="00DA751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加强生均培养成本核算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助力公办义务教育学校降本增</w:t>
            </w:r>
            <w:r>
              <w:rPr>
                <w:rFonts w:hint="eastAsia"/>
                <w:color w:val="000000"/>
                <w:sz w:val="22"/>
                <w:szCs w:val="22"/>
              </w:rPr>
              <w:br/>
            </w:r>
            <w:r>
              <w:rPr>
                <w:rFonts w:hint="eastAsia"/>
                <w:color w:val="000000"/>
                <w:sz w:val="22"/>
                <w:szCs w:val="22"/>
              </w:rPr>
              <w:t>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06CBF" w14:textId="77777777" w:rsidR="00A14695" w:rsidRDefault="00A14695" w:rsidP="00DA751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刘静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8D200" w14:textId="77777777" w:rsidR="00A14695" w:rsidRDefault="00A14695" w:rsidP="00DA751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厦门五缘第二实验学校</w:t>
            </w:r>
          </w:p>
        </w:tc>
      </w:tr>
      <w:tr w:rsidR="00A14695" w:rsidRPr="004B757B" w14:paraId="0AA06045" w14:textId="77777777" w:rsidTr="00DA751E">
        <w:trPr>
          <w:trHeight w:val="49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B7F6D" w14:textId="77777777" w:rsidR="00A14695" w:rsidRPr="004B757B" w:rsidRDefault="00A14695" w:rsidP="00DA751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B757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A46398" w14:textId="77777777" w:rsidR="00A14695" w:rsidRDefault="00A14695" w:rsidP="00DA751E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4B757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二等奖</w:t>
            </w:r>
          </w:p>
          <w:p w14:paraId="5A8DA6BE" w14:textId="77777777" w:rsidR="00A14695" w:rsidRPr="004B757B" w:rsidRDefault="00A14695" w:rsidP="00DA751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4名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2AFC7" w14:textId="77777777" w:rsidR="00A14695" w:rsidRPr="00A42CC7" w:rsidRDefault="00A14695" w:rsidP="00DA751E">
            <w:pPr>
              <w:rPr>
                <w:color w:val="000000"/>
                <w:sz w:val="22"/>
                <w:szCs w:val="22"/>
              </w:rPr>
            </w:pPr>
            <w:r w:rsidRPr="00A42CC7">
              <w:rPr>
                <w:rFonts w:hint="eastAsia"/>
                <w:color w:val="000000"/>
                <w:sz w:val="22"/>
                <w:szCs w:val="22"/>
              </w:rPr>
              <w:t>基于价值链分析的库存管理效能提升的探索实践</w:t>
            </w:r>
            <w:r w:rsidRPr="00A42CC7">
              <w:rPr>
                <w:rFonts w:hint="eastAsia"/>
                <w:color w:val="000000"/>
                <w:sz w:val="22"/>
                <w:szCs w:val="22"/>
              </w:rPr>
              <w:t>--</w:t>
            </w:r>
            <w:r w:rsidRPr="00A42CC7">
              <w:rPr>
                <w:rFonts w:hint="eastAsia"/>
                <w:color w:val="000000"/>
                <w:sz w:val="22"/>
                <w:szCs w:val="22"/>
              </w:rPr>
              <w:t>以</w:t>
            </w:r>
            <w:r w:rsidRPr="00A42CC7">
              <w:rPr>
                <w:rFonts w:hint="eastAsia"/>
                <w:color w:val="000000"/>
                <w:sz w:val="22"/>
                <w:szCs w:val="22"/>
              </w:rPr>
              <w:t>X</w:t>
            </w:r>
            <w:r w:rsidRPr="00A42CC7">
              <w:rPr>
                <w:rFonts w:hint="eastAsia"/>
                <w:color w:val="000000"/>
                <w:sz w:val="22"/>
                <w:szCs w:val="22"/>
              </w:rPr>
              <w:t>市烟草公司为例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E1639" w14:textId="77777777" w:rsidR="00A14695" w:rsidRDefault="00A14695" w:rsidP="00DA751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任励、石源、卢晓晖、何璇、洪雅君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53A3" w14:textId="77777777" w:rsidR="00A14695" w:rsidRDefault="00A14695" w:rsidP="00DA751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福建省烟草公司厦门市公司</w:t>
            </w:r>
          </w:p>
        </w:tc>
      </w:tr>
      <w:tr w:rsidR="00A14695" w:rsidRPr="004B757B" w14:paraId="6D450B31" w14:textId="77777777" w:rsidTr="00DA751E">
        <w:trPr>
          <w:trHeight w:val="49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9F88E" w14:textId="77777777" w:rsidR="00A14695" w:rsidRPr="004B757B" w:rsidRDefault="00A14695" w:rsidP="00DA751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B757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12FFC" w14:textId="77777777" w:rsidR="00A14695" w:rsidRPr="004B757B" w:rsidRDefault="00A14695" w:rsidP="00DA751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AAC90" w14:textId="77777777" w:rsidR="00A14695" w:rsidRDefault="00A14695" w:rsidP="00DA751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浅谈厦门地铁运营成本管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控模式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BAFE3C" w14:textId="77777777" w:rsidR="00A14695" w:rsidRDefault="00A14695" w:rsidP="00DA751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郑燕茹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8092E" w14:textId="77777777" w:rsidR="00A14695" w:rsidRDefault="00A14695" w:rsidP="00DA751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厦门地铁运营有限公司</w:t>
            </w:r>
          </w:p>
        </w:tc>
      </w:tr>
      <w:tr w:rsidR="00A14695" w:rsidRPr="004B757B" w14:paraId="0585548E" w14:textId="77777777" w:rsidTr="00DA751E">
        <w:trPr>
          <w:trHeight w:val="66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B3CB5" w14:textId="77777777" w:rsidR="00A14695" w:rsidRPr="004B757B" w:rsidRDefault="00A14695" w:rsidP="00DA751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B757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4A06D" w14:textId="77777777" w:rsidR="00A14695" w:rsidRPr="004B757B" w:rsidRDefault="00A14695" w:rsidP="00DA751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B6A09" w14:textId="77777777" w:rsidR="00A14695" w:rsidRDefault="00A14695" w:rsidP="00DA751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数据资产入表的难点问题及对策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FBF9A" w14:textId="77777777" w:rsidR="00A14695" w:rsidRDefault="00A14695" w:rsidP="00DA751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姚霁昀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632BD" w14:textId="77777777" w:rsidR="00A14695" w:rsidRDefault="00A14695" w:rsidP="00DA751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厦门轨道建设发展集团有限公司</w:t>
            </w:r>
          </w:p>
        </w:tc>
      </w:tr>
      <w:tr w:rsidR="00A14695" w:rsidRPr="004B757B" w14:paraId="5911CA83" w14:textId="77777777" w:rsidTr="00DA751E">
        <w:trPr>
          <w:trHeight w:val="36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98188" w14:textId="77777777" w:rsidR="00A14695" w:rsidRPr="004B757B" w:rsidRDefault="00A14695" w:rsidP="00DA751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B757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B3637" w14:textId="77777777" w:rsidR="00A14695" w:rsidRPr="004B757B" w:rsidRDefault="00A14695" w:rsidP="00DA751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C6D5" w14:textId="77777777" w:rsidR="00A14695" w:rsidRDefault="00A14695" w:rsidP="00DA751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战略管理赋能公立医院高质量发展——以</w:t>
            </w:r>
            <w:r>
              <w:rPr>
                <w:rFonts w:hint="eastAsia"/>
                <w:color w:val="000000"/>
                <w:sz w:val="22"/>
                <w:szCs w:val="22"/>
              </w:rPr>
              <w:t>F</w:t>
            </w:r>
            <w:r>
              <w:rPr>
                <w:rFonts w:hint="eastAsia"/>
                <w:color w:val="000000"/>
                <w:sz w:val="22"/>
                <w:szCs w:val="22"/>
              </w:rPr>
              <w:t>医院为例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78DC1" w14:textId="77777777" w:rsidR="00A14695" w:rsidRDefault="00A14695" w:rsidP="00DA751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蔡庆福</w:t>
            </w:r>
            <w:r>
              <w:rPr>
                <w:rFonts w:hint="eastAsia"/>
                <w:color w:val="000000"/>
                <w:sz w:val="22"/>
                <w:szCs w:val="22"/>
              </w:rPr>
              <w:br/>
            </w:r>
            <w:r>
              <w:rPr>
                <w:rFonts w:hint="eastAsia"/>
                <w:color w:val="000000"/>
                <w:sz w:val="22"/>
                <w:szCs w:val="22"/>
              </w:rPr>
              <w:t>颜媛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5FDAD" w14:textId="77777777" w:rsidR="00A14695" w:rsidRDefault="00A14695" w:rsidP="00DA751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厦门市妇幼保健院</w:t>
            </w:r>
          </w:p>
        </w:tc>
      </w:tr>
      <w:tr w:rsidR="00A14695" w:rsidRPr="004B757B" w14:paraId="1D86B951" w14:textId="77777777" w:rsidTr="00DA751E">
        <w:trPr>
          <w:trHeight w:val="49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2D650" w14:textId="77777777" w:rsidR="00A14695" w:rsidRPr="004B757B" w:rsidRDefault="00A14695" w:rsidP="00DA751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B757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3482EC" w14:textId="77777777" w:rsidR="00A14695" w:rsidRDefault="00A14695" w:rsidP="00DA751E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4B757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三等奖</w:t>
            </w:r>
          </w:p>
          <w:p w14:paraId="0F8F52A2" w14:textId="77777777" w:rsidR="00A14695" w:rsidRPr="004B757B" w:rsidRDefault="00A14695" w:rsidP="00DA751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6名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1BB7D" w14:textId="77777777" w:rsidR="00A14695" w:rsidRDefault="00A14695" w:rsidP="00DA751E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研发支出核算实务难点浅析与管理优化建议——结合</w:t>
            </w:r>
            <w:r>
              <w:rPr>
                <w:rFonts w:hint="eastAsia"/>
                <w:sz w:val="22"/>
                <w:szCs w:val="22"/>
              </w:rPr>
              <w:t>IPO</w:t>
            </w:r>
            <w:r>
              <w:rPr>
                <w:rFonts w:hint="eastAsia"/>
                <w:sz w:val="22"/>
                <w:szCs w:val="22"/>
              </w:rPr>
              <w:t>审核问询</w:t>
            </w:r>
            <w:proofErr w:type="gramStart"/>
            <w:r>
              <w:rPr>
                <w:rFonts w:hint="eastAsia"/>
                <w:sz w:val="22"/>
                <w:szCs w:val="22"/>
              </w:rPr>
              <w:t>函分析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26B73" w14:textId="77777777" w:rsidR="00A14695" w:rsidRDefault="00A14695" w:rsidP="00DA751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蔡晓雪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0E7BA" w14:textId="77777777" w:rsidR="00A14695" w:rsidRDefault="00A14695" w:rsidP="00DA751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厦门象屿物流集团有限责任公司</w:t>
            </w:r>
          </w:p>
        </w:tc>
      </w:tr>
      <w:tr w:rsidR="00A14695" w:rsidRPr="004B757B" w14:paraId="2DB8D198" w14:textId="77777777" w:rsidTr="00DA751E">
        <w:trPr>
          <w:trHeight w:val="49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01DBC" w14:textId="77777777" w:rsidR="00A14695" w:rsidRPr="004B757B" w:rsidRDefault="00A14695" w:rsidP="00DA751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B757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18FCF" w14:textId="77777777" w:rsidR="00A14695" w:rsidRPr="004B757B" w:rsidRDefault="00A14695" w:rsidP="00DA751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6E23A" w14:textId="77777777" w:rsidR="00A14695" w:rsidRDefault="00A14695" w:rsidP="00DA751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数字经济背景下企业大数据资产的会计处理研究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517F5F" w14:textId="77777777" w:rsidR="00A14695" w:rsidRDefault="00A14695" w:rsidP="00DA751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江正淳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0311B" w14:textId="77777777" w:rsidR="00A14695" w:rsidRDefault="00A14695" w:rsidP="00DA751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厦门市政环境科技股份有限公司</w:t>
            </w:r>
          </w:p>
        </w:tc>
      </w:tr>
      <w:tr w:rsidR="00A14695" w:rsidRPr="004B757B" w14:paraId="5CBB5A3F" w14:textId="77777777" w:rsidTr="00DA751E">
        <w:trPr>
          <w:trHeight w:val="49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D8691" w14:textId="77777777" w:rsidR="00A14695" w:rsidRPr="004B757B" w:rsidRDefault="00A14695" w:rsidP="00DA751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B757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0340F" w14:textId="77777777" w:rsidR="00A14695" w:rsidRPr="004B757B" w:rsidRDefault="00A14695" w:rsidP="00DA751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CC95" w14:textId="77777777" w:rsidR="00A14695" w:rsidRDefault="00A14695" w:rsidP="00DA751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公立医院融资风险预警指标设计研究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A659E" w14:textId="77777777" w:rsidR="00A14695" w:rsidRDefault="00A14695" w:rsidP="00DA751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郭佩琳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9310C" w14:textId="77777777" w:rsidR="00A14695" w:rsidRDefault="00A14695" w:rsidP="00DA751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厦门大学附属第一医院</w:t>
            </w:r>
          </w:p>
        </w:tc>
      </w:tr>
      <w:tr w:rsidR="00A14695" w:rsidRPr="004B757B" w14:paraId="6B3BC4CA" w14:textId="77777777" w:rsidTr="00DA751E">
        <w:trPr>
          <w:trHeight w:val="49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20844" w14:textId="77777777" w:rsidR="00A14695" w:rsidRPr="004B757B" w:rsidRDefault="00A14695" w:rsidP="00DA751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B757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3E954" w14:textId="77777777" w:rsidR="00A14695" w:rsidRPr="004B757B" w:rsidRDefault="00A14695" w:rsidP="00DA751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B0014" w14:textId="77777777" w:rsidR="00A14695" w:rsidRDefault="00A14695" w:rsidP="00DA751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数据资产入表的理论与实践探讨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EBA75" w14:textId="77777777" w:rsidR="00A14695" w:rsidRDefault="00A14695" w:rsidP="00DA751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刘庆芳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4075F" w14:textId="77777777" w:rsidR="00A14695" w:rsidRDefault="00A14695" w:rsidP="00DA751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厦门卓剑信息科技有限公司</w:t>
            </w:r>
          </w:p>
        </w:tc>
      </w:tr>
      <w:tr w:rsidR="00A14695" w:rsidRPr="004B757B" w14:paraId="050B848F" w14:textId="77777777" w:rsidTr="00DA751E">
        <w:trPr>
          <w:trHeight w:val="49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96E32" w14:textId="77777777" w:rsidR="00A14695" w:rsidRPr="004B757B" w:rsidRDefault="00A14695" w:rsidP="00DA751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B757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554E5" w14:textId="77777777" w:rsidR="00A14695" w:rsidRPr="004B757B" w:rsidRDefault="00A14695" w:rsidP="00DA751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C236" w14:textId="77777777" w:rsidR="00A14695" w:rsidRDefault="00A14695" w:rsidP="00DA751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企业数据资产的账务处理与报表披露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A5768C" w14:textId="77777777" w:rsidR="00A14695" w:rsidRDefault="00A14695" w:rsidP="00DA751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胡洪磊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1A60A" w14:textId="77777777" w:rsidR="00A14695" w:rsidRDefault="00A14695" w:rsidP="00DA751E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容诚会计师事务所（特殊普通合伙）厦门分所</w:t>
            </w:r>
          </w:p>
        </w:tc>
      </w:tr>
      <w:tr w:rsidR="00A14695" w:rsidRPr="004B757B" w14:paraId="60ACBEDD" w14:textId="77777777" w:rsidTr="00DA751E">
        <w:trPr>
          <w:trHeight w:val="41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91AE6" w14:textId="77777777" w:rsidR="00A14695" w:rsidRPr="004B757B" w:rsidRDefault="00A14695" w:rsidP="00DA751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B757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99ED3" w14:textId="77777777" w:rsidR="00A14695" w:rsidRPr="004B757B" w:rsidRDefault="00A14695" w:rsidP="00DA751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F0A7A" w14:textId="77777777" w:rsidR="00A14695" w:rsidRDefault="00A14695" w:rsidP="00DA751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增值税减税对生活性服务业企业全要素生产率的影响</w:t>
            </w:r>
            <w:r>
              <w:rPr>
                <w:rFonts w:hint="eastAsia"/>
                <w:color w:val="000000"/>
                <w:sz w:val="22"/>
                <w:szCs w:val="22"/>
              </w:rPr>
              <w:br/>
            </w:r>
            <w:r>
              <w:rPr>
                <w:rFonts w:hint="eastAsia"/>
                <w:color w:val="000000"/>
                <w:sz w:val="22"/>
                <w:szCs w:val="22"/>
              </w:rPr>
              <w:t>——基于上市公司的实证分析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1ADAE" w14:textId="77777777" w:rsidR="00A14695" w:rsidRDefault="00A14695" w:rsidP="00DA751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郝一凡</w:t>
            </w:r>
            <w:r>
              <w:rPr>
                <w:rFonts w:hint="eastAsia"/>
                <w:color w:val="000000"/>
                <w:sz w:val="22"/>
                <w:szCs w:val="22"/>
              </w:rPr>
              <w:br/>
            </w:r>
            <w:r>
              <w:rPr>
                <w:rFonts w:hint="eastAsia"/>
                <w:color w:val="000000"/>
                <w:sz w:val="22"/>
                <w:szCs w:val="22"/>
              </w:rPr>
              <w:t>胡志勇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0D15D" w14:textId="77777777" w:rsidR="00A14695" w:rsidRDefault="00A14695" w:rsidP="00DA751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集美大学财经学院</w:t>
            </w:r>
          </w:p>
        </w:tc>
      </w:tr>
      <w:tr w:rsidR="00A14695" w:rsidRPr="004B757B" w14:paraId="4532D612" w14:textId="77777777" w:rsidTr="00DA751E">
        <w:trPr>
          <w:trHeight w:val="49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31B92" w14:textId="77777777" w:rsidR="00A14695" w:rsidRPr="004B757B" w:rsidRDefault="00A14695" w:rsidP="00DA751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B757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E5907A" w14:textId="77777777" w:rsidR="00A14695" w:rsidRDefault="00A14695" w:rsidP="00DA751E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4B757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优秀奖</w:t>
            </w:r>
          </w:p>
          <w:p w14:paraId="18E44308" w14:textId="77777777" w:rsidR="00A14695" w:rsidRPr="004B757B" w:rsidRDefault="00A14695" w:rsidP="00DA751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8名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C51EB" w14:textId="77777777" w:rsidR="00A14695" w:rsidRDefault="00A14695" w:rsidP="00DA751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业务驱动财务共享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  <w:szCs w:val="22"/>
              </w:rPr>
              <w:t>助力数字化运营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F46D7" w14:textId="77777777" w:rsidR="00A14695" w:rsidRDefault="00A14695" w:rsidP="00DA751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孟庆凯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D6EDD" w14:textId="77777777" w:rsidR="00A14695" w:rsidRDefault="00A14695" w:rsidP="00DA751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中红普林医疗用品股份有限公司</w:t>
            </w:r>
          </w:p>
        </w:tc>
      </w:tr>
      <w:tr w:rsidR="00A14695" w:rsidRPr="004B757B" w14:paraId="30E157CB" w14:textId="77777777" w:rsidTr="00DA751E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B5CCF" w14:textId="77777777" w:rsidR="00A14695" w:rsidRPr="004B757B" w:rsidRDefault="00A14695" w:rsidP="00DA751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B757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345D19" w14:textId="77777777" w:rsidR="00A14695" w:rsidRPr="004B757B" w:rsidRDefault="00A14695" w:rsidP="00DA751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45124" w14:textId="77777777" w:rsidR="00A14695" w:rsidRDefault="00A14695" w:rsidP="00DA751E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现金流分解角度下盈余持续性及预测价值理论研究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98961" w14:textId="77777777" w:rsidR="00A14695" w:rsidRDefault="00A14695" w:rsidP="00DA751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贺子航</w:t>
            </w:r>
            <w:proofErr w:type="gramEnd"/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03AB" w14:textId="77777777" w:rsidR="00A14695" w:rsidRDefault="00A14695" w:rsidP="00DA751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象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道物流集团有限公司</w:t>
            </w:r>
          </w:p>
        </w:tc>
      </w:tr>
      <w:tr w:rsidR="00A14695" w:rsidRPr="004B757B" w14:paraId="38975A6B" w14:textId="77777777" w:rsidTr="00DA751E">
        <w:trPr>
          <w:trHeight w:val="49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1C1B7" w14:textId="77777777" w:rsidR="00A14695" w:rsidRPr="004B757B" w:rsidRDefault="00A14695" w:rsidP="00DA751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B757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A16173" w14:textId="77777777" w:rsidR="00A14695" w:rsidRPr="004B757B" w:rsidRDefault="00A14695" w:rsidP="00DA751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35B2" w14:textId="77777777" w:rsidR="00A14695" w:rsidRDefault="00A14695" w:rsidP="00DA751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辨析当前形势下新收入准则实施的难点问题及对策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CBAFE" w14:textId="77777777" w:rsidR="00A14695" w:rsidRDefault="00A14695" w:rsidP="00DA751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方欣</w:t>
            </w:r>
            <w:proofErr w:type="gramEnd"/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E6721" w14:textId="77777777" w:rsidR="00A14695" w:rsidRDefault="00A14695" w:rsidP="00DA751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厦门轨道建设发展集团有限公司</w:t>
            </w:r>
          </w:p>
        </w:tc>
      </w:tr>
      <w:tr w:rsidR="00A14695" w:rsidRPr="004B757B" w14:paraId="6B94B220" w14:textId="77777777" w:rsidTr="00DA751E">
        <w:trPr>
          <w:trHeight w:val="49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49769" w14:textId="77777777" w:rsidR="00A14695" w:rsidRPr="004B757B" w:rsidRDefault="00A14695" w:rsidP="00DA751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B757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E15723" w14:textId="77777777" w:rsidR="00A14695" w:rsidRPr="004B757B" w:rsidRDefault="00A14695" w:rsidP="00DA751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891D6" w14:textId="77777777" w:rsidR="00A14695" w:rsidRDefault="00A14695" w:rsidP="00DA751E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ESG</w:t>
            </w:r>
            <w:r>
              <w:rPr>
                <w:rFonts w:hint="eastAsia"/>
                <w:sz w:val="22"/>
                <w:szCs w:val="22"/>
              </w:rPr>
              <w:t>信息披露与财务会计准则：双轮驱动企业可持续发</w:t>
            </w:r>
            <w:r>
              <w:rPr>
                <w:rFonts w:hint="eastAsia"/>
                <w:sz w:val="22"/>
                <w:szCs w:val="22"/>
              </w:rPr>
              <w:br/>
            </w:r>
            <w:r>
              <w:rPr>
                <w:rFonts w:hint="eastAsia"/>
                <w:sz w:val="22"/>
                <w:szCs w:val="22"/>
              </w:rPr>
              <w:t>展——以</w:t>
            </w:r>
            <w:r>
              <w:rPr>
                <w:rFonts w:hint="eastAsia"/>
                <w:sz w:val="22"/>
                <w:szCs w:val="22"/>
              </w:rPr>
              <w:t>X</w:t>
            </w:r>
            <w:r>
              <w:rPr>
                <w:rFonts w:hint="eastAsia"/>
                <w:sz w:val="22"/>
                <w:szCs w:val="22"/>
              </w:rPr>
              <w:t>集团为例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F9A75" w14:textId="77777777" w:rsidR="00A14695" w:rsidRDefault="00A14695" w:rsidP="00DA751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罗紫钰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53A91" w14:textId="77777777" w:rsidR="00A14695" w:rsidRDefault="00A14695" w:rsidP="00DA751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厦门象屿股份有限公司</w:t>
            </w:r>
          </w:p>
        </w:tc>
      </w:tr>
      <w:tr w:rsidR="00A14695" w:rsidRPr="004B757B" w14:paraId="3367C8D5" w14:textId="77777777" w:rsidTr="00DA751E">
        <w:trPr>
          <w:trHeight w:val="4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27394" w14:textId="77777777" w:rsidR="00A14695" w:rsidRPr="004B757B" w:rsidRDefault="00A14695" w:rsidP="00DA751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B757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lastRenderedPageBreak/>
              <w:t>17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98DBA5" w14:textId="77777777" w:rsidR="00A14695" w:rsidRPr="004B757B" w:rsidRDefault="00A14695" w:rsidP="00DA751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F0B7B" w14:textId="77777777" w:rsidR="00A14695" w:rsidRDefault="00A14695" w:rsidP="00DA751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基于投资角度对</w:t>
            </w:r>
            <w:r>
              <w:rPr>
                <w:rFonts w:hint="eastAsia"/>
                <w:color w:val="000000"/>
                <w:sz w:val="22"/>
                <w:szCs w:val="22"/>
              </w:rPr>
              <w:t>PPP</w:t>
            </w:r>
            <w:r>
              <w:rPr>
                <w:rFonts w:hint="eastAsia"/>
                <w:color w:val="000000"/>
                <w:sz w:val="22"/>
                <w:szCs w:val="22"/>
              </w:rPr>
              <w:t>项目三种模式的分析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82C8D" w14:textId="77777777" w:rsidR="00A14695" w:rsidRDefault="00A14695" w:rsidP="00DA751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钟月梅</w:t>
            </w:r>
            <w:proofErr w:type="gramEnd"/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1DFE9" w14:textId="77777777" w:rsidR="00A14695" w:rsidRDefault="00A14695" w:rsidP="00DA751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厦门市政环能股份有限公司</w:t>
            </w:r>
          </w:p>
        </w:tc>
      </w:tr>
      <w:tr w:rsidR="00A14695" w:rsidRPr="004B757B" w14:paraId="1DEBC623" w14:textId="77777777" w:rsidTr="00DA751E">
        <w:trPr>
          <w:trHeight w:val="49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06F64" w14:textId="77777777" w:rsidR="00A14695" w:rsidRPr="004B757B" w:rsidRDefault="00A14695" w:rsidP="00DA751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B757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0E2B44" w14:textId="77777777" w:rsidR="00A14695" w:rsidRPr="004B757B" w:rsidRDefault="00A14695" w:rsidP="00DA751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A4AC" w14:textId="77777777" w:rsidR="00A14695" w:rsidRDefault="00A14695" w:rsidP="00DA751E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从税收征管视角看高净值个人移民避税案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03394" w14:textId="77777777" w:rsidR="00A14695" w:rsidRDefault="00A14695" w:rsidP="00DA751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许昕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7671E" w14:textId="77777777" w:rsidR="00A14695" w:rsidRDefault="00A14695" w:rsidP="00DA751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厦门象屿股份有限公司</w:t>
            </w:r>
          </w:p>
        </w:tc>
      </w:tr>
      <w:tr w:rsidR="00A14695" w:rsidRPr="004B757B" w14:paraId="59F80AD9" w14:textId="77777777" w:rsidTr="00DA751E">
        <w:trPr>
          <w:trHeight w:val="49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CF731" w14:textId="77777777" w:rsidR="00A14695" w:rsidRPr="004B757B" w:rsidRDefault="00A14695" w:rsidP="00DA751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B757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4401C4" w14:textId="77777777" w:rsidR="00A14695" w:rsidRPr="004B757B" w:rsidRDefault="00A14695" w:rsidP="00DA751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4BCDB" w14:textId="77777777" w:rsidR="00A14695" w:rsidRDefault="00A14695" w:rsidP="00DA751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搭建财务共享中心</w:t>
            </w:r>
            <w:r>
              <w:rPr>
                <w:rFonts w:hint="eastAsia"/>
                <w:color w:val="000000"/>
                <w:sz w:val="22"/>
                <w:szCs w:val="22"/>
              </w:rPr>
              <w:t>--</w:t>
            </w:r>
            <w:r>
              <w:rPr>
                <w:rFonts w:hint="eastAsia"/>
                <w:color w:val="000000"/>
                <w:sz w:val="22"/>
                <w:szCs w:val="22"/>
              </w:rPr>
              <w:t>想法与对策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DF2AD" w14:textId="77777777" w:rsidR="00A14695" w:rsidRDefault="00A14695" w:rsidP="00DA751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谢凯茜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3BDE0" w14:textId="77777777" w:rsidR="00A14695" w:rsidRDefault="00A14695" w:rsidP="00DA751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厦门夏商水产集团有限公司</w:t>
            </w:r>
          </w:p>
        </w:tc>
      </w:tr>
      <w:tr w:rsidR="00A14695" w:rsidRPr="004B757B" w14:paraId="2F31485A" w14:textId="77777777" w:rsidTr="00DA751E">
        <w:trPr>
          <w:trHeight w:val="49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503D2" w14:textId="77777777" w:rsidR="00A14695" w:rsidRPr="004B757B" w:rsidRDefault="00A14695" w:rsidP="00DA751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B757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3052B9" w14:textId="77777777" w:rsidR="00A14695" w:rsidRPr="004B757B" w:rsidRDefault="00A14695" w:rsidP="00DA751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26F55" w14:textId="77777777" w:rsidR="00A14695" w:rsidRDefault="00A14695" w:rsidP="00DA751E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外贸</w:t>
            </w:r>
            <w:proofErr w:type="gramStart"/>
            <w:r>
              <w:rPr>
                <w:rFonts w:hint="eastAsia"/>
                <w:sz w:val="22"/>
                <w:szCs w:val="22"/>
              </w:rPr>
              <w:t>企业汇率</w:t>
            </w:r>
            <w:proofErr w:type="gramEnd"/>
            <w:r>
              <w:rPr>
                <w:rFonts w:hint="eastAsia"/>
                <w:sz w:val="22"/>
                <w:szCs w:val="22"/>
              </w:rPr>
              <w:t>风险防范实务研究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5C78C" w14:textId="77777777" w:rsidR="00A14695" w:rsidRDefault="00A14695" w:rsidP="00DA751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梁凯杰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5447D" w14:textId="77777777" w:rsidR="00A14695" w:rsidRDefault="00A14695" w:rsidP="00DA751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上海象屿牧盛贸易有限公司</w:t>
            </w:r>
          </w:p>
        </w:tc>
      </w:tr>
    </w:tbl>
    <w:p w14:paraId="31DD16DD" w14:textId="77777777" w:rsidR="00301958" w:rsidRPr="00A14695" w:rsidRDefault="00301958">
      <w:bookmarkStart w:id="0" w:name="_GoBack"/>
      <w:bookmarkEnd w:id="0"/>
    </w:p>
    <w:sectPr w:rsidR="00301958" w:rsidRPr="00A14695" w:rsidSect="003019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DC0C1E" w14:textId="77777777" w:rsidR="007B1FE0" w:rsidRDefault="007B1FE0" w:rsidP="00A14695">
      <w:r>
        <w:separator/>
      </w:r>
    </w:p>
  </w:endnote>
  <w:endnote w:type="continuationSeparator" w:id="0">
    <w:p w14:paraId="0DAE76BF" w14:textId="77777777" w:rsidR="007B1FE0" w:rsidRDefault="007B1FE0" w:rsidP="00A14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4DB0E3" w14:textId="77777777" w:rsidR="007B1FE0" w:rsidRDefault="007B1FE0" w:rsidP="00A14695">
      <w:r>
        <w:separator/>
      </w:r>
    </w:p>
  </w:footnote>
  <w:footnote w:type="continuationSeparator" w:id="0">
    <w:p w14:paraId="1A4E19B5" w14:textId="77777777" w:rsidR="007B1FE0" w:rsidRDefault="007B1FE0" w:rsidP="00A146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216D3"/>
    <w:rsid w:val="00301958"/>
    <w:rsid w:val="007B1FE0"/>
    <w:rsid w:val="00A14695"/>
    <w:rsid w:val="00C216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37A4591-D6F7-460A-9B9E-47FFB3AC6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469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46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1469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146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1469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 昆辉</dc:creator>
  <cp:keywords/>
  <dc:description/>
  <cp:lastModifiedBy>曾 昆辉</cp:lastModifiedBy>
  <cp:revision>2</cp:revision>
  <dcterms:created xsi:type="dcterms:W3CDTF">2024-11-20T07:08:00Z</dcterms:created>
  <dcterms:modified xsi:type="dcterms:W3CDTF">2024-11-20T07:08:00Z</dcterms:modified>
</cp:coreProperties>
</file>