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39B" w:rsidRDefault="00D3739B" w:rsidP="00D3739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集团企业</w:t>
      </w:r>
      <w:proofErr w:type="gramStart"/>
      <w:r>
        <w:rPr>
          <w:rFonts w:ascii="黑体" w:eastAsia="黑体" w:hAnsi="黑体" w:cs="黑体" w:hint="eastAsia"/>
          <w:sz w:val="36"/>
          <w:szCs w:val="36"/>
        </w:rPr>
        <w:t>财务数智化</w:t>
      </w:r>
      <w:proofErr w:type="gramEnd"/>
      <w:r>
        <w:rPr>
          <w:rFonts w:ascii="黑体" w:eastAsia="黑体" w:hAnsi="黑体" w:cs="黑体" w:hint="eastAsia"/>
          <w:sz w:val="36"/>
          <w:szCs w:val="36"/>
        </w:rPr>
        <w:t>转型</w:t>
      </w:r>
      <w:proofErr w:type="gramStart"/>
      <w:r>
        <w:rPr>
          <w:rFonts w:ascii="黑体" w:eastAsia="黑体" w:hAnsi="黑体" w:cs="黑体" w:hint="eastAsia"/>
          <w:sz w:val="36"/>
          <w:szCs w:val="36"/>
        </w:rPr>
        <w:t>与算力</w:t>
      </w:r>
      <w:proofErr w:type="gramEnd"/>
      <w:r>
        <w:rPr>
          <w:rFonts w:ascii="黑体" w:eastAsia="黑体" w:hAnsi="黑体" w:cs="黑体" w:hint="eastAsia"/>
          <w:sz w:val="36"/>
          <w:szCs w:val="36"/>
        </w:rPr>
        <w:t>建设</w:t>
      </w:r>
    </w:p>
    <w:p w:rsidR="00D3739B" w:rsidRDefault="00D3739B" w:rsidP="00D3739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——厦门地铁的实践探索</w:t>
      </w:r>
    </w:p>
    <w:p w:rsidR="00D3739B" w:rsidRDefault="00D3739B" w:rsidP="00D3739B">
      <w:pPr>
        <w:spacing w:line="580" w:lineRule="exact"/>
        <w:rPr>
          <w:rFonts w:asciiTheme="minorEastAsia" w:hAnsiTheme="minorEastAsia" w:cstheme="minorEastAsia"/>
          <w:sz w:val="28"/>
          <w:szCs w:val="28"/>
        </w:rPr>
      </w:pPr>
    </w:p>
    <w:p w:rsidR="00D3739B" w:rsidRDefault="00D3739B" w:rsidP="00D3739B">
      <w:pPr>
        <w:spacing w:line="580" w:lineRule="exact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摘要</w:t>
      </w:r>
      <w:r>
        <w:rPr>
          <w:rFonts w:asciiTheme="minorEastAsia" w:hAnsiTheme="minorEastAsia" w:cstheme="minorEastAsia" w:hint="eastAsia"/>
          <w:sz w:val="28"/>
          <w:szCs w:val="28"/>
        </w:rPr>
        <w:t>：数据已成为大型集团企业最重要的资产之一，伴随着企业内外部数据交互的深入、市场环境的变化、企业管理的变革，财务作为企业天然的数据中心和企业管理的“大脑”，必须重构财务管理模式、财务管理能力、财务管理工具，进一步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加深业财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融合、科学构筑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企业数智化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转型的数据基础、规范业务管理规则、积累符合企业未来发展的复合型人才、引进符合企业需要的信息化新技术、构建企业级的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财务算力支撑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都成为财务的新课题。基于厦门地铁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财务数智化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转型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和算力建设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的实践探索，对集团企业的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财务数智化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转型从蓝图设计、数据治理、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算力模型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、人才培养、新技术应用等方面进行总结思考。</w:t>
      </w:r>
    </w:p>
    <w:p w:rsidR="00D3739B" w:rsidRDefault="00D3739B" w:rsidP="00D3739B">
      <w:pPr>
        <w:spacing w:line="580" w:lineRule="exact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关键词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：集团企业 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财务数智化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算力建设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 xml:space="preserve"> 财务数据</w:t>
      </w:r>
    </w:p>
    <w:p w:rsidR="00ED6B19" w:rsidRPr="00D3739B" w:rsidRDefault="00ED6B19"/>
    <w:sectPr w:rsidR="00ED6B19" w:rsidRPr="00D3739B" w:rsidSect="00ED6B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739B"/>
    <w:rsid w:val="00D3739B"/>
    <w:rsid w:val="00ED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9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2024-11-18T02:17:00Z</dcterms:created>
  <dcterms:modified xsi:type="dcterms:W3CDTF">2024-11-18T02:19:00Z</dcterms:modified>
</cp:coreProperties>
</file>