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1B6" w:rsidRDefault="00161D34" w:rsidP="00AE6C61">
      <w:pPr>
        <w:spacing w:line="580" w:lineRule="exact"/>
        <w:jc w:val="center"/>
        <w:rPr>
          <w:rFonts w:ascii="黑体" w:eastAsia="黑体" w:hAnsi="黑体" w:cs="黑体"/>
          <w:b/>
          <w:bCs/>
          <w:color w:val="auto"/>
          <w:sz w:val="36"/>
          <w:szCs w:val="36"/>
          <w:u w:val="single"/>
        </w:rPr>
      </w:pPr>
      <w:r>
        <w:rPr>
          <w:rFonts w:ascii="黑体" w:eastAsia="黑体" w:hAnsi="黑体" w:cs="黑体" w:hint="eastAsia"/>
          <w:b/>
          <w:bCs/>
          <w:color w:val="auto"/>
          <w:sz w:val="36"/>
          <w:szCs w:val="36"/>
          <w:u w:val="single"/>
        </w:rPr>
        <w:t>数字经济背景下企业大数据资产的会计处理研究</w:t>
      </w:r>
    </w:p>
    <w:p w:rsidR="008D01B6" w:rsidRDefault="008D01B6" w:rsidP="005D1D5F">
      <w:pPr>
        <w:keepNext/>
        <w:keepLines/>
        <w:widowControl/>
        <w:tabs>
          <w:tab w:val="left" w:pos="377"/>
        </w:tabs>
        <w:spacing w:beforeLines="50" w:line="580" w:lineRule="exact"/>
        <w:outlineLvl w:val="1"/>
        <w:rPr>
          <w:rFonts w:ascii="宋体" w:hAnsi="宋体" w:cs="宋体"/>
          <w:sz w:val="28"/>
        </w:rPr>
      </w:pPr>
    </w:p>
    <w:p w:rsidR="005D1D5F" w:rsidRDefault="005D1D5F" w:rsidP="005D1D5F">
      <w:pPr>
        <w:keepNext/>
        <w:keepLines/>
        <w:widowControl/>
        <w:tabs>
          <w:tab w:val="left" w:pos="377"/>
        </w:tabs>
        <w:spacing w:beforeLines="50" w:line="580" w:lineRule="exact"/>
        <w:jc w:val="center"/>
        <w:outlineLvl w:val="1"/>
        <w:rPr>
          <w:rFonts w:ascii="宋体" w:hAnsi="宋体" w:cs="宋体"/>
          <w:b/>
          <w:color w:val="auto"/>
          <w:kern w:val="0"/>
          <w:sz w:val="28"/>
        </w:rPr>
      </w:pPr>
      <w:r>
        <w:rPr>
          <w:rFonts w:ascii="宋体" w:hAnsi="宋体" w:cs="宋体" w:hint="eastAsia"/>
          <w:b/>
          <w:color w:val="auto"/>
          <w:kern w:val="0"/>
          <w:sz w:val="28"/>
        </w:rPr>
        <w:t>摘要</w:t>
      </w:r>
    </w:p>
    <w:p w:rsidR="005D1D5F" w:rsidRDefault="005D1D5F" w:rsidP="005D1D5F">
      <w:pPr>
        <w:keepNext/>
        <w:keepLines/>
        <w:widowControl/>
        <w:tabs>
          <w:tab w:val="left" w:pos="377"/>
        </w:tabs>
        <w:spacing w:beforeLines="50" w:line="580" w:lineRule="exact"/>
        <w:outlineLvl w:val="1"/>
        <w:rPr>
          <w:rFonts w:ascii="宋体" w:hAnsi="宋体" w:cs="宋体"/>
          <w:b/>
          <w:color w:val="auto"/>
          <w:kern w:val="0"/>
          <w:sz w:val="28"/>
        </w:rPr>
      </w:pPr>
      <w:r>
        <w:rPr>
          <w:rFonts w:ascii="宋体" w:hAnsi="宋体" w:cs="宋体" w:hint="eastAsia"/>
          <w:color w:val="auto"/>
          <w:sz w:val="28"/>
          <w:shd w:val="clear" w:color="auto" w:fill="FFFFFF"/>
        </w:rPr>
        <w:t>大数据资产是企业立足发展的基石，在数字经济发展趋势下，能够保证企业高速运转、助推企业价值发展的高质量大数据资产对企业至关重要。因此大数据资产的一系列会计处理问题成为当前学术研究的重中之重，文章通过对企业对大数据资产的会计处理现状进行调查，并通过参考国内文献资料，初步提出了大数据资产在确认、计量和列报、披露过程中存在的问题以及大数据资产的系统确认、计量、列报、披露等方法。</w:t>
      </w:r>
      <w:bookmarkStart w:id="0" w:name="_GoBack"/>
      <w:bookmarkEnd w:id="0"/>
    </w:p>
    <w:p w:rsidR="008D01B6" w:rsidRPr="005D1D5F" w:rsidRDefault="008D01B6">
      <w:pPr>
        <w:spacing w:line="580" w:lineRule="exact"/>
        <w:rPr>
          <w:rFonts w:ascii="宋体" w:hAnsi="宋体" w:cs="宋体"/>
          <w:sz w:val="28"/>
        </w:rPr>
      </w:pPr>
    </w:p>
    <w:sectPr w:rsidR="008D01B6" w:rsidRPr="005D1D5F" w:rsidSect="008D01B6">
      <w:footerReference w:type="default" r:id="rId8"/>
      <w:pgSz w:w="11906" w:h="16838"/>
      <w:pgMar w:top="1701" w:right="1701" w:bottom="1701" w:left="1701"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29DF" w:rsidRDefault="009E29DF" w:rsidP="008D01B6">
      <w:r>
        <w:separator/>
      </w:r>
    </w:p>
  </w:endnote>
  <w:endnote w:type="continuationSeparator" w:id="1">
    <w:p w:rsidR="009E29DF" w:rsidRDefault="009E29DF" w:rsidP="008D01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1B6" w:rsidRDefault="00C15A66">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filled="f" stroked="f" strokeweight=".5pt">
          <v:textbox style="mso-fit-shape-to-text:t" inset="0,0,0,0">
            <w:txbxContent>
              <w:p w:rsidR="008D01B6" w:rsidRDefault="00C15A66">
                <w:pPr>
                  <w:pStyle w:val="a3"/>
                </w:pPr>
                <w:r>
                  <w:fldChar w:fldCharType="begin"/>
                </w:r>
                <w:r w:rsidR="00161D34">
                  <w:instrText xml:space="preserve"> PAGE  \* MERGEFORMAT </w:instrText>
                </w:r>
                <w:r>
                  <w:fldChar w:fldCharType="separate"/>
                </w:r>
                <w:r w:rsidR="005D1D5F">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29DF" w:rsidRDefault="009E29DF" w:rsidP="008D01B6">
      <w:r>
        <w:separator/>
      </w:r>
    </w:p>
  </w:footnote>
  <w:footnote w:type="continuationSeparator" w:id="1">
    <w:p w:rsidR="009E29DF" w:rsidRDefault="009E29DF" w:rsidP="008D01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noPunctuationKerning/>
  <w:characterSpacingControl w:val="compressPunctuation"/>
  <w:hdrShapeDefaults>
    <o:shapedefaults v:ext="edit" spidmax="5122"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Tc1Y2RiZDRiMWJlZjE4NzJkNzVkODk1ZTgzYTczMjYifQ=="/>
  </w:docVars>
  <w:rsids>
    <w:rsidRoot w:val="008D01B6"/>
    <w:rsid w:val="00161D34"/>
    <w:rsid w:val="005D1D5F"/>
    <w:rsid w:val="008D01B6"/>
    <w:rsid w:val="009E29DF"/>
    <w:rsid w:val="00AE6C61"/>
    <w:rsid w:val="00C15A66"/>
    <w:rsid w:val="1B5543FC"/>
    <w:rsid w:val="410D21D5"/>
    <w:rsid w:val="48732C28"/>
    <w:rsid w:val="513454C9"/>
    <w:rsid w:val="67601E1F"/>
    <w:rsid w:val="67AF66E7"/>
    <w:rsid w:val="754E7AC7"/>
    <w:rsid w:val="7C5E0F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D01B6"/>
    <w:pPr>
      <w:widowControl w:val="0"/>
      <w:jc w:val="both"/>
    </w:pPr>
    <w:rPr>
      <w:color w:val="000000"/>
      <w:kern w:val="2"/>
      <w:sz w:val="24"/>
      <w:szCs w:val="28"/>
    </w:rPr>
  </w:style>
  <w:style w:type="paragraph" w:styleId="1">
    <w:name w:val="heading 1"/>
    <w:basedOn w:val="a"/>
    <w:next w:val="a"/>
    <w:autoRedefine/>
    <w:qFormat/>
    <w:rsid w:val="008D01B6"/>
    <w:pPr>
      <w:keepNext/>
      <w:keepLines/>
      <w:widowControl/>
      <w:tabs>
        <w:tab w:val="left" w:pos="377"/>
      </w:tabs>
      <w:spacing w:after="220" w:line="360" w:lineRule="auto"/>
      <w:outlineLvl w:val="0"/>
    </w:pPr>
    <w:rPr>
      <w:rFonts w:ascii="黑体" w:eastAsia="黑体"/>
      <w:bCs/>
      <w:color w:val="auto"/>
      <w:kern w:val="44"/>
      <w:sz w:val="30"/>
      <w:szCs w:val="30"/>
    </w:rPr>
  </w:style>
  <w:style w:type="paragraph" w:styleId="2">
    <w:name w:val="heading 2"/>
    <w:basedOn w:val="a"/>
    <w:next w:val="a"/>
    <w:qFormat/>
    <w:rsid w:val="008D01B6"/>
    <w:pPr>
      <w:keepNext/>
      <w:keepLines/>
      <w:widowControl/>
      <w:tabs>
        <w:tab w:val="left" w:pos="377"/>
      </w:tabs>
      <w:spacing w:beforeLines="50" w:line="360" w:lineRule="auto"/>
      <w:outlineLvl w:val="1"/>
    </w:pPr>
    <w:rPr>
      <w:rFonts w:ascii="黑体" w:eastAsia="黑体"/>
      <w:bCs/>
      <w:color w:val="auto"/>
      <w:kern w:val="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8D01B6"/>
    <w:pPr>
      <w:widowControl/>
      <w:tabs>
        <w:tab w:val="center" w:pos="4153"/>
        <w:tab w:val="right" w:pos="8306"/>
      </w:tabs>
      <w:spacing w:before="600" w:line="180" w:lineRule="atLeast"/>
      <w:jc w:val="left"/>
    </w:pPr>
    <w:rPr>
      <w:color w:val="auto"/>
      <w:kern w:val="0"/>
      <w:sz w:val="18"/>
      <w:szCs w:val="18"/>
    </w:rPr>
  </w:style>
  <w:style w:type="paragraph" w:styleId="a4">
    <w:name w:val="header"/>
    <w:basedOn w:val="a"/>
    <w:qFormat/>
    <w:rsid w:val="008D01B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qFormat/>
    <w:rsid w:val="008D01B6"/>
    <w:pPr>
      <w:widowControl/>
      <w:spacing w:line="300" w:lineRule="auto"/>
    </w:pPr>
    <w:rPr>
      <w:color w:val="auto"/>
      <w:kern w:val="0"/>
      <w:szCs w:val="24"/>
    </w:rPr>
  </w:style>
  <w:style w:type="paragraph" w:styleId="a5">
    <w:name w:val="Normal (Web)"/>
    <w:basedOn w:val="a"/>
    <w:qFormat/>
    <w:rsid w:val="008D01B6"/>
    <w:pPr>
      <w:jc w:val="left"/>
    </w:pPr>
    <w:rPr>
      <w:kern w:val="0"/>
    </w:rPr>
  </w:style>
  <w:style w:type="character" w:styleId="a6">
    <w:name w:val="Hyperlink"/>
    <w:basedOn w:val="a0"/>
    <w:qFormat/>
    <w:rsid w:val="008D01B6"/>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31</Words>
  <Characters>183</Characters>
  <Application>Microsoft Office Word</Application>
  <DocSecurity>0</DocSecurity>
  <Lines>1</Lines>
  <Paragraphs>1</Paragraphs>
  <ScaleCrop>false</ScaleCrop>
  <Company>微软中国</Company>
  <LinksUpToDate>false</LinksUpToDate>
  <CharactersWithSpaces>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微软用户</cp:lastModifiedBy>
  <cp:revision>3</cp:revision>
  <dcterms:created xsi:type="dcterms:W3CDTF">2024-06-17T01:32:00Z</dcterms:created>
  <dcterms:modified xsi:type="dcterms:W3CDTF">2024-11-18T08:24:00Z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C0AD88C9705345F5BF22F06EC4C1DDD6_12</vt:lpwstr>
  </property>
</Properties>
</file>