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25D" w:rsidRPr="007E69D7" w:rsidRDefault="007E69D7" w:rsidP="007E69D7">
      <w:pPr>
        <w:jc w:val="center"/>
        <w:rPr>
          <w:b/>
          <w:sz w:val="32"/>
          <w:szCs w:val="32"/>
        </w:rPr>
      </w:pPr>
      <w:r w:rsidRPr="007E69D7">
        <w:rPr>
          <w:b/>
          <w:sz w:val="32"/>
          <w:szCs w:val="32"/>
        </w:rPr>
        <w:t>构建</w:t>
      </w:r>
      <w:proofErr w:type="gramStart"/>
      <w:r w:rsidRPr="007E69D7">
        <w:rPr>
          <w:b/>
          <w:sz w:val="32"/>
          <w:szCs w:val="32"/>
        </w:rPr>
        <w:t>财务数智化</w:t>
      </w:r>
      <w:proofErr w:type="gramEnd"/>
      <w:r w:rsidRPr="007E69D7">
        <w:rPr>
          <w:b/>
          <w:sz w:val="32"/>
          <w:szCs w:val="32"/>
        </w:rPr>
        <w:t>管理新体系， 推动先进制造业高质量发展</w:t>
      </w:r>
    </w:p>
    <w:p w:rsidR="007E69D7" w:rsidRPr="007E69D7" w:rsidRDefault="007E69D7" w:rsidP="007E69D7">
      <w:pPr>
        <w:jc w:val="center"/>
        <w:rPr>
          <w:b/>
          <w:sz w:val="30"/>
          <w:szCs w:val="30"/>
        </w:rPr>
      </w:pPr>
    </w:p>
    <w:p w:rsidR="007E69D7" w:rsidRPr="007E69D7" w:rsidRDefault="007E69D7" w:rsidP="007E69D7">
      <w:pPr>
        <w:ind w:firstLineChars="200" w:firstLine="656"/>
        <w:rPr>
          <w:rFonts w:hint="eastAsia"/>
          <w:sz w:val="28"/>
          <w:szCs w:val="28"/>
        </w:rPr>
      </w:pPr>
      <w:r w:rsidRPr="007E69D7">
        <w:rPr>
          <w:rFonts w:ascii="黑体" w:eastAsia="黑体" w:hAnsi="黑体" w:cs="黑体" w:hint="eastAsia"/>
          <w:snapToGrid w:val="0"/>
          <w:color w:val="231F20"/>
          <w:spacing w:val="14"/>
          <w:kern w:val="0"/>
          <w:sz w:val="30"/>
          <w:szCs w:val="30"/>
        </w:rPr>
        <w:t>【摘要】</w:t>
      </w:r>
      <w:proofErr w:type="gramStart"/>
      <w:r w:rsidRPr="007E69D7">
        <w:rPr>
          <w:sz w:val="28"/>
          <w:szCs w:val="28"/>
        </w:rPr>
        <w:t>海翼集团</w:t>
      </w:r>
      <w:proofErr w:type="gramEnd"/>
      <w:r w:rsidRPr="007E69D7">
        <w:rPr>
          <w:sz w:val="28"/>
          <w:szCs w:val="28"/>
        </w:rPr>
        <w:t>成功实施了财务数字化规划，为财务管理的高质量发展奠定了基础。 财务数字化规划的实施涉及</w:t>
      </w:r>
      <w:proofErr w:type="gramStart"/>
      <w:r w:rsidRPr="007E69D7">
        <w:rPr>
          <w:sz w:val="28"/>
          <w:szCs w:val="28"/>
        </w:rPr>
        <w:t>财务数智化</w:t>
      </w:r>
      <w:proofErr w:type="gramEnd"/>
      <w:r w:rsidRPr="007E69D7">
        <w:rPr>
          <w:sz w:val="28"/>
          <w:szCs w:val="28"/>
        </w:rPr>
        <w:t>平台、</w:t>
      </w:r>
      <w:proofErr w:type="gramStart"/>
      <w:r w:rsidRPr="007E69D7">
        <w:rPr>
          <w:sz w:val="28"/>
          <w:szCs w:val="28"/>
        </w:rPr>
        <w:t>业财数据</w:t>
      </w:r>
      <w:proofErr w:type="gramEnd"/>
      <w:r w:rsidRPr="007E69D7">
        <w:rPr>
          <w:sz w:val="28"/>
          <w:szCs w:val="28"/>
        </w:rPr>
        <w:t>治理和财务组织转型的全 面构建，以提升企业整体的财务数字化能力。整体数字化战略的推进遵循“急用 先行”和“小步快跑”的原则，使</w:t>
      </w:r>
      <w:proofErr w:type="gramStart"/>
      <w:r w:rsidRPr="007E69D7">
        <w:rPr>
          <w:sz w:val="28"/>
          <w:szCs w:val="28"/>
        </w:rPr>
        <w:t>海翼集团</w:t>
      </w:r>
      <w:proofErr w:type="gramEnd"/>
      <w:r w:rsidRPr="007E69D7">
        <w:rPr>
          <w:sz w:val="28"/>
          <w:szCs w:val="28"/>
        </w:rPr>
        <w:t xml:space="preserve">能够快速响应市场需求，这些创新举 </w:t>
      </w:r>
      <w:proofErr w:type="gramStart"/>
      <w:r w:rsidRPr="007E69D7">
        <w:rPr>
          <w:sz w:val="28"/>
          <w:szCs w:val="28"/>
        </w:rPr>
        <w:t>措</w:t>
      </w:r>
      <w:proofErr w:type="gramEnd"/>
      <w:r w:rsidRPr="007E69D7">
        <w:rPr>
          <w:sz w:val="28"/>
          <w:szCs w:val="28"/>
        </w:rPr>
        <w:t>不仅提升了企业的竞争力，还为先进制造业的数字升级提供了范例。 本项成果的主要创新点如下：第一，在财务数字化规划方面，在充分调研和 分析的情况下，为完善智能前瞻的</w:t>
      </w:r>
      <w:proofErr w:type="gramStart"/>
      <w:r w:rsidRPr="007E69D7">
        <w:rPr>
          <w:sz w:val="28"/>
          <w:szCs w:val="28"/>
        </w:rPr>
        <w:t>财务数智体系</w:t>
      </w:r>
      <w:proofErr w:type="gramEnd"/>
      <w:r w:rsidRPr="007E69D7">
        <w:rPr>
          <w:sz w:val="28"/>
          <w:szCs w:val="28"/>
        </w:rPr>
        <w:t>，制定符合</w:t>
      </w:r>
      <w:proofErr w:type="gramStart"/>
      <w:r w:rsidRPr="007E69D7">
        <w:rPr>
          <w:sz w:val="28"/>
          <w:szCs w:val="28"/>
        </w:rPr>
        <w:t>海翼集团</w:t>
      </w:r>
      <w:proofErr w:type="gramEnd"/>
      <w:r w:rsidRPr="007E69D7">
        <w:rPr>
          <w:sz w:val="28"/>
          <w:szCs w:val="28"/>
        </w:rPr>
        <w:t>的财务数字 化规划方案。第二，在业</w:t>
      </w:r>
      <w:proofErr w:type="gramStart"/>
      <w:r w:rsidRPr="007E69D7">
        <w:rPr>
          <w:sz w:val="28"/>
          <w:szCs w:val="28"/>
        </w:rPr>
        <w:t>财数据</w:t>
      </w:r>
      <w:proofErr w:type="gramEnd"/>
      <w:r w:rsidRPr="007E69D7">
        <w:rPr>
          <w:sz w:val="28"/>
          <w:szCs w:val="28"/>
        </w:rPr>
        <w:t>治理方面，统一标准制度和会计核算规则，以</w:t>
      </w:r>
      <w:proofErr w:type="gramStart"/>
      <w:r w:rsidRPr="007E69D7">
        <w:rPr>
          <w:sz w:val="28"/>
          <w:szCs w:val="28"/>
        </w:rPr>
        <w:t>规</w:t>
      </w:r>
      <w:proofErr w:type="gramEnd"/>
      <w:r w:rsidRPr="007E69D7">
        <w:rPr>
          <w:sz w:val="28"/>
          <w:szCs w:val="28"/>
        </w:rPr>
        <w:t xml:space="preserve"> </w:t>
      </w:r>
      <w:proofErr w:type="gramStart"/>
      <w:r w:rsidRPr="007E69D7">
        <w:rPr>
          <w:sz w:val="28"/>
          <w:szCs w:val="28"/>
        </w:rPr>
        <w:t>范</w:t>
      </w:r>
      <w:proofErr w:type="gramEnd"/>
      <w:r w:rsidRPr="007E69D7">
        <w:rPr>
          <w:sz w:val="28"/>
          <w:szCs w:val="28"/>
        </w:rPr>
        <w:t>财务数据的标准化。建立全生命周期的数据治理体系，从根本上提高了数据的 精准度和可靠性。第三，在</w:t>
      </w:r>
      <w:proofErr w:type="gramStart"/>
      <w:r w:rsidRPr="007E69D7">
        <w:rPr>
          <w:sz w:val="28"/>
          <w:szCs w:val="28"/>
        </w:rPr>
        <w:t>财务数智化</w:t>
      </w:r>
      <w:proofErr w:type="gramEnd"/>
      <w:r w:rsidRPr="007E69D7">
        <w:rPr>
          <w:sz w:val="28"/>
          <w:szCs w:val="28"/>
        </w:rPr>
        <w:t>建设方面，以“业务规范化”支撑业务快 速发展，以“应用智能化”有效助力工作效率，以“集成一体化”</w:t>
      </w:r>
      <w:proofErr w:type="gramStart"/>
      <w:r w:rsidRPr="007E69D7">
        <w:rPr>
          <w:sz w:val="28"/>
          <w:szCs w:val="28"/>
        </w:rPr>
        <w:t>促进业财</w:t>
      </w:r>
      <w:proofErr w:type="gramEnd"/>
      <w:r w:rsidRPr="007E69D7">
        <w:rPr>
          <w:sz w:val="28"/>
          <w:szCs w:val="28"/>
        </w:rPr>
        <w:t>深度 融合，搭建</w:t>
      </w:r>
      <w:proofErr w:type="gramStart"/>
      <w:r w:rsidRPr="007E69D7">
        <w:rPr>
          <w:sz w:val="28"/>
          <w:szCs w:val="28"/>
        </w:rPr>
        <w:t>财务数智化</w:t>
      </w:r>
      <w:proofErr w:type="gramEnd"/>
      <w:r w:rsidRPr="007E69D7">
        <w:rPr>
          <w:sz w:val="28"/>
          <w:szCs w:val="28"/>
        </w:rPr>
        <w:t>平台，实现信息流无缝集成和实时共享，打破数据孤岛， 提升运营效率。第四，在财务组织转型建设方面，调整财务组织架构，优化财务 职能结构，提高战略财务和业务财务人员的比例，推动了财务人员向管理会计转 型，打造更加高效、灵活和协同的企业财务组织</w:t>
      </w:r>
      <w:r>
        <w:rPr>
          <w:rFonts w:hint="eastAsia"/>
          <w:sz w:val="28"/>
          <w:szCs w:val="28"/>
        </w:rPr>
        <w:t>。</w:t>
      </w:r>
      <w:bookmarkStart w:id="0" w:name="_GoBack"/>
      <w:bookmarkEnd w:id="0"/>
    </w:p>
    <w:sectPr w:rsidR="007E69D7" w:rsidRPr="007E69D7" w:rsidSect="007E69D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9D7"/>
    <w:rsid w:val="006D325D"/>
    <w:rsid w:val="007E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D38A0"/>
  <w15:chartTrackingRefBased/>
  <w15:docId w15:val="{C8FCE98F-2F8A-4242-9F7F-94D22FCE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2024-11-27T08:31:00Z</dcterms:created>
  <dcterms:modified xsi:type="dcterms:W3CDTF">2024-11-27T08:33:00Z</dcterms:modified>
</cp:coreProperties>
</file>