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2F2" w:rsidRDefault="001A02F2" w:rsidP="001A02F2">
      <w:pPr>
        <w:spacing w:line="580" w:lineRule="exact"/>
        <w:jc w:val="center"/>
        <w:rPr>
          <w:rFonts w:asciiTheme="minorEastAsia" w:hAnsiTheme="minorEastAsia" w:cstheme="minorEastAsia"/>
          <w:sz w:val="28"/>
          <w:szCs w:val="28"/>
        </w:rPr>
      </w:pPr>
      <w:r>
        <w:rPr>
          <w:rFonts w:ascii="黑体" w:eastAsia="黑体" w:hAnsi="黑体" w:cs="黑体" w:hint="eastAsia"/>
          <w:sz w:val="36"/>
          <w:szCs w:val="36"/>
        </w:rPr>
        <w:t>轨道集团推动财务变革赋能企业发展</w:t>
      </w:r>
    </w:p>
    <w:p w:rsidR="00CE6B20" w:rsidRDefault="001A02F2" w:rsidP="001A02F2">
      <w:bookmarkStart w:id="0" w:name="_Toc25040"/>
      <w:r>
        <w:rPr>
          <w:rFonts w:asciiTheme="minorEastAsia" w:hAnsiTheme="minorEastAsia" w:cstheme="minorEastAsia" w:hint="eastAsia"/>
          <w:b/>
          <w:bCs/>
          <w:sz w:val="28"/>
          <w:szCs w:val="28"/>
        </w:rPr>
        <w:t>摘要</w:t>
      </w:r>
      <w:r>
        <w:rPr>
          <w:rFonts w:asciiTheme="minorEastAsia" w:hAnsiTheme="minorEastAsia" w:cstheme="minorEastAsia" w:hint="eastAsia"/>
          <w:sz w:val="28"/>
          <w:szCs w:val="28"/>
        </w:rPr>
        <w:t>：本文阐述了厦门轨道建设发展集团有限公司（以下简称“轨道集团”）在国企整合与企业改革背景下推动的财务管理领域重大变革——构建战略财务、业务财务、共享财务三位一体财务管理体系的实施案例。通过这一转型，轨道集团逐步优化财务管理模式与资源配置，提升了财务管理的效能和战略支撑能力，助力企业健康发展。</w:t>
      </w:r>
      <w:bookmarkStart w:id="1" w:name="_GoBack"/>
      <w:bookmarkEnd w:id="0"/>
      <w:bookmarkEnd w:id="1"/>
    </w:p>
    <w:sectPr w:rsidR="00CE6B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2F2"/>
    <w:rsid w:val="001A02F2"/>
    <w:rsid w:val="00CE6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9CC38F-6031-464B-B6F1-138E5ED24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2F2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2024-11-27T08:30:00Z</dcterms:created>
  <dcterms:modified xsi:type="dcterms:W3CDTF">2024-11-27T08:30:00Z</dcterms:modified>
</cp:coreProperties>
</file>