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3DA85A">
      <w:pPr>
        <w:shd w:val="clear" w:fill="FFFFFF"/>
        <w:spacing w:before="240" w:beforeAutospacing="0" w:after="240" w:afterAutospacing="0"/>
        <w:ind w:left="0" w:right="0"/>
        <w:jc w:val="center"/>
        <w:rPr>
          <w:rFonts w:hint="eastAsia" w:ascii="宋体" w:hAnsi="宋体" w:eastAsia="宋体" w:cs="宋体"/>
          <w:kern w:val="0"/>
          <w:sz w:val="24"/>
          <w:szCs w:val="24"/>
          <w:shd w:val="clear" w:fill="FFFFFF"/>
        </w:rPr>
      </w:pPr>
      <w:r>
        <w:rPr>
          <w:rFonts w:hint="eastAsia" w:ascii="宋体" w:hAnsi="宋体" w:eastAsia="宋体" w:cs="宋体"/>
          <w:kern w:val="0"/>
          <w:sz w:val="32"/>
          <w:szCs w:val="32"/>
          <w:shd w:val="clear" w:fill="FFFFFF"/>
        </w:rPr>
        <w:t xml:space="preserve"> </w:t>
      </w:r>
    </w:p>
    <w:p w14:paraId="3957A485">
      <w:pPr>
        <w:shd w:val="clear" w:fill="FFFFFF"/>
        <w:spacing w:before="240" w:beforeAutospacing="0" w:after="240" w:afterAutospacing="0"/>
        <w:ind w:left="0" w:right="0"/>
        <w:jc w:val="center"/>
        <w:rPr>
          <w:rFonts w:hint="eastAsia" w:ascii="宋体" w:hAnsi="宋体" w:eastAsia="宋体" w:cs="宋体"/>
          <w:kern w:val="0"/>
          <w:sz w:val="24"/>
          <w:szCs w:val="24"/>
          <w:shd w:val="clear" w:fill="FFFFFF"/>
        </w:rPr>
      </w:pPr>
      <w:r>
        <w:rPr>
          <w:rFonts w:hint="eastAsia" w:ascii="宋体" w:hAnsi="宋体" w:eastAsia="宋体" w:cs="宋体"/>
          <w:kern w:val="0"/>
          <w:sz w:val="84"/>
          <w:szCs w:val="84"/>
          <w:shd w:val="clear" w:fill="FFFFFF"/>
        </w:rPr>
        <w:t xml:space="preserve"> </w:t>
      </w:r>
    </w:p>
    <w:p w14:paraId="165D5952">
      <w:pPr>
        <w:shd w:val="clear" w:fill="FFFFFF"/>
        <w:spacing w:before="240" w:beforeAutospacing="0" w:after="240" w:afterAutospacing="0"/>
        <w:ind w:left="0" w:right="0"/>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14:paraId="0373AB7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14:paraId="773E86D7">
      <w:pPr>
        <w:shd w:val="clear" w:fill="FFFFFF"/>
        <w:spacing w:before="240" w:beforeAutospacing="0" w:after="240" w:afterAutospacing="0"/>
        <w:ind w:left="0" w:right="0"/>
        <w:jc w:val="center"/>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目 录</w:t>
      </w:r>
    </w:p>
    <w:p w14:paraId="5ACF34E8">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第一部分 部门概况</w:t>
      </w:r>
      <w:r>
        <w:rPr>
          <w:rFonts w:hint="eastAsia" w:ascii="仿宋" w:hAnsi="仿宋" w:eastAsia="仿宋" w:cs="仿宋"/>
          <w:kern w:val="0"/>
          <w:sz w:val="32"/>
          <w:szCs w:val="32"/>
          <w:shd w:val="clear" w:fill="FFFFFF"/>
        </w:rPr>
        <w:t xml:space="preserve"> ..............................</w:t>
      </w:r>
    </w:p>
    <w:p w14:paraId="3A5D43E4">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一、部门主要职责 ...................................</w:t>
      </w:r>
    </w:p>
    <w:p w14:paraId="0FFF29A1">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二、部门决算单位基本情况 ..........................</w:t>
      </w:r>
    </w:p>
    <w:p w14:paraId="30B1425F">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三、部门主要工作总结...............................</w:t>
      </w:r>
    </w:p>
    <w:p w14:paraId="64DB3A3B">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 xml:space="preserve">第二部分 </w:t>
      </w:r>
      <w:r>
        <w:rPr>
          <w:rFonts w:hint="eastAsia" w:ascii="仿宋" w:hAnsi="仿宋" w:eastAsia="仿宋" w:cs="仿宋"/>
          <w:kern w:val="0"/>
          <w:sz w:val="32"/>
          <w:szCs w:val="32"/>
          <w:shd w:val="clear" w:fill="FFFFFF"/>
        </w:rPr>
        <w:t>2020</w:t>
      </w:r>
      <w:r>
        <w:rPr>
          <w:rFonts w:hint="eastAsia" w:ascii="仿宋" w:hAnsi="仿宋" w:eastAsia="仿宋" w:cs="仿宋"/>
          <w:b/>
          <w:bCs/>
          <w:kern w:val="0"/>
          <w:sz w:val="32"/>
          <w:szCs w:val="32"/>
          <w:shd w:val="clear" w:fill="FFFFFF"/>
        </w:rPr>
        <w:t>年度部门决算表</w:t>
      </w:r>
      <w:r>
        <w:rPr>
          <w:rFonts w:hint="eastAsia" w:ascii="仿宋" w:hAnsi="仿宋" w:eastAsia="仿宋" w:cs="仿宋"/>
          <w:kern w:val="0"/>
          <w:sz w:val="32"/>
          <w:szCs w:val="32"/>
          <w:shd w:val="clear" w:fill="FFFFFF"/>
        </w:rPr>
        <w:t xml:space="preserve"> .......................</w:t>
      </w:r>
    </w:p>
    <w:p w14:paraId="18945674">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一、收入支出决算总表 ...............................</w:t>
      </w:r>
    </w:p>
    <w:p w14:paraId="4F5E5CF5">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二、收入决算表 ............................ .......</w:t>
      </w:r>
    </w:p>
    <w:p w14:paraId="71B6EA03">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三、支出决算表 ...................................</w:t>
      </w:r>
    </w:p>
    <w:p w14:paraId="0CA5C2AA">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四、财政拨款收入支出决算总表 ......................</w:t>
      </w:r>
    </w:p>
    <w:p w14:paraId="023C91A6">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五、一般公共预算财政拨款支出决算表 .................</w:t>
      </w:r>
    </w:p>
    <w:p w14:paraId="66B9059E">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六、一般公共预算财政拨款基本支出决算表............... ..</w:t>
      </w:r>
    </w:p>
    <w:p w14:paraId="7344FA91">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七、一般公共预算财政拨款“三公”经费支出决算表.......</w:t>
      </w:r>
    </w:p>
    <w:p w14:paraId="0A71EDBB">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八、政府性基金预算财政拨款收入支出决算表 ...........</w:t>
      </w:r>
    </w:p>
    <w:p w14:paraId="3EF133A1">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九、国有资本经营预算财政拨款支出决算表.................</w:t>
      </w:r>
    </w:p>
    <w:p w14:paraId="2744EF6A">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 xml:space="preserve">第三部分 </w:t>
      </w:r>
      <w:r>
        <w:rPr>
          <w:rFonts w:hint="eastAsia" w:ascii="仿宋" w:hAnsi="仿宋" w:eastAsia="仿宋" w:cs="仿宋"/>
          <w:kern w:val="0"/>
          <w:sz w:val="32"/>
          <w:szCs w:val="32"/>
          <w:shd w:val="clear" w:fill="FFFFFF"/>
        </w:rPr>
        <w:t>2020</w:t>
      </w:r>
      <w:r>
        <w:rPr>
          <w:rFonts w:hint="eastAsia" w:ascii="仿宋" w:hAnsi="仿宋" w:eastAsia="仿宋" w:cs="仿宋"/>
          <w:b/>
          <w:bCs/>
          <w:kern w:val="0"/>
          <w:sz w:val="32"/>
          <w:szCs w:val="32"/>
          <w:shd w:val="clear" w:fill="FFFFFF"/>
        </w:rPr>
        <w:t>年度部门决算情况说明</w:t>
      </w:r>
      <w:r>
        <w:rPr>
          <w:rFonts w:hint="eastAsia" w:ascii="仿宋" w:hAnsi="仿宋" w:eastAsia="仿宋" w:cs="仿宋"/>
          <w:kern w:val="0"/>
          <w:sz w:val="32"/>
          <w:szCs w:val="32"/>
          <w:shd w:val="clear" w:fill="FFFFFF"/>
        </w:rPr>
        <w:t xml:space="preserve"> .................</w:t>
      </w:r>
    </w:p>
    <w:p w14:paraId="41C2E59C">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一、收入支出决算总体情况说明 .......................</w:t>
      </w:r>
    </w:p>
    <w:p w14:paraId="33E27F83">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二、一般公共预算财政拨款支出决算情况说明............</w:t>
      </w:r>
    </w:p>
    <w:p w14:paraId="34BE33E3">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三、政府性基金支出决算情况说明 .....................</w:t>
      </w:r>
    </w:p>
    <w:p w14:paraId="5B89507B">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四、国有资本经营预算财政拨款支出决算情况说明........</w:t>
      </w:r>
    </w:p>
    <w:p w14:paraId="1081297D">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五、一般公共预算财政拨款基本支出决算情况说明........</w:t>
      </w:r>
    </w:p>
    <w:p w14:paraId="46B9CBAB">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六、一般公共预算财政拨款“三公”经费支出决算情况说明 .........</w:t>
      </w:r>
    </w:p>
    <w:p w14:paraId="7388B99E">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七、预算绩效情况说明................................</w:t>
      </w:r>
    </w:p>
    <w:p w14:paraId="6A306874">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八、其他重要事项情况说明...................... ......</w:t>
      </w:r>
    </w:p>
    <w:p w14:paraId="48F747A8">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第四部分 名词解释</w:t>
      </w:r>
      <w:r>
        <w:rPr>
          <w:rFonts w:hint="eastAsia" w:ascii="仿宋" w:hAnsi="仿宋" w:eastAsia="仿宋" w:cs="仿宋"/>
          <w:kern w:val="0"/>
          <w:sz w:val="32"/>
          <w:szCs w:val="32"/>
          <w:shd w:val="clear" w:fill="FFFFFF"/>
        </w:rPr>
        <w:t xml:space="preserve"> .................................</w:t>
      </w:r>
    </w:p>
    <w:p w14:paraId="2FD816F6">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第五部分 附件</w:t>
      </w:r>
      <w:r>
        <w:rPr>
          <w:rFonts w:hint="eastAsia" w:ascii="仿宋" w:hAnsi="仿宋" w:eastAsia="仿宋" w:cs="仿宋"/>
          <w:kern w:val="0"/>
          <w:sz w:val="32"/>
          <w:szCs w:val="32"/>
          <w:shd w:val="clear" w:fill="FFFFFF"/>
        </w:rPr>
        <w:t xml:space="preserve"> .....................................</w:t>
      </w:r>
    </w:p>
    <w:p w14:paraId="6D88FCB4">
      <w:pPr>
        <w:shd w:val="clear" w:fill="FFFFFF"/>
        <w:spacing w:before="240" w:beforeAutospacing="0" w:after="240" w:afterAutospacing="0"/>
        <w:ind w:left="0" w:right="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 xml:space="preserve"> </w:t>
      </w:r>
    </w:p>
    <w:p w14:paraId="6C88D899">
      <w:pPr>
        <w:rPr>
          <w:rFonts w:hint="eastAsia" w:ascii="黑体" w:hAnsi="宋体" w:eastAsia="黑体" w:cs="黑体"/>
          <w:kern w:val="0"/>
          <w:sz w:val="36"/>
          <w:szCs w:val="36"/>
          <w:shd w:val="clear" w:fill="FFFFFF"/>
        </w:rPr>
        <w:sectPr>
          <w:headerReference r:id="rId4" w:type="default"/>
          <w:footerReference r:id="rId5" w:type="default"/>
          <w:pgSz w:w="11915" w:h="16851"/>
          <w:pgMar w:top="1440" w:right="1800" w:bottom="1440" w:left="1800" w:header="851" w:footer="992" w:gutter="0"/>
          <w:cols w:space="0" w:num="1"/>
          <w:docGrid w:type="lines" w:linePitch="312" w:charSpace="0"/>
        </w:sectPr>
      </w:pPr>
    </w:p>
    <w:p w14:paraId="46CC1615">
      <w:pPr>
        <w:shd w:val="clear" w:fill="FFFFFF"/>
        <w:spacing w:before="240" w:beforeAutospacing="0" w:after="240" w:afterAutospacing="0"/>
        <w:ind w:left="0" w:right="0"/>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第一部分 部门概况</w:t>
      </w:r>
    </w:p>
    <w:p w14:paraId="553296C8">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宋体" w:hAnsi="宋体" w:eastAsia="宋体" w:cs="宋体"/>
          <w:kern w:val="0"/>
          <w:sz w:val="32"/>
          <w:szCs w:val="32"/>
          <w:shd w:val="clear" w:fill="FFFFFF"/>
        </w:rPr>
        <w:t>一、部门主要职责</w:t>
      </w:r>
    </w:p>
    <w:p w14:paraId="63B7CF22">
      <w:pPr>
        <w:autoSpaceDE w:val="0"/>
        <w:autoSpaceDN/>
        <w:snapToGrid w:val="0"/>
        <w:spacing w:line="520" w:lineRule="exact"/>
        <w:ind w:left="0" w:firstLine="640" w:firstLineChars="200"/>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厦门市人民政府国有资产监督管理委员会部门的主要职责是：</w:t>
      </w:r>
    </w:p>
    <w:p w14:paraId="44298DA1">
      <w:pPr>
        <w:autoSpaceDE w:val="0"/>
        <w:autoSpaceDN/>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1</w:t>
      </w:r>
      <w:r>
        <w:rPr>
          <w:rFonts w:hint="eastAsia" w:ascii="宋体" w:hAnsi="宋体" w:eastAsia="宋体" w:cs="宋体"/>
          <w:kern w:val="0"/>
          <w:sz w:val="32"/>
          <w:szCs w:val="32"/>
        </w:rPr>
        <w:t>）贯彻执行国家和省、市有关国有资产监督管理的法律法规和方针、政策，起草我市有关国有资产监督管理的地方性法规、规章以及有关规范性文件，经批准后组织实施。拟订经营性国有资产的监管制度和办法并组织实施。</w:t>
      </w:r>
    </w:p>
    <w:p w14:paraId="7C5EB519">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2</w:t>
      </w:r>
      <w:r>
        <w:rPr>
          <w:rFonts w:hint="eastAsia" w:ascii="宋体" w:hAnsi="宋体" w:eastAsia="宋体" w:cs="宋体"/>
          <w:kern w:val="0"/>
          <w:sz w:val="32"/>
          <w:szCs w:val="32"/>
        </w:rPr>
        <w:t>）根据市政府授权，依照法律法规履行出资人职责，依法维护国有资产出资人权益。</w:t>
      </w:r>
    </w:p>
    <w:p w14:paraId="490DF5DB">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3</w:t>
      </w:r>
      <w:r>
        <w:rPr>
          <w:rFonts w:hint="eastAsia" w:ascii="宋体" w:hAnsi="宋体" w:eastAsia="宋体" w:cs="宋体"/>
          <w:kern w:val="0"/>
          <w:sz w:val="32"/>
          <w:szCs w:val="32"/>
        </w:rPr>
        <w:t>）承担监管市属企业国有资产的相统一，管资产与管人、管事相结合的国有资产管理体制。</w:t>
      </w:r>
    </w:p>
    <w:p w14:paraId="2C9D0D65">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4</w:t>
      </w:r>
      <w:r>
        <w:rPr>
          <w:rFonts w:hint="eastAsia" w:ascii="宋体" w:hAnsi="宋体" w:eastAsia="宋体" w:cs="宋体"/>
          <w:kern w:val="0"/>
          <w:sz w:val="32"/>
          <w:szCs w:val="32"/>
        </w:rPr>
        <w:t>）承担监督所监管企业国有资产保值增值的责任，建立和健全国有资产保值增值指标体系，制定考核标准，通过统计、审计和稽核等方式，对所监管企业国有资产的保值增值情况进行监管。</w:t>
      </w:r>
    </w:p>
    <w:p w14:paraId="26FF04D2">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5</w:t>
      </w:r>
      <w:r>
        <w:rPr>
          <w:rFonts w:hint="eastAsia" w:ascii="宋体" w:hAnsi="宋体" w:eastAsia="宋体" w:cs="宋体"/>
          <w:kern w:val="0"/>
          <w:sz w:val="32"/>
          <w:szCs w:val="32"/>
        </w:rPr>
        <w:t>）负责所监管企业工资分配管理工作，制定并组织实施所监管企业负责人收入分配政策，规范所监管企业负责人收入分配、职务消费。</w:t>
      </w:r>
    </w:p>
    <w:p w14:paraId="62721F79">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6</w:t>
      </w:r>
      <w:r>
        <w:rPr>
          <w:rFonts w:hint="eastAsia" w:ascii="宋体" w:hAnsi="宋体" w:eastAsia="宋体" w:cs="宋体"/>
          <w:kern w:val="0"/>
          <w:sz w:val="32"/>
          <w:szCs w:val="32"/>
        </w:rPr>
        <w:t>）按照出资人职责，依法参与所监管企业的重大决策。指导所监管国有企业改革发展总体规划的研究编制，推动国有经济布局和结构战略性调整。指导推进国有企业改革和重组，指导国有企业现代企业制度建设，依法建立和完善法人治理结构。</w:t>
      </w:r>
    </w:p>
    <w:p w14:paraId="1E6643B9">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7</w:t>
      </w:r>
      <w:r>
        <w:rPr>
          <w:rFonts w:hint="eastAsia" w:ascii="宋体" w:hAnsi="宋体" w:eastAsia="宋体" w:cs="宋体"/>
          <w:kern w:val="0"/>
          <w:sz w:val="32"/>
          <w:szCs w:val="32"/>
        </w:rPr>
        <w:t>）按照市委规定，通过法定程序对所监管企业负责人进行任免、考核并根据其经营业绩进行奖惩。建立符合社会主义市场经济体制和现代企业制度要求的选人、用人机制，完善经营者激励和约束制度。</w:t>
      </w:r>
    </w:p>
    <w:p w14:paraId="1966CAD0">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8</w:t>
      </w:r>
      <w:r>
        <w:rPr>
          <w:rFonts w:hint="eastAsia" w:ascii="宋体" w:hAnsi="宋体" w:eastAsia="宋体" w:cs="宋体"/>
          <w:kern w:val="0"/>
          <w:sz w:val="32"/>
          <w:szCs w:val="32"/>
        </w:rPr>
        <w:t>）负责向所监管企业委派或推荐董事、监事，负责企业董事会和派出监事小组的日常管理工作。按照企业负责人管理权限的规定，负责所监管企业负责人的经济责任审计工作。</w:t>
      </w:r>
    </w:p>
    <w:p w14:paraId="642E4CAC">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9</w:t>
      </w:r>
      <w:r>
        <w:rPr>
          <w:rFonts w:hint="eastAsia" w:ascii="宋体" w:hAnsi="宋体" w:eastAsia="宋体" w:cs="宋体"/>
          <w:kern w:val="0"/>
          <w:sz w:val="32"/>
          <w:szCs w:val="32"/>
        </w:rPr>
        <w:t>）负责组织和监督所监管企业上交国有资本收益，依法承担所监管企业年度国有资本经营预算编制和执行有关工作。</w:t>
      </w:r>
    </w:p>
    <w:p w14:paraId="5EA03AE1">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10</w:t>
      </w:r>
      <w:r>
        <w:rPr>
          <w:rFonts w:hint="eastAsia" w:ascii="宋体" w:hAnsi="宋体" w:eastAsia="宋体" w:cs="宋体"/>
          <w:kern w:val="0"/>
          <w:sz w:val="32"/>
          <w:szCs w:val="32"/>
        </w:rPr>
        <w:t>）依法对区级国有资产监管相关工作进行指导和监督。</w:t>
      </w:r>
    </w:p>
    <w:p w14:paraId="197B988E">
      <w:pPr>
        <w:snapToGrid w:val="0"/>
        <w:spacing w:line="520" w:lineRule="exact"/>
        <w:ind w:left="0" w:firstLine="640" w:firstLineChars="200"/>
        <w:rPr>
          <w:rFonts w:hint="default" w:ascii="仿宋_GB2312" w:hAnsi="仿宋" w:eastAsia="仿宋_GB2312" w:cs="仿宋_GB2312"/>
          <w:kern w:val="0"/>
          <w:sz w:val="32"/>
          <w:szCs w:val="32"/>
        </w:rPr>
      </w:pPr>
      <w:r>
        <w:rPr>
          <w:rFonts w:hint="eastAsia" w:ascii="宋体" w:hAnsi="宋体" w:eastAsia="宋体" w:cs="宋体"/>
          <w:kern w:val="0"/>
          <w:sz w:val="32"/>
          <w:szCs w:val="32"/>
        </w:rPr>
        <w:t>（</w:t>
      </w:r>
      <w:r>
        <w:rPr>
          <w:rFonts w:hint="default" w:ascii="仿宋_GB2312" w:hAnsi="仿宋" w:eastAsia="仿宋_GB2312" w:cs="仿宋_GB2312"/>
          <w:kern w:val="0"/>
          <w:sz w:val="32"/>
          <w:szCs w:val="32"/>
        </w:rPr>
        <w:t>11</w:t>
      </w:r>
      <w:r>
        <w:rPr>
          <w:rFonts w:hint="eastAsia" w:ascii="宋体" w:hAnsi="宋体" w:eastAsia="宋体" w:cs="宋体"/>
          <w:kern w:val="0"/>
          <w:sz w:val="32"/>
          <w:szCs w:val="32"/>
        </w:rPr>
        <w:t>）负责督促检查所监管企业贯彻落实国家安全生产方针及有关法律法规、标准等工作。</w:t>
      </w:r>
    </w:p>
    <w:p w14:paraId="02D4BAF5">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宋体" w:hAnsi="宋体" w:eastAsia="宋体" w:cs="宋体"/>
          <w:kern w:val="0"/>
          <w:sz w:val="32"/>
          <w:szCs w:val="32"/>
          <w:shd w:val="clear" w:fill="FFFFFF"/>
        </w:rPr>
        <w:t>（</w:t>
      </w:r>
      <w:r>
        <w:rPr>
          <w:rFonts w:hint="default" w:ascii="仿宋_GB2312" w:hAnsi="仿宋" w:eastAsia="仿宋_GB2312" w:cs="仿宋_GB2312"/>
          <w:kern w:val="0"/>
          <w:sz w:val="32"/>
          <w:szCs w:val="32"/>
          <w:shd w:val="clear" w:fill="FFFFFF"/>
        </w:rPr>
        <w:t>12</w:t>
      </w:r>
      <w:r>
        <w:rPr>
          <w:rFonts w:hint="eastAsia" w:ascii="宋体" w:hAnsi="宋体" w:eastAsia="宋体" w:cs="宋体"/>
          <w:kern w:val="0"/>
          <w:sz w:val="32"/>
          <w:szCs w:val="32"/>
          <w:shd w:val="clear" w:fill="FFFFFF"/>
        </w:rPr>
        <w:t>）承办市政府交办的其他事项。</w:t>
      </w:r>
    </w:p>
    <w:p w14:paraId="5684BDD3">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二、部门决算单位基本情况</w:t>
      </w:r>
    </w:p>
    <w:p w14:paraId="05C3485E">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宋体" w:hAnsi="宋体" w:eastAsia="宋体" w:cs="宋体"/>
          <w:kern w:val="0"/>
          <w:sz w:val="32"/>
          <w:szCs w:val="32"/>
          <w:shd w:val="clear" w:fill="FFFFFF"/>
        </w:rPr>
        <w:t>从决算单位构成看，厦门市人民政府国有资产监督管理委员会部门包括10个机关行政处（科）室及0个下属单位，其中：列入2020年部门决算编制范围的单位详细情况见下表:</w:t>
      </w:r>
    </w:p>
    <w:tbl>
      <w:tblPr>
        <w:tblStyle w:val="14"/>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140"/>
        <w:gridCol w:w="1890"/>
        <w:gridCol w:w="1464"/>
      </w:tblGrid>
      <w:tr w14:paraId="5F1B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140" w:type="dxa"/>
            <w:tcBorders>
              <w:top w:val="single" w:color="auto" w:sz="4" w:space="0"/>
              <w:left w:val="single" w:color="auto" w:sz="4" w:space="0"/>
              <w:bottom w:val="single" w:color="auto" w:sz="4" w:space="0"/>
              <w:right w:val="single" w:color="auto" w:sz="4" w:space="0"/>
            </w:tcBorders>
            <w:shd w:val="clear" w:color="auto" w:fill="auto"/>
            <w:vAlign w:val="center"/>
          </w:tcPr>
          <w:p w14:paraId="072374D8">
            <w:pPr>
              <w:shd w:val="clear" w:fill="FFFFFF"/>
              <w:spacing w:before="0" w:beforeAutospacing="1" w:after="0" w:afterAutospacing="1" w:line="600" w:lineRule="atLeast"/>
              <w:jc w:val="center"/>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单位名称</w:t>
            </w:r>
          </w:p>
        </w:tc>
        <w:tc>
          <w:tcPr>
            <w:tcW w:w="1890" w:type="dxa"/>
            <w:tcBorders>
              <w:top w:val="single" w:color="auto" w:sz="4" w:space="0"/>
              <w:left w:val="nil"/>
              <w:bottom w:val="single" w:color="auto" w:sz="4" w:space="0"/>
              <w:right w:val="single" w:color="auto" w:sz="4" w:space="0"/>
            </w:tcBorders>
            <w:shd w:val="clear" w:color="auto" w:fill="auto"/>
            <w:vAlign w:val="center"/>
          </w:tcPr>
          <w:p w14:paraId="381B868D">
            <w:pPr>
              <w:shd w:val="clear" w:fill="FFFFFF"/>
              <w:spacing w:before="0" w:beforeAutospacing="1" w:after="0" w:afterAutospacing="1" w:line="600" w:lineRule="atLeast"/>
              <w:jc w:val="center"/>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单位性质</w:t>
            </w:r>
          </w:p>
        </w:tc>
        <w:tc>
          <w:tcPr>
            <w:tcW w:w="1464" w:type="dxa"/>
            <w:tcBorders>
              <w:top w:val="single" w:color="auto" w:sz="4" w:space="0"/>
              <w:left w:val="nil"/>
              <w:bottom w:val="single" w:color="auto" w:sz="4" w:space="0"/>
              <w:right w:val="single" w:color="auto" w:sz="4" w:space="0"/>
            </w:tcBorders>
            <w:shd w:val="clear" w:color="auto" w:fill="auto"/>
            <w:vAlign w:val="center"/>
          </w:tcPr>
          <w:p w14:paraId="486E9F0F">
            <w:pPr>
              <w:shd w:val="clear" w:fill="FFFFFF"/>
              <w:spacing w:before="0" w:beforeAutospacing="1" w:after="0" w:afterAutospacing="1" w:line="600" w:lineRule="atLeast"/>
              <w:jc w:val="center"/>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在职人数</w:t>
            </w:r>
          </w:p>
        </w:tc>
      </w:tr>
      <w:tr w14:paraId="5762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140" w:type="dxa"/>
            <w:tcBorders>
              <w:top w:val="single" w:color="auto" w:sz="4" w:space="0"/>
              <w:left w:val="single" w:color="auto" w:sz="4" w:space="0"/>
              <w:bottom w:val="single" w:color="auto" w:sz="4" w:space="0"/>
              <w:right w:val="single" w:color="auto" w:sz="4" w:space="0"/>
            </w:tcBorders>
            <w:shd w:val="clear" w:color="auto" w:fill="auto"/>
            <w:vAlign w:val="top"/>
          </w:tcPr>
          <w:p w14:paraId="3A4D9D21">
            <w:pPr>
              <w:shd w:val="clear" w:fill="FFFFFF"/>
              <w:spacing w:before="0" w:beforeAutospacing="1" w:after="0" w:afterAutospacing="1" w:line="600" w:lineRule="atLeast"/>
              <w:rPr>
                <w:rFonts w:hint="eastAsia" w:ascii="宋体" w:hAnsi="宋体" w:eastAsia="仿宋" w:cs="宋体"/>
                <w:kern w:val="0"/>
                <w:sz w:val="24"/>
                <w:szCs w:val="24"/>
                <w:shd w:val="clear" w:fill="FFFFFF"/>
              </w:rPr>
            </w:pPr>
            <w:r>
              <w:rPr>
                <w:rFonts w:hint="eastAsia" w:ascii="宋体" w:hAnsi="宋体" w:eastAsia="宋体" w:cs="宋体"/>
                <w:b/>
                <w:bCs/>
                <w:kern w:val="0"/>
                <w:sz w:val="32"/>
                <w:szCs w:val="32"/>
                <w:shd w:val="clear" w:fill="FFFFFF"/>
              </w:rPr>
              <w:t> </w:t>
            </w:r>
            <w:r>
              <w:rPr>
                <w:rFonts w:hint="eastAsia" w:ascii="仿宋" w:hAnsi="仿宋" w:eastAsia="仿宋" w:cs="仿宋"/>
                <w:kern w:val="0"/>
                <w:sz w:val="24"/>
                <w:szCs w:val="24"/>
                <w:shd w:val="clear" w:fill="FFFFFF"/>
              </w:rPr>
              <w:t>厦门市人民政府国有资产监督管理委员会</w:t>
            </w:r>
          </w:p>
        </w:tc>
        <w:tc>
          <w:tcPr>
            <w:tcW w:w="1890" w:type="dxa"/>
            <w:tcBorders>
              <w:top w:val="single" w:color="auto" w:sz="4" w:space="0"/>
              <w:left w:val="nil"/>
              <w:bottom w:val="single" w:color="auto" w:sz="4" w:space="0"/>
              <w:right w:val="single" w:color="auto" w:sz="4" w:space="0"/>
            </w:tcBorders>
            <w:shd w:val="clear" w:color="auto" w:fill="auto"/>
            <w:vAlign w:val="top"/>
          </w:tcPr>
          <w:p w14:paraId="753D394F">
            <w:pPr>
              <w:shd w:val="clear" w:fill="FFFFFF"/>
              <w:spacing w:before="0" w:beforeAutospacing="1" w:after="0" w:afterAutospacing="1" w:line="600" w:lineRule="atLeast"/>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 xml:space="preserve">   行政单位</w:t>
            </w:r>
          </w:p>
        </w:tc>
        <w:tc>
          <w:tcPr>
            <w:tcW w:w="1464" w:type="dxa"/>
            <w:tcBorders>
              <w:top w:val="single" w:color="auto" w:sz="4" w:space="0"/>
              <w:left w:val="nil"/>
              <w:bottom w:val="single" w:color="auto" w:sz="4" w:space="0"/>
              <w:right w:val="single" w:color="auto" w:sz="4" w:space="0"/>
            </w:tcBorders>
            <w:shd w:val="clear" w:color="auto" w:fill="auto"/>
            <w:vAlign w:val="top"/>
          </w:tcPr>
          <w:p w14:paraId="2BA097BF">
            <w:pPr>
              <w:shd w:val="clear" w:fill="FFFFFF"/>
              <w:spacing w:before="0" w:beforeAutospacing="1" w:after="0" w:afterAutospacing="1" w:line="600" w:lineRule="atLeast"/>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 xml:space="preserve"> 47</w:t>
            </w:r>
          </w:p>
        </w:tc>
      </w:tr>
    </w:tbl>
    <w:p w14:paraId="78C99993">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三、部门主要工作总结</w:t>
      </w:r>
    </w:p>
    <w:p w14:paraId="0BFD3948">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宋体" w:hAnsi="宋体" w:eastAsia="宋体" w:cs="宋体"/>
          <w:kern w:val="0"/>
          <w:sz w:val="32"/>
          <w:szCs w:val="32"/>
          <w:shd w:val="clear" w:fill="FFFFFF"/>
        </w:rPr>
        <w:t>2020年，厦门市人民政府国有资产监督管理委员会部门主要任务是：加强党对国有企业的全面领导，推动国有企业高质量发展、推进新时期国有企业改革，完善国有企业监管体制等。围绕上述任务，重点完成了以下工作：</w:t>
      </w:r>
    </w:p>
    <w:p w14:paraId="7D754E1C">
      <w:pPr>
        <w:spacing w:line="580" w:lineRule="exact"/>
        <w:ind w:left="0" w:firstLine="643" w:firstLineChars="200"/>
        <w:jc w:val="both"/>
        <w:rPr>
          <w:rFonts w:hint="eastAsia" w:ascii="宋体" w:hAnsi="宋体" w:eastAsia="宋体" w:cs="宋体"/>
          <w:kern w:val="0"/>
          <w:sz w:val="32"/>
          <w:szCs w:val="32"/>
        </w:rPr>
      </w:pPr>
      <w:r>
        <w:rPr>
          <w:rFonts w:hint="eastAsia" w:ascii="宋体" w:hAnsi="宋体" w:eastAsia="宋体" w:cs="宋体"/>
          <w:b/>
          <w:bCs/>
          <w:kern w:val="0"/>
          <w:sz w:val="32"/>
          <w:szCs w:val="32"/>
        </w:rPr>
        <w:t>（一）国有经济高质量发展再上新台阶。</w:t>
      </w:r>
      <w:r>
        <w:rPr>
          <w:rFonts w:hint="eastAsia" w:ascii="宋体" w:hAnsi="宋体" w:eastAsia="宋体" w:cs="宋体"/>
          <w:kern w:val="0"/>
          <w:sz w:val="32"/>
          <w:szCs w:val="32"/>
        </w:rPr>
        <w:t>面对前所未有的严峻形势，国资委紧紧围绕“六稳”“六保”工作任务，攻坚克难、顽强拼搏，努力推动国有企业经济效益企稳回升。2020年，市国资委所出资企业资产总额、营业收入13844亿元，利润总额均逆势实现20%左右的增幅。与2015年相比，资产总额增长126%、营业收入增长257%、利润总额增长103%，“十三五”期间主要财务指标翻一番。国企品牌实力大幅提升，2020年建发集团（排名234）、国贸控股（排名284）、象屿集团（排名298）继续跻身《财富》世界500强榜单。</w:t>
      </w:r>
    </w:p>
    <w:p w14:paraId="6C593C47">
      <w:pPr>
        <w:spacing w:line="580" w:lineRule="exact"/>
        <w:ind w:left="0" w:firstLine="643" w:firstLineChars="200"/>
        <w:jc w:val="both"/>
        <w:rPr>
          <w:rFonts w:hint="eastAsia" w:ascii="宋体" w:hAnsi="宋体" w:eastAsia="宋体" w:cs="宋体"/>
          <w:kern w:val="0"/>
          <w:sz w:val="32"/>
          <w:szCs w:val="32"/>
        </w:rPr>
      </w:pPr>
      <w:r>
        <w:rPr>
          <w:rFonts w:hint="eastAsia" w:ascii="宋体" w:hAnsi="宋体" w:eastAsia="宋体" w:cs="宋体"/>
          <w:b/>
          <w:bCs/>
          <w:kern w:val="0"/>
          <w:sz w:val="32"/>
          <w:szCs w:val="32"/>
        </w:rPr>
        <w:t>（二）国企改革重点领域提速攻坚突破。</w:t>
      </w:r>
      <w:r>
        <w:rPr>
          <w:rFonts w:hint="eastAsia" w:ascii="宋体" w:hAnsi="宋体" w:eastAsia="宋体" w:cs="宋体"/>
          <w:kern w:val="0"/>
          <w:sz w:val="32"/>
          <w:szCs w:val="32"/>
        </w:rPr>
        <w:t>印发实施《厦门市国企改革三年行动实施方案》。</w:t>
      </w:r>
      <w:r>
        <w:rPr>
          <w:rFonts w:hint="eastAsia" w:ascii="宋体" w:hAnsi="宋体" w:eastAsia="宋体" w:cs="宋体"/>
          <w:b/>
          <w:bCs/>
          <w:kern w:val="0"/>
          <w:sz w:val="32"/>
          <w:szCs w:val="32"/>
        </w:rPr>
        <w:t>“党建+董监高”法人治理结构持续完善。</w:t>
      </w:r>
      <w:r>
        <w:rPr>
          <w:rFonts w:hint="eastAsia" w:ascii="宋体" w:hAnsi="宋体" w:eastAsia="宋体" w:cs="宋体"/>
          <w:kern w:val="0"/>
          <w:sz w:val="32"/>
          <w:szCs w:val="32"/>
        </w:rPr>
        <w:t>明确党组织在公司治理中的法定地位，推动国企把党建内容写入公司章程。优化董事会结构，配优配齐董事会成员，首批选聘10名外部董事。推动监事会试点，成立建发建团、国贸控股集团新一届监事会，象屿集团监事会正加快筹建。市场化选聘（转任）11名职业经理人。</w:t>
      </w:r>
      <w:r>
        <w:rPr>
          <w:rFonts w:hint="eastAsia" w:ascii="宋体" w:hAnsi="宋体" w:eastAsia="宋体" w:cs="宋体"/>
          <w:b/>
          <w:bCs/>
          <w:kern w:val="0"/>
          <w:sz w:val="32"/>
          <w:szCs w:val="32"/>
        </w:rPr>
        <w:t>多措并举深化改革重组。</w:t>
      </w:r>
      <w:r>
        <w:rPr>
          <w:rFonts w:hint="eastAsia" w:ascii="宋体" w:hAnsi="宋体" w:eastAsia="宋体" w:cs="宋体"/>
          <w:kern w:val="0"/>
          <w:sz w:val="32"/>
          <w:szCs w:val="32"/>
        </w:rPr>
        <w:t>加快推动市属国企混合所有制改革，开展第二批员工持股试点工作，市属企业整体混改率达70%，带动社会资本超过200亿元。健全国有资本授权经营体制，新设成立国有资本运营公司，批复4家企业改组国有资本投资公司方案。国企战略性重组步伐加快，夏商集团成立农业发展公司，配合省政府组建省港口集团，研究制定花木集团组建方案。</w:t>
      </w:r>
      <w:r>
        <w:rPr>
          <w:rFonts w:hint="eastAsia" w:ascii="宋体" w:hAnsi="宋体" w:eastAsia="宋体" w:cs="宋体"/>
          <w:b/>
          <w:bCs/>
          <w:kern w:val="0"/>
          <w:sz w:val="32"/>
          <w:szCs w:val="32"/>
        </w:rPr>
        <w:t>资产证券化大幅提速</w:t>
      </w:r>
      <w:r>
        <w:rPr>
          <w:rFonts w:hint="eastAsia" w:ascii="宋体" w:hAnsi="宋体" w:eastAsia="宋体" w:cs="宋体"/>
          <w:kern w:val="0"/>
          <w:sz w:val="32"/>
          <w:szCs w:val="32"/>
        </w:rPr>
        <w:t>。印发实施《厦门国有资产证券化及国有控股上市公司高质量发展三年（2020-2022年）行动计划》，推动国有企业借力资本市场加快实现高质量发展。建发物业在香港上市，中红医疗IPO通过发审会审核，国有上市公司达8家（建发股份等4家企业为上证综合指数成分股），新三板上市4家，资产证券化率40%。</w:t>
      </w:r>
    </w:p>
    <w:p w14:paraId="2DF52857">
      <w:pPr>
        <w:pStyle w:val="2"/>
        <w:spacing w:line="580" w:lineRule="exact"/>
        <w:ind w:left="0" w:firstLine="643" w:firstLineChars="200"/>
        <w:rPr>
          <w:rFonts w:hint="eastAsia" w:ascii="宋体" w:hAnsi="宋体" w:eastAsia="宋体" w:cs="宋体"/>
          <w:kern w:val="2"/>
          <w:sz w:val="32"/>
          <w:szCs w:val="32"/>
        </w:rPr>
      </w:pPr>
      <w:r>
        <w:rPr>
          <w:rFonts w:hint="eastAsia" w:ascii="宋体" w:hAnsi="宋体" w:eastAsia="宋体" w:cs="宋体"/>
          <w:b/>
          <w:bCs/>
          <w:kern w:val="2"/>
          <w:sz w:val="32"/>
          <w:szCs w:val="32"/>
        </w:rPr>
        <w:t>（三）国资监管激励约束机制更加健全。</w:t>
      </w:r>
      <w:r>
        <w:rPr>
          <w:rFonts w:hint="eastAsia" w:ascii="宋体" w:hAnsi="宋体" w:eastAsia="宋体" w:cs="宋体"/>
          <w:kern w:val="2"/>
          <w:sz w:val="32"/>
          <w:szCs w:val="32"/>
        </w:rPr>
        <w:t>加快以管资本为主转变职能，动态完善国资监管权责清单，在投资管理、资产处置、资产出租等方面加大授权试点。突出效益效率、服务保障、创新驱动，科学合理设置考核指标，进一步健全差异化分类考核评价体系。深化企业薪酬激励改革，印发《厦门市国资委所出资企业工资总额管理办法（试行）》，在3家企业推行股权激励计划，有效激发工作积极性。出台《关于新时期进一步加强和改进市属国有企业国有资产监督工作的意见》《关于加强市级国有金融资本风险监管的若干措施》等文件，加强国有资产各领域的监督管理。完善国企责任追究制度体系，督导18家所出资企业建立责任追究制度和报告制度，健全董事会、公司经营、子公司层面多级风险管理架构。</w:t>
      </w:r>
    </w:p>
    <w:p w14:paraId="274C478A">
      <w:pPr>
        <w:spacing w:line="580" w:lineRule="exact"/>
        <w:ind w:left="0" w:firstLine="643" w:firstLineChars="200"/>
        <w:jc w:val="both"/>
        <w:rPr>
          <w:rFonts w:hint="eastAsia" w:ascii="宋体" w:hAnsi="宋体" w:eastAsia="宋体" w:cs="宋体"/>
          <w:kern w:val="0"/>
          <w:sz w:val="32"/>
          <w:szCs w:val="32"/>
        </w:rPr>
      </w:pPr>
      <w:r>
        <w:rPr>
          <w:rFonts w:hint="eastAsia" w:ascii="宋体" w:hAnsi="宋体" w:eastAsia="宋体" w:cs="宋体"/>
          <w:b/>
          <w:bCs/>
          <w:kern w:val="0"/>
          <w:sz w:val="32"/>
          <w:szCs w:val="32"/>
        </w:rPr>
        <w:t>（四）主动服务全市大局作出应有贡献。</w:t>
      </w:r>
      <w:r>
        <w:rPr>
          <w:rFonts w:hint="eastAsia" w:ascii="宋体" w:hAnsi="宋体" w:eastAsia="宋体" w:cs="宋体"/>
          <w:kern w:val="0"/>
          <w:sz w:val="32"/>
          <w:szCs w:val="32"/>
        </w:rPr>
        <w:t>全力以赴抗疫情稳运行，建立国企疫情防控机制，全方位保障我市口罩供应、公共交通、用水用气、“</w:t>
      </w:r>
      <w:bookmarkStart w:id="0" w:name="_GoBack"/>
      <w:bookmarkEnd w:id="0"/>
      <w:r>
        <w:rPr>
          <w:rFonts w:hint="eastAsia" w:ascii="宋体" w:hAnsi="宋体" w:eastAsia="宋体" w:cs="宋体"/>
          <w:kern w:val="0"/>
          <w:sz w:val="32"/>
          <w:szCs w:val="32"/>
        </w:rPr>
        <w:t>菜</w:t>
      </w:r>
      <w:r>
        <w:rPr>
          <w:rFonts w:hint="eastAsia" w:cs="宋体"/>
          <w:kern w:val="0"/>
          <w:sz w:val="32"/>
          <w:szCs w:val="32"/>
          <w:lang w:val="en-US" w:eastAsia="zh-CN"/>
        </w:rPr>
        <w:t>篮</w:t>
      </w:r>
      <w:r>
        <w:rPr>
          <w:rFonts w:hint="eastAsia" w:ascii="宋体" w:hAnsi="宋体" w:eastAsia="宋体" w:cs="宋体"/>
          <w:kern w:val="0"/>
          <w:sz w:val="32"/>
          <w:szCs w:val="32"/>
        </w:rPr>
        <w:t>子、米袋子”，积极稳市场、稳供应、稳预期。推动11家市属国企列入市级疫情防控重点保障企业名单，组织国资国企发动疫情捐款捐物累计3775万元，推动落实租金减免政策8.06亿元。深入开展国资国企招商引资三年千亿行动，策划推动网宇集团云计算总部、国家光电子创新中心新基建平台、中铁研究院（厦门）公司等项目，现有国资国企招商项目共计294个，意向计划总投资约2149.88亿元。加快国企战略发展基金实质运作，国企子基金总规模扩容至126亿元。助力“岛内大提升、岛外大发展”，2020年市属国企共承接199个重点建设项目，全年完成建设投资额639.4亿元，约占全市重点项目总投资的51.6%，轨道3、6号线，新机场和三条进出岛新通道等项目建设如火如荼、进展良好。</w:t>
      </w:r>
    </w:p>
    <w:p w14:paraId="26198E30">
      <w:pPr>
        <w:spacing w:line="580" w:lineRule="exact"/>
        <w:ind w:left="0" w:firstLine="643" w:firstLineChars="200"/>
        <w:jc w:val="both"/>
        <w:rPr>
          <w:rFonts w:hint="eastAsia" w:ascii="宋体" w:hAnsi="宋体" w:eastAsia="宋体" w:cs="宋体"/>
          <w:kern w:val="0"/>
          <w:sz w:val="32"/>
          <w:szCs w:val="32"/>
        </w:rPr>
      </w:pPr>
      <w:r>
        <w:rPr>
          <w:rFonts w:hint="eastAsia" w:ascii="宋体" w:hAnsi="宋体" w:eastAsia="宋体" w:cs="宋体"/>
          <w:b/>
          <w:bCs/>
          <w:kern w:val="0"/>
          <w:sz w:val="32"/>
          <w:szCs w:val="32"/>
        </w:rPr>
        <w:t>（五）党建统领国资国企作用不断加强。</w:t>
      </w:r>
      <w:r>
        <w:rPr>
          <w:rFonts w:hint="eastAsia" w:ascii="宋体" w:hAnsi="宋体" w:eastAsia="宋体" w:cs="宋体"/>
          <w:kern w:val="0"/>
          <w:sz w:val="32"/>
          <w:szCs w:val="32"/>
        </w:rPr>
        <w:t>开展“深化大学习、提振精气神”活动，认真制定活动计划，落实落细学习任务，切实掀起国资系统学习热潮。出台《党委专职副书记党的建设工作直接责任清单》《关于市直管国有企业进一步加强党建工作考核及结果运用的指导意见》，将党建考核结果与企业相关人员薪酬绩效挂钩，压实党建工作责任。提高基层党建水平，持续打造国企党建标杆升级版，2020年16家市直管国企新设立党组89个，发展党员499人，新增党务干部230人，申报党建品牌126个，国企基层党建力量显著增强。从严从实抓好巡视巡察整改，成立督促国企巡察整改工作领导小组，对15家市直管国有企业党委巡察发现问题整改未完成事项进行再梳理再督促，建立长效机制，围绕市委巡察反馈问题，制定完善制度20个。</w:t>
      </w:r>
    </w:p>
    <w:p w14:paraId="49B864B2">
      <w:pPr>
        <w:shd w:val="clear" w:fill="FFFFFF"/>
        <w:spacing w:before="240" w:beforeAutospacing="0" w:after="240" w:afterAutospacing="0" w:line="600" w:lineRule="atLeast"/>
        <w:ind w:left="0" w:right="0"/>
        <w:jc w:val="center"/>
        <w:outlineLvl w:val="0"/>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第二部分 2020年度部门决算表</w:t>
      </w:r>
    </w:p>
    <w:p w14:paraId="2D6340BA">
      <w:pPr>
        <w:shd w:val="clear" w:fill="FFFFFF"/>
        <w:spacing w:before="240" w:beforeAutospacing="0" w:after="240" w:afterAutospacing="0"/>
        <w:ind w:left="720" w:right="0" w:hanging="72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 xml:space="preserve">一、收入支出决算总表 </w:t>
      </w:r>
    </w:p>
    <w:tbl>
      <w:tblPr>
        <w:tblStyle w:val="14"/>
        <w:tblW w:w="905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194"/>
        <w:gridCol w:w="1651"/>
        <w:gridCol w:w="2760"/>
        <w:gridCol w:w="1452"/>
      </w:tblGrid>
      <w:tr w14:paraId="3172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9057" w:type="dxa"/>
            <w:gridSpan w:val="4"/>
            <w:tcBorders>
              <w:top w:val="nil"/>
              <w:left w:val="nil"/>
              <w:bottom w:val="nil"/>
              <w:right w:val="nil"/>
            </w:tcBorders>
            <w:shd w:val="clear" w:color="auto" w:fill="auto"/>
            <w:vAlign w:val="bottom"/>
          </w:tcPr>
          <w:p w14:paraId="24A9502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收入支出决算总表</w:t>
            </w:r>
          </w:p>
        </w:tc>
      </w:tr>
      <w:tr w14:paraId="422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9057" w:type="dxa"/>
            <w:gridSpan w:val="4"/>
            <w:tcBorders>
              <w:top w:val="nil"/>
              <w:left w:val="nil"/>
              <w:bottom w:val="nil"/>
              <w:right w:val="nil"/>
            </w:tcBorders>
            <w:shd w:val="clear" w:color="auto" w:fill="auto"/>
            <w:vAlign w:val="bottom"/>
          </w:tcPr>
          <w:p w14:paraId="084CEB91">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r>
              <w:rPr>
                <w:rFonts w:hint="eastAsia" w:ascii="宋体" w:hAnsi="宋体" w:eastAsia="宋体" w:cs="宋体"/>
                <w:kern w:val="0"/>
                <w:sz w:val="20"/>
                <w:szCs w:val="20"/>
                <w:shd w:val="clear" w:fill="FFFFFF"/>
              </w:rPr>
              <w:t>公开01表</w:t>
            </w:r>
          </w:p>
        </w:tc>
      </w:tr>
      <w:tr w14:paraId="36F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845" w:type="dxa"/>
            <w:gridSpan w:val="2"/>
            <w:tcBorders>
              <w:top w:val="nil"/>
              <w:left w:val="nil"/>
              <w:bottom w:val="single" w:color="auto" w:sz="4" w:space="0"/>
              <w:right w:val="nil"/>
            </w:tcBorders>
            <w:shd w:val="clear" w:color="auto" w:fill="auto"/>
            <w:vAlign w:val="bottom"/>
          </w:tcPr>
          <w:p w14:paraId="2D2D648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4212" w:type="dxa"/>
            <w:gridSpan w:val="2"/>
            <w:tcBorders>
              <w:top w:val="nil"/>
              <w:left w:val="nil"/>
              <w:bottom w:val="single" w:color="auto" w:sz="4" w:space="0"/>
              <w:right w:val="nil"/>
            </w:tcBorders>
            <w:shd w:val="clear" w:color="auto" w:fill="auto"/>
            <w:vAlign w:val="bottom"/>
          </w:tcPr>
          <w:p w14:paraId="565EB99C">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单位：万元</w:t>
            </w:r>
          </w:p>
        </w:tc>
      </w:tr>
      <w:tr w14:paraId="21AD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4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5CD9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收入</w:t>
            </w:r>
          </w:p>
        </w:tc>
        <w:tc>
          <w:tcPr>
            <w:tcW w:w="4212" w:type="dxa"/>
            <w:gridSpan w:val="2"/>
            <w:tcBorders>
              <w:top w:val="single" w:color="auto" w:sz="4" w:space="0"/>
              <w:left w:val="nil"/>
              <w:bottom w:val="single" w:color="auto" w:sz="4" w:space="0"/>
              <w:right w:val="single" w:color="auto" w:sz="4" w:space="0"/>
            </w:tcBorders>
            <w:shd w:val="clear" w:color="auto" w:fill="auto"/>
            <w:vAlign w:val="center"/>
          </w:tcPr>
          <w:p w14:paraId="4A2AFA9B">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支出</w:t>
            </w:r>
          </w:p>
        </w:tc>
      </w:tr>
      <w:tr w14:paraId="615B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5073E65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w:t>
            </w:r>
          </w:p>
        </w:tc>
        <w:tc>
          <w:tcPr>
            <w:tcW w:w="1651" w:type="dxa"/>
            <w:tcBorders>
              <w:top w:val="single" w:color="auto" w:sz="4" w:space="0"/>
              <w:left w:val="nil"/>
              <w:bottom w:val="single" w:color="auto" w:sz="4" w:space="0"/>
              <w:right w:val="single" w:color="auto" w:sz="4" w:space="0"/>
            </w:tcBorders>
            <w:shd w:val="clear" w:color="auto" w:fill="auto"/>
            <w:vAlign w:val="center"/>
          </w:tcPr>
          <w:p w14:paraId="20867C3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决算数</w:t>
            </w:r>
          </w:p>
        </w:tc>
        <w:tc>
          <w:tcPr>
            <w:tcW w:w="2760" w:type="dxa"/>
            <w:tcBorders>
              <w:top w:val="single" w:color="auto" w:sz="4" w:space="0"/>
              <w:left w:val="nil"/>
              <w:bottom w:val="single" w:color="auto" w:sz="4" w:space="0"/>
              <w:right w:val="single" w:color="auto" w:sz="4" w:space="0"/>
            </w:tcBorders>
            <w:shd w:val="clear" w:color="auto" w:fill="auto"/>
            <w:vAlign w:val="center"/>
          </w:tcPr>
          <w:p w14:paraId="710025F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项目(按支出功能分类)</w:t>
            </w:r>
          </w:p>
        </w:tc>
        <w:tc>
          <w:tcPr>
            <w:tcW w:w="1452" w:type="dxa"/>
            <w:tcBorders>
              <w:top w:val="single" w:color="auto" w:sz="4" w:space="0"/>
              <w:left w:val="nil"/>
              <w:bottom w:val="single" w:color="auto" w:sz="4" w:space="0"/>
              <w:right w:val="single" w:color="auto" w:sz="4" w:space="0"/>
            </w:tcBorders>
            <w:shd w:val="clear" w:color="auto" w:fill="auto"/>
            <w:vAlign w:val="center"/>
          </w:tcPr>
          <w:p w14:paraId="26E6C00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决算数</w:t>
            </w:r>
          </w:p>
        </w:tc>
      </w:tr>
      <w:tr w14:paraId="4416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087B2D1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一、一般公共预算财政拨款收入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61D02A8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7,884.17 </w:t>
            </w:r>
          </w:p>
        </w:tc>
        <w:tc>
          <w:tcPr>
            <w:tcW w:w="2760" w:type="dxa"/>
            <w:tcBorders>
              <w:top w:val="single" w:color="auto" w:sz="4" w:space="0"/>
              <w:left w:val="nil"/>
              <w:bottom w:val="single" w:color="auto" w:sz="4" w:space="0"/>
              <w:right w:val="single" w:color="auto" w:sz="4" w:space="0"/>
            </w:tcBorders>
            <w:shd w:val="clear" w:color="auto" w:fill="auto"/>
            <w:vAlign w:val="center"/>
          </w:tcPr>
          <w:p w14:paraId="4693C4F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一、一般公共服务支出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746CB2B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41.10 </w:t>
            </w:r>
          </w:p>
        </w:tc>
      </w:tr>
      <w:tr w14:paraId="47E6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11FF378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二、政府性基金预算财政拨款收入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7D43A09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43BB7BD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二、外交支出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4906AC9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0F15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4FD4A9C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三、国有资本经营预算财政拨款收入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610AFDA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3FFC7EE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三、国防支出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5620764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6AB1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67AC867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四、上级补助收入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794E1DD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2D13B67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四、公共安全支出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1132EE3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7F8F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4AF3661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五、事业收入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777509B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4C39AEF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五、教育支出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2CB1594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4287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17964F6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六、经营收入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6BC5631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5B518B4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六、科学技术支出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008B4FA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70.00 </w:t>
            </w:r>
          </w:p>
        </w:tc>
      </w:tr>
      <w:tr w14:paraId="11FC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top"/>
          </w:tcPr>
          <w:p w14:paraId="1D094EF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七、附属单位上缴收入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6CCB9A7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24FE3D6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七、文化旅游体育与传媒支出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6168731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0C61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43E1F10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八</w:t>
            </w:r>
            <w:r>
              <w:rPr>
                <w:rFonts w:hint="eastAsia" w:ascii="宋体" w:hAnsi="宋体" w:eastAsia="宋体" w:cs="宋体"/>
                <w:kern w:val="0"/>
                <w:sz w:val="24"/>
                <w:szCs w:val="24"/>
                <w:shd w:val="clear" w:fill="FFFFFF"/>
              </w:rPr>
              <w:t>、其他收入</w:t>
            </w:r>
          </w:p>
        </w:tc>
        <w:tc>
          <w:tcPr>
            <w:tcW w:w="1651" w:type="dxa"/>
            <w:tcBorders>
              <w:top w:val="single" w:color="auto" w:sz="4" w:space="0"/>
              <w:left w:val="nil"/>
              <w:bottom w:val="single" w:color="auto" w:sz="4" w:space="0"/>
              <w:right w:val="single" w:color="auto" w:sz="4" w:space="0"/>
            </w:tcBorders>
            <w:shd w:val="clear" w:color="auto" w:fill="auto"/>
            <w:vAlign w:val="center"/>
          </w:tcPr>
          <w:p w14:paraId="411DBFE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4CE2B42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八、社会保障和就业支出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241C7B5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1,285.15 </w:t>
            </w:r>
          </w:p>
        </w:tc>
      </w:tr>
      <w:tr w14:paraId="1BD4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5ED2B9F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601F34A2">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21B06EA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九、卫生健康支出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782272E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62.36 </w:t>
            </w:r>
          </w:p>
        </w:tc>
      </w:tr>
      <w:tr w14:paraId="1107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03362B3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65E22047">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1879773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十、节能环保支出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2D89450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4A08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2D74A67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0AB3E70F">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2598F4F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十一、城乡社区支出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300338F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6D42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5D10117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4292973">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065DB93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十二、农林水支出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2C5C78A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451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54FD07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0ABB5F3C">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6FB112C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十三、交通运输支出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7C038F5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102B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79E6DAB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210B5A4">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64C51AE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十四、资源勘探信息等支出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11D868F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5,786.95 </w:t>
            </w:r>
          </w:p>
        </w:tc>
      </w:tr>
      <w:tr w14:paraId="51A6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5F88565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F70DC99">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6439535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十五、商业服务业等支出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25B5C3A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30F1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D626D2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686BB712">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3967748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十六、金融支出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693AC59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660C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6B01D5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5FA64164">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3CDD417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十七、援助其他地区支出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661D8D1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0A46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776DEB5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016BC743">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02F8EF6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十八、自然资源海洋气象等支出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01F2EF1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05BA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7C17B58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172AA278">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304BCA6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十九、住房保障支出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4B1561A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67EA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4C1EA6C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4F563A8E">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1C859CA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二十、粮油物资储备支出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5722146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512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5FC5A18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55DC0944">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40E1DBA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二十一、国有资本经营预算支出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12FD9A3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r>
      <w:tr w14:paraId="43E1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1980122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2E588816">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57841E8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二十二、灾害防治及应急管理支出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1AB8814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11FE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52119D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523D26E6">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1A2DD5D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二十三、其他支出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74B59C2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1FE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47D2F6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3DF43AE8">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6B201BA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二十四、债务还本支出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4721C82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59B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DE4EAE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59E229B8">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1450555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二十五、债务付息支出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3CEC01F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2728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77CD91E2">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 </w:t>
            </w:r>
          </w:p>
        </w:tc>
        <w:tc>
          <w:tcPr>
            <w:tcW w:w="1651" w:type="dxa"/>
            <w:tcBorders>
              <w:top w:val="single" w:color="auto" w:sz="4" w:space="0"/>
              <w:left w:val="nil"/>
              <w:bottom w:val="single" w:color="auto" w:sz="4" w:space="0"/>
              <w:right w:val="single" w:color="auto" w:sz="4" w:space="0"/>
            </w:tcBorders>
            <w:shd w:val="clear" w:color="auto" w:fill="auto"/>
            <w:vAlign w:val="center"/>
          </w:tcPr>
          <w:p w14:paraId="2C97A1F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60" w:type="dxa"/>
            <w:tcBorders>
              <w:top w:val="single" w:color="auto" w:sz="4" w:space="0"/>
              <w:left w:val="nil"/>
              <w:bottom w:val="single" w:color="auto" w:sz="4" w:space="0"/>
              <w:right w:val="single" w:color="auto" w:sz="4" w:space="0"/>
            </w:tcBorders>
            <w:shd w:val="clear" w:color="auto" w:fill="auto"/>
            <w:vAlign w:val="center"/>
          </w:tcPr>
          <w:p w14:paraId="62E8E8D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二十六、抗疫特别国债安排的支出</w:t>
            </w:r>
          </w:p>
        </w:tc>
        <w:tc>
          <w:tcPr>
            <w:tcW w:w="1452" w:type="dxa"/>
            <w:tcBorders>
              <w:top w:val="single" w:color="auto" w:sz="4" w:space="0"/>
              <w:left w:val="nil"/>
              <w:bottom w:val="single" w:color="auto" w:sz="4" w:space="0"/>
              <w:right w:val="single" w:color="auto" w:sz="4" w:space="0"/>
            </w:tcBorders>
            <w:shd w:val="clear" w:color="auto" w:fill="auto"/>
            <w:vAlign w:val="center"/>
          </w:tcPr>
          <w:p w14:paraId="7941939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130B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1413E9A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本年收入合计</w:t>
            </w:r>
          </w:p>
        </w:tc>
        <w:tc>
          <w:tcPr>
            <w:tcW w:w="1651" w:type="dxa"/>
            <w:tcBorders>
              <w:top w:val="single" w:color="auto" w:sz="4" w:space="0"/>
              <w:left w:val="nil"/>
              <w:bottom w:val="single" w:color="auto" w:sz="4" w:space="0"/>
              <w:right w:val="single" w:color="auto" w:sz="4" w:space="0"/>
            </w:tcBorders>
            <w:shd w:val="clear" w:color="auto" w:fill="auto"/>
            <w:vAlign w:val="center"/>
          </w:tcPr>
          <w:p w14:paraId="7E2F19A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22,884.17 </w:t>
            </w:r>
          </w:p>
        </w:tc>
        <w:tc>
          <w:tcPr>
            <w:tcW w:w="2760" w:type="dxa"/>
            <w:tcBorders>
              <w:top w:val="single" w:color="auto" w:sz="4" w:space="0"/>
              <w:left w:val="nil"/>
              <w:bottom w:val="single" w:color="auto" w:sz="4" w:space="0"/>
              <w:right w:val="single" w:color="auto" w:sz="4" w:space="0"/>
            </w:tcBorders>
            <w:shd w:val="clear" w:color="auto" w:fill="auto"/>
            <w:vAlign w:val="center"/>
          </w:tcPr>
          <w:p w14:paraId="7EC5D81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本年支出合计</w:t>
            </w:r>
          </w:p>
        </w:tc>
        <w:tc>
          <w:tcPr>
            <w:tcW w:w="1452" w:type="dxa"/>
            <w:tcBorders>
              <w:top w:val="single" w:color="auto" w:sz="4" w:space="0"/>
              <w:left w:val="nil"/>
              <w:bottom w:val="single" w:color="auto" w:sz="4" w:space="0"/>
              <w:right w:val="single" w:color="auto" w:sz="4" w:space="0"/>
            </w:tcBorders>
            <w:shd w:val="clear" w:color="auto" w:fill="auto"/>
            <w:vAlign w:val="center"/>
          </w:tcPr>
          <w:p w14:paraId="11E1938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22,245.55 </w:t>
            </w:r>
          </w:p>
        </w:tc>
      </w:tr>
      <w:tr w14:paraId="5745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2C8B9EA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xml:space="preserve">    使用非财政拨款结余</w:t>
            </w:r>
          </w:p>
        </w:tc>
        <w:tc>
          <w:tcPr>
            <w:tcW w:w="1651" w:type="dxa"/>
            <w:tcBorders>
              <w:top w:val="single" w:color="auto" w:sz="4" w:space="0"/>
              <w:left w:val="nil"/>
              <w:bottom w:val="single" w:color="auto" w:sz="4" w:space="0"/>
              <w:right w:val="single" w:color="auto" w:sz="4" w:space="0"/>
            </w:tcBorders>
            <w:shd w:val="clear" w:color="auto" w:fill="auto"/>
            <w:vAlign w:val="center"/>
          </w:tcPr>
          <w:p w14:paraId="5925795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474F7CD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xml:space="preserve">    结余分配</w:t>
            </w:r>
          </w:p>
        </w:tc>
        <w:tc>
          <w:tcPr>
            <w:tcW w:w="1452" w:type="dxa"/>
            <w:tcBorders>
              <w:top w:val="single" w:color="auto" w:sz="4" w:space="0"/>
              <w:left w:val="nil"/>
              <w:bottom w:val="single" w:color="auto" w:sz="4" w:space="0"/>
              <w:right w:val="single" w:color="auto" w:sz="4" w:space="0"/>
            </w:tcBorders>
            <w:shd w:val="clear" w:color="auto" w:fill="auto"/>
            <w:vAlign w:val="center"/>
          </w:tcPr>
          <w:p w14:paraId="72F2F62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738B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7BE4CB3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xml:space="preserve">    年初结转和结余</w:t>
            </w:r>
          </w:p>
        </w:tc>
        <w:tc>
          <w:tcPr>
            <w:tcW w:w="1651" w:type="dxa"/>
            <w:tcBorders>
              <w:top w:val="single" w:color="auto" w:sz="4" w:space="0"/>
              <w:left w:val="nil"/>
              <w:bottom w:val="single" w:color="auto" w:sz="4" w:space="0"/>
              <w:right w:val="single" w:color="auto" w:sz="4" w:space="0"/>
            </w:tcBorders>
            <w:shd w:val="clear" w:color="auto" w:fill="auto"/>
            <w:vAlign w:val="center"/>
          </w:tcPr>
          <w:p w14:paraId="7B92A37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549.40 </w:t>
            </w:r>
          </w:p>
        </w:tc>
        <w:tc>
          <w:tcPr>
            <w:tcW w:w="2760" w:type="dxa"/>
            <w:tcBorders>
              <w:top w:val="single" w:color="auto" w:sz="4" w:space="0"/>
              <w:left w:val="nil"/>
              <w:bottom w:val="single" w:color="auto" w:sz="4" w:space="0"/>
              <w:right w:val="single" w:color="auto" w:sz="4" w:space="0"/>
            </w:tcBorders>
            <w:shd w:val="clear" w:color="auto" w:fill="auto"/>
            <w:vAlign w:val="center"/>
          </w:tcPr>
          <w:p w14:paraId="640E353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xml:space="preserve">    年末结转和结余</w:t>
            </w:r>
          </w:p>
        </w:tc>
        <w:tc>
          <w:tcPr>
            <w:tcW w:w="1452" w:type="dxa"/>
            <w:tcBorders>
              <w:top w:val="single" w:color="auto" w:sz="4" w:space="0"/>
              <w:left w:val="nil"/>
              <w:bottom w:val="single" w:color="auto" w:sz="4" w:space="0"/>
              <w:right w:val="single" w:color="auto" w:sz="4" w:space="0"/>
            </w:tcBorders>
            <w:shd w:val="clear" w:color="auto" w:fill="auto"/>
            <w:vAlign w:val="center"/>
          </w:tcPr>
          <w:p w14:paraId="0B8E0DB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1,188.02 </w:t>
            </w:r>
          </w:p>
        </w:tc>
      </w:tr>
      <w:tr w14:paraId="1954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E2A0971">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总计</w:t>
            </w:r>
          </w:p>
        </w:tc>
        <w:tc>
          <w:tcPr>
            <w:tcW w:w="1651" w:type="dxa"/>
            <w:tcBorders>
              <w:top w:val="single" w:color="auto" w:sz="4" w:space="0"/>
              <w:left w:val="nil"/>
              <w:bottom w:val="single" w:color="auto" w:sz="4" w:space="0"/>
              <w:right w:val="single" w:color="auto" w:sz="4" w:space="0"/>
            </w:tcBorders>
            <w:shd w:val="clear" w:color="auto" w:fill="auto"/>
            <w:vAlign w:val="center"/>
          </w:tcPr>
          <w:p w14:paraId="587CB17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23,433.57 </w:t>
            </w:r>
          </w:p>
        </w:tc>
        <w:tc>
          <w:tcPr>
            <w:tcW w:w="2760" w:type="dxa"/>
            <w:tcBorders>
              <w:top w:val="single" w:color="auto" w:sz="4" w:space="0"/>
              <w:left w:val="nil"/>
              <w:bottom w:val="single" w:color="auto" w:sz="4" w:space="0"/>
              <w:right w:val="single" w:color="auto" w:sz="4" w:space="0"/>
            </w:tcBorders>
            <w:shd w:val="clear" w:color="auto" w:fill="auto"/>
            <w:vAlign w:val="center"/>
          </w:tcPr>
          <w:p w14:paraId="10D39E5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总计</w:t>
            </w:r>
          </w:p>
        </w:tc>
        <w:tc>
          <w:tcPr>
            <w:tcW w:w="1452" w:type="dxa"/>
            <w:tcBorders>
              <w:top w:val="single" w:color="auto" w:sz="4" w:space="0"/>
              <w:left w:val="nil"/>
              <w:bottom w:val="single" w:color="auto" w:sz="4" w:space="0"/>
              <w:right w:val="single" w:color="auto" w:sz="4" w:space="0"/>
            </w:tcBorders>
            <w:shd w:val="clear" w:color="auto" w:fill="auto"/>
            <w:vAlign w:val="center"/>
          </w:tcPr>
          <w:p w14:paraId="75779C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23,433.57 </w:t>
            </w:r>
          </w:p>
        </w:tc>
      </w:tr>
    </w:tbl>
    <w:p w14:paraId="2573704A">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注：1. 本表反映部门本年度的总收支和年末结转结余情况。</w:t>
      </w:r>
    </w:p>
    <w:p w14:paraId="48863122">
      <w:pPr>
        <w:shd w:val="clear" w:fill="FFFFFF"/>
        <w:spacing w:before="240" w:beforeAutospacing="0" w:after="240" w:afterAutospacing="0"/>
        <w:ind w:left="0" w:right="0" w:firstLine="48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2.本套报表金额单位转换时可能存在尾数误差。</w:t>
      </w:r>
    </w:p>
    <w:p w14:paraId="18190D94">
      <w:pPr>
        <w:shd w:val="clear" w:fill="FFFFFF"/>
        <w:spacing w:before="240" w:beforeAutospacing="0" w:after="240" w:afterAutospacing="0"/>
        <w:ind w:left="0" w:right="0" w:firstLine="48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黑体" w:hAnsi="宋体" w:eastAsia="黑体" w:cs="黑体"/>
          <w:kern w:val="0"/>
          <w:sz w:val="32"/>
          <w:szCs w:val="32"/>
          <w:shd w:val="clear" w:fill="FFFFFF"/>
        </w:rPr>
        <w:t xml:space="preserve">二、收入决算表 </w:t>
      </w:r>
    </w:p>
    <w:tbl>
      <w:tblPr>
        <w:tblStyle w:val="14"/>
        <w:tblW w:w="930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85"/>
        <w:gridCol w:w="585"/>
        <w:gridCol w:w="570"/>
        <w:gridCol w:w="2260"/>
        <w:gridCol w:w="1070"/>
        <w:gridCol w:w="960"/>
        <w:gridCol w:w="630"/>
        <w:gridCol w:w="615"/>
        <w:gridCol w:w="652"/>
        <w:gridCol w:w="713"/>
        <w:gridCol w:w="660"/>
      </w:tblGrid>
      <w:tr w14:paraId="07B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76" w:hRule="atLeast"/>
        </w:trPr>
        <w:tc>
          <w:tcPr>
            <w:tcW w:w="9300" w:type="dxa"/>
            <w:gridSpan w:val="11"/>
            <w:tcBorders>
              <w:top w:val="nil"/>
              <w:left w:val="nil"/>
              <w:bottom w:val="nil"/>
              <w:right w:val="nil"/>
            </w:tcBorders>
            <w:shd w:val="clear" w:color="auto" w:fill="auto"/>
            <w:vAlign w:val="bottom"/>
          </w:tcPr>
          <w:p w14:paraId="1105E02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收入决算表</w:t>
            </w:r>
          </w:p>
          <w:p w14:paraId="6FA6378C">
            <w:pPr>
              <w:shd w:val="clear" w:fill="FFFFFF"/>
              <w:spacing w:before="0" w:beforeAutospacing="1" w:after="0" w:afterAutospacing="1"/>
              <w:ind w:right="100"/>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公开02表</w:t>
            </w:r>
          </w:p>
        </w:tc>
      </w:tr>
      <w:tr w14:paraId="054B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6660" w:type="dxa"/>
            <w:gridSpan w:val="7"/>
            <w:tcBorders>
              <w:top w:val="nil"/>
              <w:left w:val="nil"/>
              <w:bottom w:val="single" w:color="auto" w:sz="4" w:space="0"/>
              <w:right w:val="nil"/>
            </w:tcBorders>
            <w:shd w:val="clear" w:color="auto" w:fill="auto"/>
            <w:vAlign w:val="bottom"/>
          </w:tcPr>
          <w:p w14:paraId="03EBEF5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615" w:type="dxa"/>
            <w:tcBorders>
              <w:top w:val="nil"/>
              <w:left w:val="nil"/>
              <w:bottom w:val="single" w:color="auto" w:sz="4" w:space="0"/>
              <w:right w:val="nil"/>
            </w:tcBorders>
            <w:shd w:val="clear" w:color="auto" w:fill="auto"/>
            <w:vAlign w:val="bottom"/>
          </w:tcPr>
          <w:p w14:paraId="052AF2D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652" w:type="dxa"/>
            <w:tcBorders>
              <w:top w:val="nil"/>
              <w:left w:val="nil"/>
              <w:bottom w:val="single" w:color="auto" w:sz="4" w:space="0"/>
              <w:right w:val="nil"/>
            </w:tcBorders>
            <w:shd w:val="clear" w:color="auto" w:fill="auto"/>
            <w:vAlign w:val="bottom"/>
          </w:tcPr>
          <w:p w14:paraId="1F2877D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373" w:type="dxa"/>
            <w:gridSpan w:val="2"/>
            <w:tcBorders>
              <w:top w:val="nil"/>
              <w:left w:val="nil"/>
              <w:bottom w:val="single" w:color="auto" w:sz="4" w:space="0"/>
              <w:right w:val="nil"/>
            </w:tcBorders>
            <w:shd w:val="clear" w:color="auto" w:fill="auto"/>
            <w:vAlign w:val="bottom"/>
          </w:tcPr>
          <w:p w14:paraId="532AD44A">
            <w:pPr>
              <w:shd w:val="clear" w:fill="FFFFFF"/>
              <w:spacing w:before="0" w:beforeAutospacing="1" w:after="0" w:afterAutospacing="1"/>
              <w:ind w:left="0" w:firstLine="720" w:firstLineChars="30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宋体" w:hAnsi="宋体" w:eastAsia="宋体" w:cs="宋体"/>
                <w:kern w:val="0"/>
                <w:sz w:val="20"/>
                <w:szCs w:val="20"/>
                <w:shd w:val="clear" w:fill="FFFFFF"/>
              </w:rPr>
              <w:t>单位：万元</w:t>
            </w:r>
          </w:p>
        </w:tc>
      </w:tr>
      <w:tr w14:paraId="5E12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40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516AB9">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w:t>
            </w:r>
          </w:p>
        </w:tc>
        <w:tc>
          <w:tcPr>
            <w:tcW w:w="1070" w:type="dxa"/>
            <w:vMerge w:val="restart"/>
            <w:tcBorders>
              <w:top w:val="nil"/>
              <w:left w:val="nil"/>
              <w:bottom w:val="single" w:color="auto" w:sz="4" w:space="0"/>
              <w:right w:val="single" w:color="auto" w:sz="4" w:space="0"/>
            </w:tcBorders>
            <w:shd w:val="clear" w:color="auto" w:fill="auto"/>
            <w:vAlign w:val="center"/>
          </w:tcPr>
          <w:p w14:paraId="0EBF091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本年收入合计</w:t>
            </w:r>
          </w:p>
        </w:tc>
        <w:tc>
          <w:tcPr>
            <w:tcW w:w="960" w:type="dxa"/>
            <w:vMerge w:val="restart"/>
            <w:tcBorders>
              <w:top w:val="nil"/>
              <w:left w:val="nil"/>
              <w:bottom w:val="single" w:color="auto" w:sz="4" w:space="0"/>
              <w:right w:val="single" w:color="auto" w:sz="4" w:space="0"/>
            </w:tcBorders>
            <w:shd w:val="clear" w:color="auto" w:fill="auto"/>
            <w:vAlign w:val="center"/>
          </w:tcPr>
          <w:p w14:paraId="4EAEAF68">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财政拨款收入</w:t>
            </w:r>
          </w:p>
        </w:tc>
        <w:tc>
          <w:tcPr>
            <w:tcW w:w="630" w:type="dxa"/>
            <w:vMerge w:val="restart"/>
            <w:tcBorders>
              <w:top w:val="nil"/>
              <w:left w:val="nil"/>
              <w:bottom w:val="single" w:color="auto" w:sz="4" w:space="0"/>
              <w:right w:val="single" w:color="auto" w:sz="4" w:space="0"/>
            </w:tcBorders>
            <w:shd w:val="clear" w:color="auto" w:fill="auto"/>
            <w:vAlign w:val="center"/>
          </w:tcPr>
          <w:p w14:paraId="22FA87CB">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上级补助收入</w:t>
            </w:r>
          </w:p>
        </w:tc>
        <w:tc>
          <w:tcPr>
            <w:tcW w:w="615" w:type="dxa"/>
            <w:vMerge w:val="restart"/>
            <w:tcBorders>
              <w:top w:val="single" w:color="auto" w:sz="4" w:space="0"/>
              <w:left w:val="nil"/>
              <w:bottom w:val="single" w:color="auto" w:sz="4" w:space="0"/>
              <w:right w:val="single" w:color="auto" w:sz="4" w:space="0"/>
            </w:tcBorders>
            <w:shd w:val="clear" w:color="auto" w:fill="auto"/>
            <w:vAlign w:val="center"/>
          </w:tcPr>
          <w:p w14:paraId="677469D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事业收入</w:t>
            </w:r>
          </w:p>
        </w:tc>
        <w:tc>
          <w:tcPr>
            <w:tcW w:w="652" w:type="dxa"/>
            <w:vMerge w:val="restart"/>
            <w:tcBorders>
              <w:top w:val="single" w:color="auto" w:sz="4" w:space="0"/>
              <w:left w:val="nil"/>
              <w:bottom w:val="single" w:color="auto" w:sz="4" w:space="0"/>
              <w:right w:val="single" w:color="auto" w:sz="4" w:space="0"/>
            </w:tcBorders>
            <w:shd w:val="clear" w:color="auto" w:fill="auto"/>
            <w:vAlign w:val="center"/>
          </w:tcPr>
          <w:p w14:paraId="1A8AC03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经营收入</w:t>
            </w:r>
          </w:p>
        </w:tc>
        <w:tc>
          <w:tcPr>
            <w:tcW w:w="713" w:type="dxa"/>
            <w:vMerge w:val="restart"/>
            <w:tcBorders>
              <w:top w:val="single" w:color="auto" w:sz="4" w:space="0"/>
              <w:left w:val="nil"/>
              <w:bottom w:val="single" w:color="auto" w:sz="4" w:space="0"/>
              <w:right w:val="single" w:color="auto" w:sz="4" w:space="0"/>
            </w:tcBorders>
            <w:shd w:val="clear" w:color="auto" w:fill="auto"/>
            <w:vAlign w:val="center"/>
          </w:tcPr>
          <w:p w14:paraId="64E3E09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附属单位上缴收入</w:t>
            </w:r>
          </w:p>
        </w:tc>
        <w:tc>
          <w:tcPr>
            <w:tcW w:w="660" w:type="dxa"/>
            <w:vMerge w:val="restart"/>
            <w:tcBorders>
              <w:top w:val="single" w:color="auto" w:sz="4" w:space="0"/>
              <w:left w:val="nil"/>
              <w:bottom w:val="single" w:color="auto" w:sz="4" w:space="0"/>
              <w:right w:val="single" w:color="auto" w:sz="4" w:space="0"/>
            </w:tcBorders>
            <w:shd w:val="clear" w:color="auto" w:fill="auto"/>
            <w:vAlign w:val="center"/>
          </w:tcPr>
          <w:p w14:paraId="57FAFE7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其他收入</w:t>
            </w:r>
          </w:p>
        </w:tc>
      </w:tr>
      <w:tr w14:paraId="2CDB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5C192B">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支出功能分类科目编码</w:t>
            </w:r>
          </w:p>
        </w:tc>
        <w:tc>
          <w:tcPr>
            <w:tcW w:w="2260" w:type="dxa"/>
            <w:tcBorders>
              <w:top w:val="single" w:color="auto" w:sz="4" w:space="0"/>
              <w:left w:val="nil"/>
              <w:bottom w:val="single" w:color="auto" w:sz="4" w:space="0"/>
              <w:right w:val="single" w:color="auto" w:sz="4" w:space="0"/>
            </w:tcBorders>
            <w:shd w:val="clear" w:color="auto" w:fill="auto"/>
            <w:vAlign w:val="center"/>
          </w:tcPr>
          <w:p w14:paraId="057ADA6B">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科目名称</w:t>
            </w:r>
          </w:p>
        </w:tc>
        <w:tc>
          <w:tcPr>
            <w:tcW w:w="1070" w:type="dxa"/>
            <w:vMerge w:val="continue"/>
            <w:tcBorders>
              <w:top w:val="nil"/>
              <w:left w:val="nil"/>
              <w:bottom w:val="single" w:color="auto" w:sz="4" w:space="0"/>
              <w:right w:val="single" w:color="auto" w:sz="4" w:space="0"/>
            </w:tcBorders>
            <w:shd w:val="clear" w:color="auto" w:fill="auto"/>
            <w:vAlign w:val="center"/>
          </w:tcPr>
          <w:p w14:paraId="5B63981E">
            <w:pPr>
              <w:rPr>
                <w:rFonts w:hint="default" w:ascii="Times New Roman" w:hAnsi="Times New Roman" w:cs="Times New Roman"/>
                <w:sz w:val="20"/>
                <w:szCs w:val="20"/>
              </w:rPr>
            </w:pPr>
          </w:p>
        </w:tc>
        <w:tc>
          <w:tcPr>
            <w:tcW w:w="960" w:type="dxa"/>
            <w:vMerge w:val="continue"/>
            <w:tcBorders>
              <w:top w:val="nil"/>
              <w:left w:val="nil"/>
              <w:bottom w:val="single" w:color="auto" w:sz="4" w:space="0"/>
              <w:right w:val="single" w:color="auto" w:sz="4" w:space="0"/>
            </w:tcBorders>
            <w:shd w:val="clear" w:color="auto" w:fill="auto"/>
            <w:vAlign w:val="center"/>
          </w:tcPr>
          <w:p w14:paraId="1DA6B17F">
            <w:pPr>
              <w:rPr>
                <w:rFonts w:hint="default" w:ascii="Times New Roman" w:hAnsi="Times New Roman" w:cs="Times New Roman"/>
                <w:sz w:val="20"/>
                <w:szCs w:val="20"/>
              </w:rPr>
            </w:pPr>
          </w:p>
        </w:tc>
        <w:tc>
          <w:tcPr>
            <w:tcW w:w="630" w:type="dxa"/>
            <w:vMerge w:val="continue"/>
            <w:tcBorders>
              <w:top w:val="nil"/>
              <w:left w:val="nil"/>
              <w:bottom w:val="single" w:color="auto" w:sz="4" w:space="0"/>
              <w:right w:val="single" w:color="auto" w:sz="4" w:space="0"/>
            </w:tcBorders>
            <w:shd w:val="clear" w:color="auto" w:fill="auto"/>
            <w:vAlign w:val="center"/>
          </w:tcPr>
          <w:p w14:paraId="25AD431F">
            <w:pPr>
              <w:rPr>
                <w:rFonts w:hint="default" w:ascii="Times New Roman" w:hAnsi="Times New Roman" w:cs="Times New Roman"/>
                <w:sz w:val="20"/>
                <w:szCs w:val="20"/>
              </w:rPr>
            </w:pPr>
          </w:p>
        </w:tc>
        <w:tc>
          <w:tcPr>
            <w:tcW w:w="615" w:type="dxa"/>
            <w:vMerge w:val="continue"/>
            <w:tcBorders>
              <w:top w:val="single" w:color="auto" w:sz="4" w:space="0"/>
              <w:left w:val="nil"/>
              <w:bottom w:val="single" w:color="auto" w:sz="4" w:space="0"/>
              <w:right w:val="single" w:color="auto" w:sz="4" w:space="0"/>
            </w:tcBorders>
            <w:shd w:val="clear" w:color="auto" w:fill="auto"/>
            <w:vAlign w:val="center"/>
          </w:tcPr>
          <w:p w14:paraId="7AC166A4">
            <w:pPr>
              <w:rPr>
                <w:rFonts w:hint="default" w:ascii="Times New Roman" w:hAnsi="Times New Roman" w:cs="Times New Roman"/>
                <w:sz w:val="20"/>
                <w:szCs w:val="20"/>
              </w:rPr>
            </w:pPr>
          </w:p>
        </w:tc>
        <w:tc>
          <w:tcPr>
            <w:tcW w:w="652" w:type="dxa"/>
            <w:vMerge w:val="continue"/>
            <w:tcBorders>
              <w:top w:val="single" w:color="auto" w:sz="4" w:space="0"/>
              <w:left w:val="nil"/>
              <w:bottom w:val="single" w:color="auto" w:sz="4" w:space="0"/>
              <w:right w:val="single" w:color="auto" w:sz="4" w:space="0"/>
            </w:tcBorders>
            <w:shd w:val="clear" w:color="auto" w:fill="auto"/>
            <w:vAlign w:val="center"/>
          </w:tcPr>
          <w:p w14:paraId="3973DF99">
            <w:pPr>
              <w:rPr>
                <w:rFonts w:hint="default" w:ascii="Times New Roman" w:hAnsi="Times New Roman" w:cs="Times New Roman"/>
                <w:sz w:val="20"/>
                <w:szCs w:val="20"/>
              </w:rPr>
            </w:pPr>
          </w:p>
        </w:tc>
        <w:tc>
          <w:tcPr>
            <w:tcW w:w="713" w:type="dxa"/>
            <w:vMerge w:val="continue"/>
            <w:tcBorders>
              <w:top w:val="single" w:color="auto" w:sz="4" w:space="0"/>
              <w:left w:val="nil"/>
              <w:bottom w:val="single" w:color="auto" w:sz="4" w:space="0"/>
              <w:right w:val="single" w:color="auto" w:sz="4" w:space="0"/>
            </w:tcBorders>
            <w:shd w:val="clear" w:color="auto" w:fill="auto"/>
            <w:vAlign w:val="center"/>
          </w:tcPr>
          <w:p w14:paraId="768F1C6A">
            <w:pPr>
              <w:rPr>
                <w:rFonts w:hint="default" w:ascii="Times New Roman" w:hAnsi="Times New Roman" w:cs="Times New Roman"/>
                <w:sz w:val="20"/>
                <w:szCs w:val="20"/>
              </w:rPr>
            </w:pPr>
          </w:p>
        </w:tc>
        <w:tc>
          <w:tcPr>
            <w:tcW w:w="660" w:type="dxa"/>
            <w:vMerge w:val="continue"/>
            <w:tcBorders>
              <w:top w:val="single" w:color="auto" w:sz="4" w:space="0"/>
              <w:left w:val="nil"/>
              <w:bottom w:val="single" w:color="auto" w:sz="4" w:space="0"/>
              <w:right w:val="single" w:color="auto" w:sz="4" w:space="0"/>
            </w:tcBorders>
            <w:shd w:val="clear" w:color="auto" w:fill="auto"/>
            <w:vAlign w:val="center"/>
          </w:tcPr>
          <w:p w14:paraId="35BC3786">
            <w:pPr>
              <w:rPr>
                <w:rFonts w:hint="default" w:ascii="Times New Roman" w:hAnsi="Times New Roman" w:cs="Times New Roman"/>
                <w:sz w:val="20"/>
                <w:szCs w:val="20"/>
              </w:rPr>
            </w:pPr>
          </w:p>
        </w:tc>
      </w:tr>
      <w:tr w14:paraId="495D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8"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8240C5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类</w:t>
            </w:r>
          </w:p>
        </w:tc>
        <w:tc>
          <w:tcPr>
            <w:tcW w:w="585" w:type="dxa"/>
            <w:tcBorders>
              <w:top w:val="single" w:color="auto" w:sz="4" w:space="0"/>
              <w:left w:val="nil"/>
              <w:bottom w:val="single" w:color="auto" w:sz="4" w:space="0"/>
              <w:right w:val="single" w:color="auto" w:sz="4" w:space="0"/>
            </w:tcBorders>
            <w:shd w:val="clear" w:color="auto" w:fill="auto"/>
            <w:vAlign w:val="center"/>
          </w:tcPr>
          <w:p w14:paraId="5592295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款</w:t>
            </w:r>
          </w:p>
        </w:tc>
        <w:tc>
          <w:tcPr>
            <w:tcW w:w="570" w:type="dxa"/>
            <w:tcBorders>
              <w:top w:val="single" w:color="auto" w:sz="4" w:space="0"/>
              <w:left w:val="nil"/>
              <w:bottom w:val="single" w:color="auto" w:sz="4" w:space="0"/>
              <w:right w:val="single" w:color="auto" w:sz="4" w:space="0"/>
            </w:tcBorders>
            <w:shd w:val="clear" w:color="auto" w:fill="auto"/>
            <w:vAlign w:val="center"/>
          </w:tcPr>
          <w:p w14:paraId="241BE96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w:t>
            </w:r>
          </w:p>
        </w:tc>
        <w:tc>
          <w:tcPr>
            <w:tcW w:w="2260" w:type="dxa"/>
            <w:tcBorders>
              <w:top w:val="single" w:color="auto" w:sz="4" w:space="0"/>
              <w:left w:val="nil"/>
              <w:bottom w:val="single" w:color="auto" w:sz="4" w:space="0"/>
              <w:right w:val="single" w:color="auto" w:sz="4" w:space="0"/>
            </w:tcBorders>
            <w:shd w:val="clear" w:color="auto" w:fill="auto"/>
            <w:vAlign w:val="center"/>
          </w:tcPr>
          <w:p w14:paraId="4067E4B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合计</w:t>
            </w:r>
          </w:p>
        </w:tc>
        <w:tc>
          <w:tcPr>
            <w:tcW w:w="1070" w:type="dxa"/>
            <w:tcBorders>
              <w:top w:val="single" w:color="auto" w:sz="4" w:space="0"/>
              <w:left w:val="nil"/>
              <w:bottom w:val="single" w:color="auto" w:sz="4" w:space="0"/>
              <w:right w:val="single" w:color="auto" w:sz="4" w:space="0"/>
            </w:tcBorders>
            <w:shd w:val="clear" w:color="auto" w:fill="auto"/>
            <w:vAlign w:val="center"/>
          </w:tcPr>
          <w:p w14:paraId="7AB4FA3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22,884.17</w:t>
            </w:r>
          </w:p>
        </w:tc>
        <w:tc>
          <w:tcPr>
            <w:tcW w:w="960" w:type="dxa"/>
            <w:tcBorders>
              <w:top w:val="single" w:color="auto" w:sz="4" w:space="0"/>
              <w:left w:val="nil"/>
              <w:bottom w:val="single" w:color="auto" w:sz="4" w:space="0"/>
              <w:right w:val="single" w:color="auto" w:sz="4" w:space="0"/>
            </w:tcBorders>
            <w:shd w:val="clear" w:color="auto" w:fill="auto"/>
            <w:vAlign w:val="center"/>
          </w:tcPr>
          <w:p w14:paraId="79BBCC5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22,884.17</w:t>
            </w:r>
          </w:p>
        </w:tc>
        <w:tc>
          <w:tcPr>
            <w:tcW w:w="630" w:type="dxa"/>
            <w:tcBorders>
              <w:top w:val="single" w:color="auto" w:sz="4" w:space="0"/>
              <w:left w:val="nil"/>
              <w:bottom w:val="single" w:color="auto" w:sz="4" w:space="0"/>
              <w:right w:val="single" w:color="auto" w:sz="4" w:space="0"/>
            </w:tcBorders>
            <w:shd w:val="clear" w:color="auto" w:fill="auto"/>
            <w:vAlign w:val="center"/>
          </w:tcPr>
          <w:p w14:paraId="3BBCA61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6976F05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28CC99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3FF9E3F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184453F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619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9EC11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201</w:t>
            </w:r>
          </w:p>
        </w:tc>
        <w:tc>
          <w:tcPr>
            <w:tcW w:w="2260" w:type="dxa"/>
            <w:tcBorders>
              <w:top w:val="single" w:color="auto" w:sz="4" w:space="0"/>
              <w:left w:val="nil"/>
              <w:bottom w:val="single" w:color="auto" w:sz="4" w:space="0"/>
              <w:right w:val="single" w:color="auto" w:sz="4" w:space="0"/>
            </w:tcBorders>
            <w:shd w:val="clear" w:color="auto" w:fill="auto"/>
            <w:vAlign w:val="center"/>
          </w:tcPr>
          <w:p w14:paraId="59FD5D6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一般公共服务支出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557FEDA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41.40</w:t>
            </w:r>
          </w:p>
        </w:tc>
        <w:tc>
          <w:tcPr>
            <w:tcW w:w="960" w:type="dxa"/>
            <w:tcBorders>
              <w:top w:val="single" w:color="auto" w:sz="4" w:space="0"/>
              <w:left w:val="nil"/>
              <w:bottom w:val="single" w:color="auto" w:sz="4" w:space="0"/>
              <w:right w:val="single" w:color="auto" w:sz="4" w:space="0"/>
            </w:tcBorders>
            <w:shd w:val="clear" w:color="auto" w:fill="auto"/>
            <w:vAlign w:val="center"/>
          </w:tcPr>
          <w:p w14:paraId="2EEFABD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41.40</w:t>
            </w:r>
          </w:p>
        </w:tc>
        <w:tc>
          <w:tcPr>
            <w:tcW w:w="630" w:type="dxa"/>
            <w:tcBorders>
              <w:top w:val="single" w:color="auto" w:sz="4" w:space="0"/>
              <w:left w:val="nil"/>
              <w:bottom w:val="single" w:color="auto" w:sz="4" w:space="0"/>
              <w:right w:val="single" w:color="auto" w:sz="4" w:space="0"/>
            </w:tcBorders>
            <w:shd w:val="clear" w:color="auto" w:fill="auto"/>
            <w:vAlign w:val="center"/>
          </w:tcPr>
          <w:p w14:paraId="53BAD0D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79C7275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70601C9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26763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783C13C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070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16D4B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20199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6063018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其他一般公共服务支出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24155A4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41.40</w:t>
            </w:r>
          </w:p>
        </w:tc>
        <w:tc>
          <w:tcPr>
            <w:tcW w:w="960" w:type="dxa"/>
            <w:tcBorders>
              <w:top w:val="single" w:color="auto" w:sz="4" w:space="0"/>
              <w:left w:val="nil"/>
              <w:bottom w:val="single" w:color="auto" w:sz="4" w:space="0"/>
              <w:right w:val="single" w:color="auto" w:sz="4" w:space="0"/>
            </w:tcBorders>
            <w:shd w:val="clear" w:color="auto" w:fill="auto"/>
            <w:vAlign w:val="center"/>
          </w:tcPr>
          <w:p w14:paraId="495B5D5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41.40</w:t>
            </w:r>
          </w:p>
        </w:tc>
        <w:tc>
          <w:tcPr>
            <w:tcW w:w="630" w:type="dxa"/>
            <w:tcBorders>
              <w:top w:val="single" w:color="auto" w:sz="4" w:space="0"/>
              <w:left w:val="nil"/>
              <w:bottom w:val="single" w:color="auto" w:sz="4" w:space="0"/>
              <w:right w:val="single" w:color="auto" w:sz="4" w:space="0"/>
            </w:tcBorders>
            <w:shd w:val="clear" w:color="auto" w:fill="auto"/>
            <w:vAlign w:val="center"/>
          </w:tcPr>
          <w:p w14:paraId="4326924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6B28FF7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7AF42A6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463C87C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E695AB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0DCC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1AA07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2019999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562E2D3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其他一般公共服务支出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663DA9C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41.40</w:t>
            </w:r>
          </w:p>
        </w:tc>
        <w:tc>
          <w:tcPr>
            <w:tcW w:w="960" w:type="dxa"/>
            <w:tcBorders>
              <w:top w:val="single" w:color="auto" w:sz="4" w:space="0"/>
              <w:left w:val="nil"/>
              <w:bottom w:val="single" w:color="auto" w:sz="4" w:space="0"/>
              <w:right w:val="single" w:color="auto" w:sz="4" w:space="0"/>
            </w:tcBorders>
            <w:shd w:val="clear" w:color="auto" w:fill="auto"/>
            <w:vAlign w:val="center"/>
          </w:tcPr>
          <w:p w14:paraId="7AA133D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41.40</w:t>
            </w:r>
          </w:p>
        </w:tc>
        <w:tc>
          <w:tcPr>
            <w:tcW w:w="630" w:type="dxa"/>
            <w:tcBorders>
              <w:top w:val="single" w:color="auto" w:sz="4" w:space="0"/>
              <w:left w:val="nil"/>
              <w:bottom w:val="single" w:color="auto" w:sz="4" w:space="0"/>
              <w:right w:val="single" w:color="auto" w:sz="4" w:space="0"/>
            </w:tcBorders>
            <w:shd w:val="clear" w:color="auto" w:fill="auto"/>
            <w:vAlign w:val="center"/>
          </w:tcPr>
          <w:p w14:paraId="3CF34C9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337218E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8E150F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0AF20BB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CAC908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74B9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29371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w:t>
            </w:r>
          </w:p>
        </w:tc>
        <w:tc>
          <w:tcPr>
            <w:tcW w:w="2260" w:type="dxa"/>
            <w:tcBorders>
              <w:top w:val="single" w:color="auto" w:sz="4" w:space="0"/>
              <w:left w:val="nil"/>
              <w:bottom w:val="single" w:color="auto" w:sz="4" w:space="0"/>
              <w:right w:val="single" w:color="auto" w:sz="4" w:space="0"/>
            </w:tcBorders>
            <w:shd w:val="clear" w:color="auto" w:fill="auto"/>
            <w:vAlign w:val="center"/>
          </w:tcPr>
          <w:p w14:paraId="11B05EA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科学技术支出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590F6B9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57BCC92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2E3BD39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260C128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BEC873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1728AB6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90FD44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4F2F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E6D32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20605</w:t>
            </w:r>
          </w:p>
        </w:tc>
        <w:tc>
          <w:tcPr>
            <w:tcW w:w="2260" w:type="dxa"/>
            <w:tcBorders>
              <w:top w:val="single" w:color="auto" w:sz="4" w:space="0"/>
              <w:left w:val="nil"/>
              <w:bottom w:val="single" w:color="auto" w:sz="4" w:space="0"/>
              <w:right w:val="single" w:color="auto" w:sz="4" w:space="0"/>
            </w:tcBorders>
            <w:shd w:val="clear" w:color="auto" w:fill="auto"/>
            <w:vAlign w:val="center"/>
          </w:tcPr>
          <w:p w14:paraId="44B55F5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科技条件与服务</w:t>
            </w:r>
          </w:p>
        </w:tc>
        <w:tc>
          <w:tcPr>
            <w:tcW w:w="1070" w:type="dxa"/>
            <w:tcBorders>
              <w:top w:val="single" w:color="auto" w:sz="4" w:space="0"/>
              <w:left w:val="nil"/>
              <w:bottom w:val="single" w:color="auto" w:sz="4" w:space="0"/>
              <w:right w:val="single" w:color="auto" w:sz="4" w:space="0"/>
            </w:tcBorders>
            <w:shd w:val="clear" w:color="auto" w:fill="auto"/>
            <w:vAlign w:val="center"/>
          </w:tcPr>
          <w:p w14:paraId="413AB2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7AF3172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4AA1B39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69BF037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72949A0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944D88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E56245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15C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CCA91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2060599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7DC61AF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其他科技条件与服务支出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04DAE1B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7B9958A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19B76B8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4A80024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784EDA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7611C1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7BB2000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2E33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69BE0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w:t>
            </w:r>
          </w:p>
        </w:tc>
        <w:tc>
          <w:tcPr>
            <w:tcW w:w="2260" w:type="dxa"/>
            <w:tcBorders>
              <w:top w:val="single" w:color="auto" w:sz="4" w:space="0"/>
              <w:left w:val="nil"/>
              <w:bottom w:val="single" w:color="auto" w:sz="4" w:space="0"/>
              <w:right w:val="single" w:color="auto" w:sz="4" w:space="0"/>
            </w:tcBorders>
            <w:shd w:val="clear" w:color="auto" w:fill="auto"/>
            <w:vAlign w:val="center"/>
          </w:tcPr>
          <w:p w14:paraId="12C09AA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社会保障和就业支出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5FAE11F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1,357.56</w:t>
            </w:r>
          </w:p>
        </w:tc>
        <w:tc>
          <w:tcPr>
            <w:tcW w:w="960" w:type="dxa"/>
            <w:tcBorders>
              <w:top w:val="single" w:color="auto" w:sz="4" w:space="0"/>
              <w:left w:val="nil"/>
              <w:bottom w:val="single" w:color="auto" w:sz="4" w:space="0"/>
              <w:right w:val="single" w:color="auto" w:sz="4" w:space="0"/>
            </w:tcBorders>
            <w:shd w:val="clear" w:color="auto" w:fill="auto"/>
            <w:vAlign w:val="center"/>
          </w:tcPr>
          <w:p w14:paraId="09049FE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1,357.56</w:t>
            </w:r>
          </w:p>
        </w:tc>
        <w:tc>
          <w:tcPr>
            <w:tcW w:w="630" w:type="dxa"/>
            <w:tcBorders>
              <w:top w:val="single" w:color="auto" w:sz="4" w:space="0"/>
              <w:left w:val="nil"/>
              <w:bottom w:val="single" w:color="auto" w:sz="4" w:space="0"/>
              <w:right w:val="single" w:color="auto" w:sz="4" w:space="0"/>
            </w:tcBorders>
            <w:shd w:val="clear" w:color="auto" w:fill="auto"/>
            <w:vAlign w:val="center"/>
          </w:tcPr>
          <w:p w14:paraId="0A666D7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1239F62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0749B62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7900FC0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55CEC5D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2FB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0548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20805</w:t>
            </w:r>
          </w:p>
        </w:tc>
        <w:tc>
          <w:tcPr>
            <w:tcW w:w="2260" w:type="dxa"/>
            <w:tcBorders>
              <w:top w:val="single" w:color="auto" w:sz="4" w:space="0"/>
              <w:left w:val="nil"/>
              <w:bottom w:val="single" w:color="auto" w:sz="4" w:space="0"/>
              <w:right w:val="single" w:color="auto" w:sz="4" w:space="0"/>
            </w:tcBorders>
            <w:shd w:val="clear" w:color="auto" w:fill="auto"/>
            <w:vAlign w:val="center"/>
          </w:tcPr>
          <w:p w14:paraId="1587226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行政事业单位养老支出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1BD708D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1,357.56</w:t>
            </w:r>
          </w:p>
        </w:tc>
        <w:tc>
          <w:tcPr>
            <w:tcW w:w="960" w:type="dxa"/>
            <w:tcBorders>
              <w:top w:val="single" w:color="auto" w:sz="4" w:space="0"/>
              <w:left w:val="nil"/>
              <w:bottom w:val="single" w:color="auto" w:sz="4" w:space="0"/>
              <w:right w:val="single" w:color="auto" w:sz="4" w:space="0"/>
            </w:tcBorders>
            <w:shd w:val="clear" w:color="auto" w:fill="auto"/>
            <w:vAlign w:val="center"/>
          </w:tcPr>
          <w:p w14:paraId="6187415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1,357.56</w:t>
            </w:r>
          </w:p>
        </w:tc>
        <w:tc>
          <w:tcPr>
            <w:tcW w:w="630" w:type="dxa"/>
            <w:tcBorders>
              <w:top w:val="single" w:color="auto" w:sz="4" w:space="0"/>
              <w:left w:val="nil"/>
              <w:bottom w:val="single" w:color="auto" w:sz="4" w:space="0"/>
              <w:right w:val="single" w:color="auto" w:sz="4" w:space="0"/>
            </w:tcBorders>
            <w:shd w:val="clear" w:color="auto" w:fill="auto"/>
            <w:vAlign w:val="center"/>
          </w:tcPr>
          <w:p w14:paraId="04F9C81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7D9A12D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52A6E18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5455D74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2C38E8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DC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D0826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2080501</w:t>
            </w:r>
          </w:p>
        </w:tc>
        <w:tc>
          <w:tcPr>
            <w:tcW w:w="2260" w:type="dxa"/>
            <w:tcBorders>
              <w:top w:val="single" w:color="auto" w:sz="4" w:space="0"/>
              <w:left w:val="nil"/>
              <w:bottom w:val="single" w:color="auto" w:sz="4" w:space="0"/>
              <w:right w:val="single" w:color="auto" w:sz="4" w:space="0"/>
            </w:tcBorders>
            <w:shd w:val="clear" w:color="auto" w:fill="auto"/>
            <w:vAlign w:val="center"/>
          </w:tcPr>
          <w:p w14:paraId="16A4F27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行政单位离退休</w:t>
            </w:r>
          </w:p>
        </w:tc>
        <w:tc>
          <w:tcPr>
            <w:tcW w:w="1070" w:type="dxa"/>
            <w:tcBorders>
              <w:top w:val="single" w:color="auto" w:sz="4" w:space="0"/>
              <w:left w:val="nil"/>
              <w:bottom w:val="single" w:color="auto" w:sz="4" w:space="0"/>
              <w:right w:val="single" w:color="auto" w:sz="4" w:space="0"/>
            </w:tcBorders>
            <w:shd w:val="clear" w:color="auto" w:fill="auto"/>
            <w:vAlign w:val="center"/>
          </w:tcPr>
          <w:p w14:paraId="2487E83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1,257.96</w:t>
            </w:r>
          </w:p>
        </w:tc>
        <w:tc>
          <w:tcPr>
            <w:tcW w:w="960" w:type="dxa"/>
            <w:tcBorders>
              <w:top w:val="single" w:color="auto" w:sz="4" w:space="0"/>
              <w:left w:val="nil"/>
              <w:bottom w:val="single" w:color="auto" w:sz="4" w:space="0"/>
              <w:right w:val="single" w:color="auto" w:sz="4" w:space="0"/>
            </w:tcBorders>
            <w:shd w:val="clear" w:color="auto" w:fill="auto"/>
            <w:vAlign w:val="center"/>
          </w:tcPr>
          <w:p w14:paraId="0AD52C9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1,257.96</w:t>
            </w:r>
          </w:p>
        </w:tc>
        <w:tc>
          <w:tcPr>
            <w:tcW w:w="630" w:type="dxa"/>
            <w:tcBorders>
              <w:top w:val="single" w:color="auto" w:sz="4" w:space="0"/>
              <w:left w:val="nil"/>
              <w:bottom w:val="single" w:color="auto" w:sz="4" w:space="0"/>
              <w:right w:val="single" w:color="auto" w:sz="4" w:space="0"/>
            </w:tcBorders>
            <w:shd w:val="clear" w:color="auto" w:fill="auto"/>
            <w:vAlign w:val="center"/>
          </w:tcPr>
          <w:p w14:paraId="680373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2C1DEA5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0FD27E7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4B531C0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29DFCBB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3DC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3720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2080505</w:t>
            </w:r>
          </w:p>
        </w:tc>
        <w:tc>
          <w:tcPr>
            <w:tcW w:w="2260" w:type="dxa"/>
            <w:tcBorders>
              <w:top w:val="single" w:color="auto" w:sz="4" w:space="0"/>
              <w:left w:val="nil"/>
              <w:bottom w:val="single" w:color="auto" w:sz="4" w:space="0"/>
              <w:right w:val="single" w:color="auto" w:sz="4" w:space="0"/>
            </w:tcBorders>
            <w:shd w:val="clear" w:color="auto" w:fill="auto"/>
            <w:vAlign w:val="center"/>
          </w:tcPr>
          <w:p w14:paraId="4934E99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机关事业单位基本养老保险缴费支出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03C49D9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99.60</w:t>
            </w:r>
          </w:p>
        </w:tc>
        <w:tc>
          <w:tcPr>
            <w:tcW w:w="960" w:type="dxa"/>
            <w:tcBorders>
              <w:top w:val="single" w:color="auto" w:sz="4" w:space="0"/>
              <w:left w:val="nil"/>
              <w:bottom w:val="single" w:color="auto" w:sz="4" w:space="0"/>
              <w:right w:val="single" w:color="auto" w:sz="4" w:space="0"/>
            </w:tcBorders>
            <w:shd w:val="clear" w:color="auto" w:fill="auto"/>
            <w:vAlign w:val="center"/>
          </w:tcPr>
          <w:p w14:paraId="32970E0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99.60</w:t>
            </w:r>
          </w:p>
        </w:tc>
        <w:tc>
          <w:tcPr>
            <w:tcW w:w="630" w:type="dxa"/>
            <w:tcBorders>
              <w:top w:val="single" w:color="auto" w:sz="4" w:space="0"/>
              <w:left w:val="nil"/>
              <w:bottom w:val="single" w:color="auto" w:sz="4" w:space="0"/>
              <w:right w:val="single" w:color="auto" w:sz="4" w:space="0"/>
            </w:tcBorders>
            <w:shd w:val="clear" w:color="auto" w:fill="auto"/>
            <w:vAlign w:val="center"/>
          </w:tcPr>
          <w:p w14:paraId="413893E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71E216E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5DBF2AD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61A6691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2B95095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390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37B50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w:t>
            </w:r>
          </w:p>
        </w:tc>
        <w:tc>
          <w:tcPr>
            <w:tcW w:w="2260" w:type="dxa"/>
            <w:tcBorders>
              <w:top w:val="single" w:color="auto" w:sz="4" w:space="0"/>
              <w:left w:val="nil"/>
              <w:bottom w:val="single" w:color="auto" w:sz="4" w:space="0"/>
              <w:right w:val="single" w:color="auto" w:sz="4" w:space="0"/>
            </w:tcBorders>
            <w:shd w:val="clear" w:color="auto" w:fill="auto"/>
            <w:vAlign w:val="center"/>
          </w:tcPr>
          <w:p w14:paraId="67B53AF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卫生健康支出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65EE811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70.56</w:t>
            </w:r>
          </w:p>
        </w:tc>
        <w:tc>
          <w:tcPr>
            <w:tcW w:w="960" w:type="dxa"/>
            <w:tcBorders>
              <w:top w:val="single" w:color="auto" w:sz="4" w:space="0"/>
              <w:left w:val="nil"/>
              <w:bottom w:val="single" w:color="auto" w:sz="4" w:space="0"/>
              <w:right w:val="single" w:color="auto" w:sz="4" w:space="0"/>
            </w:tcBorders>
            <w:shd w:val="clear" w:color="auto" w:fill="auto"/>
            <w:vAlign w:val="center"/>
          </w:tcPr>
          <w:p w14:paraId="07AB076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70.56</w:t>
            </w:r>
          </w:p>
        </w:tc>
        <w:tc>
          <w:tcPr>
            <w:tcW w:w="630" w:type="dxa"/>
            <w:tcBorders>
              <w:top w:val="single" w:color="auto" w:sz="4" w:space="0"/>
              <w:left w:val="nil"/>
              <w:bottom w:val="single" w:color="auto" w:sz="4" w:space="0"/>
              <w:right w:val="single" w:color="auto" w:sz="4" w:space="0"/>
            </w:tcBorders>
            <w:shd w:val="clear" w:color="auto" w:fill="auto"/>
            <w:vAlign w:val="center"/>
          </w:tcPr>
          <w:p w14:paraId="33FC07E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189F627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0B6D911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97DD8F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3644041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2225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BD843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21011</w:t>
            </w:r>
          </w:p>
        </w:tc>
        <w:tc>
          <w:tcPr>
            <w:tcW w:w="2260" w:type="dxa"/>
            <w:tcBorders>
              <w:top w:val="single" w:color="auto" w:sz="4" w:space="0"/>
              <w:left w:val="nil"/>
              <w:bottom w:val="single" w:color="auto" w:sz="4" w:space="0"/>
              <w:right w:val="single" w:color="auto" w:sz="4" w:space="0"/>
            </w:tcBorders>
            <w:shd w:val="clear" w:color="auto" w:fill="auto"/>
            <w:vAlign w:val="center"/>
          </w:tcPr>
          <w:p w14:paraId="51C7375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行政事业单位医疗</w:t>
            </w:r>
          </w:p>
        </w:tc>
        <w:tc>
          <w:tcPr>
            <w:tcW w:w="1070" w:type="dxa"/>
            <w:tcBorders>
              <w:top w:val="single" w:color="auto" w:sz="4" w:space="0"/>
              <w:left w:val="nil"/>
              <w:bottom w:val="single" w:color="auto" w:sz="4" w:space="0"/>
              <w:right w:val="single" w:color="auto" w:sz="4" w:space="0"/>
            </w:tcBorders>
            <w:shd w:val="clear" w:color="auto" w:fill="auto"/>
            <w:vAlign w:val="center"/>
          </w:tcPr>
          <w:p w14:paraId="28F40A6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70.56</w:t>
            </w:r>
          </w:p>
        </w:tc>
        <w:tc>
          <w:tcPr>
            <w:tcW w:w="960" w:type="dxa"/>
            <w:tcBorders>
              <w:top w:val="single" w:color="auto" w:sz="4" w:space="0"/>
              <w:left w:val="nil"/>
              <w:bottom w:val="single" w:color="auto" w:sz="4" w:space="0"/>
              <w:right w:val="single" w:color="auto" w:sz="4" w:space="0"/>
            </w:tcBorders>
            <w:shd w:val="clear" w:color="auto" w:fill="auto"/>
            <w:vAlign w:val="center"/>
          </w:tcPr>
          <w:p w14:paraId="0334D38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70.56</w:t>
            </w:r>
          </w:p>
        </w:tc>
        <w:tc>
          <w:tcPr>
            <w:tcW w:w="630" w:type="dxa"/>
            <w:tcBorders>
              <w:top w:val="single" w:color="auto" w:sz="4" w:space="0"/>
              <w:left w:val="nil"/>
              <w:bottom w:val="single" w:color="auto" w:sz="4" w:space="0"/>
              <w:right w:val="single" w:color="auto" w:sz="4" w:space="0"/>
            </w:tcBorders>
            <w:shd w:val="clear" w:color="auto" w:fill="auto"/>
            <w:vAlign w:val="center"/>
          </w:tcPr>
          <w:p w14:paraId="0F1EA1A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73C3078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4DA5C9D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59DC795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233460E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3AAB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C6609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2101101</w:t>
            </w:r>
          </w:p>
        </w:tc>
        <w:tc>
          <w:tcPr>
            <w:tcW w:w="2260" w:type="dxa"/>
            <w:tcBorders>
              <w:top w:val="single" w:color="auto" w:sz="4" w:space="0"/>
              <w:left w:val="nil"/>
              <w:bottom w:val="single" w:color="auto" w:sz="4" w:space="0"/>
              <w:right w:val="single" w:color="auto" w:sz="4" w:space="0"/>
            </w:tcBorders>
            <w:shd w:val="clear" w:color="auto" w:fill="auto"/>
            <w:vAlign w:val="center"/>
          </w:tcPr>
          <w:p w14:paraId="2CEE7B6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行政单位医疗</w:t>
            </w:r>
          </w:p>
        </w:tc>
        <w:tc>
          <w:tcPr>
            <w:tcW w:w="1070" w:type="dxa"/>
            <w:tcBorders>
              <w:top w:val="single" w:color="auto" w:sz="4" w:space="0"/>
              <w:left w:val="nil"/>
              <w:bottom w:val="single" w:color="auto" w:sz="4" w:space="0"/>
              <w:right w:val="single" w:color="auto" w:sz="4" w:space="0"/>
            </w:tcBorders>
            <w:shd w:val="clear" w:color="auto" w:fill="auto"/>
            <w:vAlign w:val="center"/>
          </w:tcPr>
          <w:p w14:paraId="0B3CD64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54.39</w:t>
            </w:r>
          </w:p>
        </w:tc>
        <w:tc>
          <w:tcPr>
            <w:tcW w:w="960" w:type="dxa"/>
            <w:tcBorders>
              <w:top w:val="single" w:color="auto" w:sz="4" w:space="0"/>
              <w:left w:val="nil"/>
              <w:bottom w:val="single" w:color="auto" w:sz="4" w:space="0"/>
              <w:right w:val="single" w:color="auto" w:sz="4" w:space="0"/>
            </w:tcBorders>
            <w:shd w:val="clear" w:color="auto" w:fill="auto"/>
            <w:vAlign w:val="center"/>
          </w:tcPr>
          <w:p w14:paraId="5193A9B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54.39</w:t>
            </w:r>
          </w:p>
        </w:tc>
        <w:tc>
          <w:tcPr>
            <w:tcW w:w="630" w:type="dxa"/>
            <w:tcBorders>
              <w:top w:val="single" w:color="auto" w:sz="4" w:space="0"/>
              <w:left w:val="nil"/>
              <w:bottom w:val="single" w:color="auto" w:sz="4" w:space="0"/>
              <w:right w:val="single" w:color="auto" w:sz="4" w:space="0"/>
            </w:tcBorders>
            <w:shd w:val="clear" w:color="auto" w:fill="auto"/>
            <w:vAlign w:val="center"/>
          </w:tcPr>
          <w:p w14:paraId="2E6271D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675F0F3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6A5EA5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432D025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72F3E63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136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8B051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2101103</w:t>
            </w:r>
          </w:p>
        </w:tc>
        <w:tc>
          <w:tcPr>
            <w:tcW w:w="2260" w:type="dxa"/>
            <w:tcBorders>
              <w:top w:val="single" w:color="auto" w:sz="4" w:space="0"/>
              <w:left w:val="nil"/>
              <w:bottom w:val="single" w:color="auto" w:sz="4" w:space="0"/>
              <w:right w:val="single" w:color="auto" w:sz="4" w:space="0"/>
            </w:tcBorders>
            <w:shd w:val="clear" w:color="auto" w:fill="auto"/>
            <w:vAlign w:val="center"/>
          </w:tcPr>
          <w:p w14:paraId="6ECF0A2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公务员医疗补助</w:t>
            </w:r>
          </w:p>
        </w:tc>
        <w:tc>
          <w:tcPr>
            <w:tcW w:w="1070" w:type="dxa"/>
            <w:tcBorders>
              <w:top w:val="single" w:color="auto" w:sz="4" w:space="0"/>
              <w:left w:val="nil"/>
              <w:bottom w:val="single" w:color="auto" w:sz="4" w:space="0"/>
              <w:right w:val="single" w:color="auto" w:sz="4" w:space="0"/>
            </w:tcBorders>
            <w:shd w:val="clear" w:color="auto" w:fill="auto"/>
            <w:vAlign w:val="center"/>
          </w:tcPr>
          <w:p w14:paraId="77CA312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16.17</w:t>
            </w:r>
          </w:p>
        </w:tc>
        <w:tc>
          <w:tcPr>
            <w:tcW w:w="960" w:type="dxa"/>
            <w:tcBorders>
              <w:top w:val="single" w:color="auto" w:sz="4" w:space="0"/>
              <w:left w:val="nil"/>
              <w:bottom w:val="single" w:color="auto" w:sz="4" w:space="0"/>
              <w:right w:val="single" w:color="auto" w:sz="4" w:space="0"/>
            </w:tcBorders>
            <w:shd w:val="clear" w:color="auto" w:fill="auto"/>
            <w:vAlign w:val="center"/>
          </w:tcPr>
          <w:p w14:paraId="6C6F07F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16.17</w:t>
            </w:r>
          </w:p>
        </w:tc>
        <w:tc>
          <w:tcPr>
            <w:tcW w:w="630" w:type="dxa"/>
            <w:tcBorders>
              <w:top w:val="single" w:color="auto" w:sz="4" w:space="0"/>
              <w:left w:val="nil"/>
              <w:bottom w:val="single" w:color="auto" w:sz="4" w:space="0"/>
              <w:right w:val="single" w:color="auto" w:sz="4" w:space="0"/>
            </w:tcBorders>
            <w:shd w:val="clear" w:color="auto" w:fill="auto"/>
            <w:vAlign w:val="center"/>
          </w:tcPr>
          <w:p w14:paraId="683A09B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7AEC7AD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4AEC949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26506C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13E3D23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3855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8354D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w:t>
            </w:r>
          </w:p>
        </w:tc>
        <w:tc>
          <w:tcPr>
            <w:tcW w:w="2260" w:type="dxa"/>
            <w:tcBorders>
              <w:top w:val="single" w:color="auto" w:sz="4" w:space="0"/>
              <w:left w:val="nil"/>
              <w:bottom w:val="single" w:color="auto" w:sz="4" w:space="0"/>
              <w:right w:val="single" w:color="auto" w:sz="4" w:space="0"/>
            </w:tcBorders>
            <w:shd w:val="clear" w:color="auto" w:fill="auto"/>
            <w:vAlign w:val="center"/>
          </w:tcPr>
          <w:p w14:paraId="32A51EB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资源勘探工业信息等支出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25E8C5D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6,344.64</w:t>
            </w:r>
          </w:p>
        </w:tc>
        <w:tc>
          <w:tcPr>
            <w:tcW w:w="960" w:type="dxa"/>
            <w:tcBorders>
              <w:top w:val="single" w:color="auto" w:sz="4" w:space="0"/>
              <w:left w:val="nil"/>
              <w:bottom w:val="single" w:color="auto" w:sz="4" w:space="0"/>
              <w:right w:val="single" w:color="auto" w:sz="4" w:space="0"/>
            </w:tcBorders>
            <w:shd w:val="clear" w:color="auto" w:fill="auto"/>
            <w:vAlign w:val="center"/>
          </w:tcPr>
          <w:p w14:paraId="729D9E3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6,344.64</w:t>
            </w:r>
          </w:p>
        </w:tc>
        <w:tc>
          <w:tcPr>
            <w:tcW w:w="630" w:type="dxa"/>
            <w:tcBorders>
              <w:top w:val="single" w:color="auto" w:sz="4" w:space="0"/>
              <w:left w:val="nil"/>
              <w:bottom w:val="single" w:color="auto" w:sz="4" w:space="0"/>
              <w:right w:val="single" w:color="auto" w:sz="4" w:space="0"/>
            </w:tcBorders>
            <w:shd w:val="clear" w:color="auto" w:fill="auto"/>
            <w:vAlign w:val="center"/>
          </w:tcPr>
          <w:p w14:paraId="3BFF563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6979AF4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21DC144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73337C7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52AEEDA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F38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32860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w:t>
            </w:r>
          </w:p>
        </w:tc>
        <w:tc>
          <w:tcPr>
            <w:tcW w:w="2260" w:type="dxa"/>
            <w:tcBorders>
              <w:top w:val="single" w:color="auto" w:sz="4" w:space="0"/>
              <w:left w:val="nil"/>
              <w:bottom w:val="single" w:color="auto" w:sz="4" w:space="0"/>
              <w:right w:val="single" w:color="auto" w:sz="4" w:space="0"/>
            </w:tcBorders>
            <w:shd w:val="clear" w:color="auto" w:fill="auto"/>
            <w:vAlign w:val="center"/>
          </w:tcPr>
          <w:p w14:paraId="1CF6F48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国有资产监管</w:t>
            </w:r>
          </w:p>
        </w:tc>
        <w:tc>
          <w:tcPr>
            <w:tcW w:w="1070" w:type="dxa"/>
            <w:tcBorders>
              <w:top w:val="single" w:color="auto" w:sz="4" w:space="0"/>
              <w:left w:val="nil"/>
              <w:bottom w:val="single" w:color="auto" w:sz="4" w:space="0"/>
              <w:right w:val="single" w:color="auto" w:sz="4" w:space="0"/>
            </w:tcBorders>
            <w:shd w:val="clear" w:color="auto" w:fill="auto"/>
            <w:vAlign w:val="center"/>
          </w:tcPr>
          <w:p w14:paraId="74FE181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5,725.04</w:t>
            </w:r>
          </w:p>
        </w:tc>
        <w:tc>
          <w:tcPr>
            <w:tcW w:w="960" w:type="dxa"/>
            <w:tcBorders>
              <w:top w:val="single" w:color="auto" w:sz="4" w:space="0"/>
              <w:left w:val="nil"/>
              <w:bottom w:val="single" w:color="auto" w:sz="4" w:space="0"/>
              <w:right w:val="single" w:color="auto" w:sz="4" w:space="0"/>
            </w:tcBorders>
            <w:shd w:val="clear" w:color="auto" w:fill="auto"/>
            <w:vAlign w:val="center"/>
          </w:tcPr>
          <w:p w14:paraId="16EE7E8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5,725.04</w:t>
            </w:r>
          </w:p>
        </w:tc>
        <w:tc>
          <w:tcPr>
            <w:tcW w:w="630" w:type="dxa"/>
            <w:tcBorders>
              <w:top w:val="single" w:color="auto" w:sz="4" w:space="0"/>
              <w:left w:val="nil"/>
              <w:bottom w:val="single" w:color="auto" w:sz="4" w:space="0"/>
              <w:right w:val="single" w:color="auto" w:sz="4" w:space="0"/>
            </w:tcBorders>
            <w:shd w:val="clear" w:color="auto" w:fill="auto"/>
            <w:vAlign w:val="center"/>
          </w:tcPr>
          <w:p w14:paraId="3B2BC93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3D6046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CB5D7D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1A30FB7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131415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49FC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E6D05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2150701</w:t>
            </w:r>
          </w:p>
        </w:tc>
        <w:tc>
          <w:tcPr>
            <w:tcW w:w="2260" w:type="dxa"/>
            <w:tcBorders>
              <w:top w:val="single" w:color="auto" w:sz="4" w:space="0"/>
              <w:left w:val="nil"/>
              <w:bottom w:val="single" w:color="auto" w:sz="4" w:space="0"/>
              <w:right w:val="single" w:color="auto" w:sz="4" w:space="0"/>
            </w:tcBorders>
            <w:shd w:val="clear" w:color="auto" w:fill="auto"/>
            <w:vAlign w:val="center"/>
          </w:tcPr>
          <w:p w14:paraId="792013D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行政运行</w:t>
            </w:r>
          </w:p>
        </w:tc>
        <w:tc>
          <w:tcPr>
            <w:tcW w:w="1070" w:type="dxa"/>
            <w:tcBorders>
              <w:top w:val="single" w:color="auto" w:sz="4" w:space="0"/>
              <w:left w:val="nil"/>
              <w:bottom w:val="single" w:color="auto" w:sz="4" w:space="0"/>
              <w:right w:val="single" w:color="auto" w:sz="4" w:space="0"/>
            </w:tcBorders>
            <w:shd w:val="clear" w:color="auto" w:fill="auto"/>
            <w:vAlign w:val="center"/>
          </w:tcPr>
          <w:p w14:paraId="260DE1B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2,201.79</w:t>
            </w:r>
          </w:p>
        </w:tc>
        <w:tc>
          <w:tcPr>
            <w:tcW w:w="960" w:type="dxa"/>
            <w:tcBorders>
              <w:top w:val="single" w:color="auto" w:sz="4" w:space="0"/>
              <w:left w:val="nil"/>
              <w:bottom w:val="single" w:color="auto" w:sz="4" w:space="0"/>
              <w:right w:val="single" w:color="auto" w:sz="4" w:space="0"/>
            </w:tcBorders>
            <w:shd w:val="clear" w:color="auto" w:fill="auto"/>
            <w:vAlign w:val="center"/>
          </w:tcPr>
          <w:p w14:paraId="633B9C7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2,201.79</w:t>
            </w:r>
          </w:p>
        </w:tc>
        <w:tc>
          <w:tcPr>
            <w:tcW w:w="630" w:type="dxa"/>
            <w:tcBorders>
              <w:top w:val="single" w:color="auto" w:sz="4" w:space="0"/>
              <w:left w:val="nil"/>
              <w:bottom w:val="single" w:color="auto" w:sz="4" w:space="0"/>
              <w:right w:val="single" w:color="auto" w:sz="4" w:space="0"/>
            </w:tcBorders>
            <w:shd w:val="clear" w:color="auto" w:fill="auto"/>
            <w:vAlign w:val="center"/>
          </w:tcPr>
          <w:p w14:paraId="37DD6C8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67FA876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48DE128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334DA23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AE0D36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457A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7D503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2150702</w:t>
            </w:r>
          </w:p>
        </w:tc>
        <w:tc>
          <w:tcPr>
            <w:tcW w:w="2260" w:type="dxa"/>
            <w:tcBorders>
              <w:top w:val="single" w:color="auto" w:sz="4" w:space="0"/>
              <w:left w:val="nil"/>
              <w:bottom w:val="single" w:color="auto" w:sz="4" w:space="0"/>
              <w:right w:val="single" w:color="auto" w:sz="4" w:space="0"/>
            </w:tcBorders>
            <w:shd w:val="clear" w:color="auto" w:fill="auto"/>
            <w:vAlign w:val="center"/>
          </w:tcPr>
          <w:p w14:paraId="01CC9C7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一般行政管理事务</w:t>
            </w:r>
          </w:p>
        </w:tc>
        <w:tc>
          <w:tcPr>
            <w:tcW w:w="1070" w:type="dxa"/>
            <w:tcBorders>
              <w:top w:val="single" w:color="auto" w:sz="4" w:space="0"/>
              <w:left w:val="nil"/>
              <w:bottom w:val="single" w:color="auto" w:sz="4" w:space="0"/>
              <w:right w:val="single" w:color="auto" w:sz="4" w:space="0"/>
            </w:tcBorders>
            <w:shd w:val="clear" w:color="auto" w:fill="auto"/>
            <w:vAlign w:val="center"/>
          </w:tcPr>
          <w:p w14:paraId="10172DE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2,523.25</w:t>
            </w:r>
          </w:p>
        </w:tc>
        <w:tc>
          <w:tcPr>
            <w:tcW w:w="960" w:type="dxa"/>
            <w:tcBorders>
              <w:top w:val="single" w:color="auto" w:sz="4" w:space="0"/>
              <w:left w:val="nil"/>
              <w:bottom w:val="single" w:color="auto" w:sz="4" w:space="0"/>
              <w:right w:val="single" w:color="auto" w:sz="4" w:space="0"/>
            </w:tcBorders>
            <w:shd w:val="clear" w:color="auto" w:fill="auto"/>
            <w:vAlign w:val="center"/>
          </w:tcPr>
          <w:p w14:paraId="48A068D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2,523.25</w:t>
            </w:r>
          </w:p>
        </w:tc>
        <w:tc>
          <w:tcPr>
            <w:tcW w:w="630" w:type="dxa"/>
            <w:tcBorders>
              <w:top w:val="single" w:color="auto" w:sz="4" w:space="0"/>
              <w:left w:val="nil"/>
              <w:bottom w:val="single" w:color="auto" w:sz="4" w:space="0"/>
              <w:right w:val="single" w:color="auto" w:sz="4" w:space="0"/>
            </w:tcBorders>
            <w:shd w:val="clear" w:color="auto" w:fill="auto"/>
            <w:vAlign w:val="center"/>
          </w:tcPr>
          <w:p w14:paraId="6A73AD0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79D33D6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63B5A9D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31CAAF5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025BD5D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150F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62B5D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23CD1FE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其他国有资产监管支出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19EFA79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1,000.00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270E457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1,000.00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3E172B7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1BF5E1B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2278435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A49CC7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69D607A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4DE3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9173A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75F8E1C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其他资源勘探工业信息等支出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303B911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619.60</w:t>
            </w:r>
          </w:p>
        </w:tc>
        <w:tc>
          <w:tcPr>
            <w:tcW w:w="960" w:type="dxa"/>
            <w:tcBorders>
              <w:top w:val="single" w:color="auto" w:sz="4" w:space="0"/>
              <w:left w:val="nil"/>
              <w:bottom w:val="single" w:color="auto" w:sz="4" w:space="0"/>
              <w:right w:val="single" w:color="auto" w:sz="4" w:space="0"/>
            </w:tcBorders>
            <w:shd w:val="clear" w:color="auto" w:fill="auto"/>
            <w:vAlign w:val="center"/>
          </w:tcPr>
          <w:p w14:paraId="41148C0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619.60</w:t>
            </w:r>
          </w:p>
        </w:tc>
        <w:tc>
          <w:tcPr>
            <w:tcW w:w="630" w:type="dxa"/>
            <w:tcBorders>
              <w:top w:val="single" w:color="auto" w:sz="4" w:space="0"/>
              <w:left w:val="nil"/>
              <w:bottom w:val="single" w:color="auto" w:sz="4" w:space="0"/>
              <w:right w:val="single" w:color="auto" w:sz="4" w:space="0"/>
            </w:tcBorders>
            <w:shd w:val="clear" w:color="auto" w:fill="auto"/>
            <w:vAlign w:val="center"/>
          </w:tcPr>
          <w:p w14:paraId="4386E52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5B783FA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5BDA8B3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6C55296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1C9E549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054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EC4F8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2159999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7DC5DB8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其他资源勘探工业信息等支出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33A75BC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619.60</w:t>
            </w:r>
          </w:p>
        </w:tc>
        <w:tc>
          <w:tcPr>
            <w:tcW w:w="960" w:type="dxa"/>
            <w:tcBorders>
              <w:top w:val="single" w:color="auto" w:sz="4" w:space="0"/>
              <w:left w:val="nil"/>
              <w:bottom w:val="single" w:color="auto" w:sz="4" w:space="0"/>
              <w:right w:val="single" w:color="auto" w:sz="4" w:space="0"/>
            </w:tcBorders>
            <w:shd w:val="clear" w:color="auto" w:fill="auto"/>
            <w:vAlign w:val="center"/>
          </w:tcPr>
          <w:p w14:paraId="79E0EAA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619.60</w:t>
            </w:r>
          </w:p>
        </w:tc>
        <w:tc>
          <w:tcPr>
            <w:tcW w:w="630" w:type="dxa"/>
            <w:tcBorders>
              <w:top w:val="single" w:color="auto" w:sz="4" w:space="0"/>
              <w:left w:val="nil"/>
              <w:bottom w:val="single" w:color="auto" w:sz="4" w:space="0"/>
              <w:right w:val="single" w:color="auto" w:sz="4" w:space="0"/>
            </w:tcBorders>
            <w:shd w:val="clear" w:color="auto" w:fill="auto"/>
            <w:vAlign w:val="center"/>
          </w:tcPr>
          <w:p w14:paraId="32D0D3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4B9840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5E8D6A8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6BC6FFB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3754888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51D7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E6AEE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w:t>
            </w:r>
          </w:p>
        </w:tc>
        <w:tc>
          <w:tcPr>
            <w:tcW w:w="2260" w:type="dxa"/>
            <w:tcBorders>
              <w:top w:val="single" w:color="auto" w:sz="4" w:space="0"/>
              <w:left w:val="nil"/>
              <w:bottom w:val="single" w:color="auto" w:sz="4" w:space="0"/>
              <w:right w:val="single" w:color="auto" w:sz="4" w:space="0"/>
            </w:tcBorders>
            <w:shd w:val="clear" w:color="auto" w:fill="auto"/>
            <w:vAlign w:val="center"/>
          </w:tcPr>
          <w:p w14:paraId="4241243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7D26ABD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3145DC2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17D482B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41AA980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33DB6B1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603ED39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76B6DCC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676F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0620A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22399</w:t>
            </w:r>
          </w:p>
        </w:tc>
        <w:tc>
          <w:tcPr>
            <w:tcW w:w="2260" w:type="dxa"/>
            <w:tcBorders>
              <w:top w:val="single" w:color="auto" w:sz="4" w:space="0"/>
              <w:left w:val="nil"/>
              <w:bottom w:val="single" w:color="auto" w:sz="4" w:space="0"/>
              <w:right w:val="single" w:color="auto" w:sz="4" w:space="0"/>
            </w:tcBorders>
            <w:shd w:val="clear" w:color="auto" w:fill="auto"/>
            <w:vAlign w:val="center"/>
          </w:tcPr>
          <w:p w14:paraId="2112837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其他国有资本经营预算支出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0442703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758561F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1B3511B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120DC14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6A34617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187159B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3CEF265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r w14:paraId="2630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FE8C5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2239901</w:t>
            </w:r>
          </w:p>
        </w:tc>
        <w:tc>
          <w:tcPr>
            <w:tcW w:w="2260" w:type="dxa"/>
            <w:tcBorders>
              <w:top w:val="single" w:color="auto" w:sz="4" w:space="0"/>
              <w:left w:val="nil"/>
              <w:bottom w:val="single" w:color="auto" w:sz="4" w:space="0"/>
              <w:right w:val="single" w:color="auto" w:sz="4" w:space="0"/>
            </w:tcBorders>
            <w:shd w:val="clear" w:color="auto" w:fill="auto"/>
            <w:vAlign w:val="center"/>
          </w:tcPr>
          <w:p w14:paraId="4A572E1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其他国有资本经营预算支出</w:t>
            </w:r>
          </w:p>
        </w:tc>
        <w:tc>
          <w:tcPr>
            <w:tcW w:w="1070" w:type="dxa"/>
            <w:tcBorders>
              <w:top w:val="single" w:color="auto" w:sz="4" w:space="0"/>
              <w:left w:val="nil"/>
              <w:bottom w:val="single" w:color="auto" w:sz="4" w:space="0"/>
              <w:right w:val="single" w:color="auto" w:sz="4" w:space="0"/>
            </w:tcBorders>
            <w:shd w:val="clear" w:color="auto" w:fill="auto"/>
            <w:vAlign w:val="center"/>
          </w:tcPr>
          <w:p w14:paraId="55DD0E5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960" w:type="dxa"/>
            <w:tcBorders>
              <w:top w:val="single" w:color="auto" w:sz="4" w:space="0"/>
              <w:left w:val="nil"/>
              <w:bottom w:val="single" w:color="auto" w:sz="4" w:space="0"/>
              <w:right w:val="single" w:color="auto" w:sz="4" w:space="0"/>
            </w:tcBorders>
            <w:shd w:val="clear" w:color="auto" w:fill="auto"/>
            <w:vAlign w:val="center"/>
          </w:tcPr>
          <w:p w14:paraId="058A44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630" w:type="dxa"/>
            <w:tcBorders>
              <w:top w:val="single" w:color="auto" w:sz="4" w:space="0"/>
              <w:left w:val="nil"/>
              <w:bottom w:val="single" w:color="auto" w:sz="4" w:space="0"/>
              <w:right w:val="single" w:color="auto" w:sz="4" w:space="0"/>
            </w:tcBorders>
            <w:shd w:val="clear" w:color="auto" w:fill="auto"/>
            <w:vAlign w:val="center"/>
          </w:tcPr>
          <w:p w14:paraId="285D947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15" w:type="dxa"/>
            <w:tcBorders>
              <w:top w:val="single" w:color="auto" w:sz="4" w:space="0"/>
              <w:left w:val="nil"/>
              <w:bottom w:val="single" w:color="auto" w:sz="4" w:space="0"/>
              <w:right w:val="single" w:color="auto" w:sz="4" w:space="0"/>
            </w:tcBorders>
            <w:shd w:val="clear" w:color="auto" w:fill="auto"/>
            <w:vAlign w:val="center"/>
          </w:tcPr>
          <w:p w14:paraId="09CA29D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52" w:type="dxa"/>
            <w:tcBorders>
              <w:top w:val="single" w:color="auto" w:sz="4" w:space="0"/>
              <w:left w:val="nil"/>
              <w:bottom w:val="single" w:color="auto" w:sz="4" w:space="0"/>
              <w:right w:val="single" w:color="auto" w:sz="4" w:space="0"/>
            </w:tcBorders>
            <w:shd w:val="clear" w:color="auto" w:fill="auto"/>
            <w:vAlign w:val="center"/>
          </w:tcPr>
          <w:p w14:paraId="554734F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13" w:type="dxa"/>
            <w:tcBorders>
              <w:top w:val="single" w:color="auto" w:sz="4" w:space="0"/>
              <w:left w:val="nil"/>
              <w:bottom w:val="single" w:color="auto" w:sz="4" w:space="0"/>
              <w:right w:val="single" w:color="auto" w:sz="4" w:space="0"/>
            </w:tcBorders>
            <w:shd w:val="clear" w:color="auto" w:fill="auto"/>
            <w:vAlign w:val="center"/>
          </w:tcPr>
          <w:p w14:paraId="1A41D6A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660" w:type="dxa"/>
            <w:tcBorders>
              <w:top w:val="single" w:color="auto" w:sz="4" w:space="0"/>
              <w:left w:val="nil"/>
              <w:bottom w:val="single" w:color="auto" w:sz="4" w:space="0"/>
              <w:right w:val="single" w:color="auto" w:sz="4" w:space="0"/>
            </w:tcBorders>
            <w:shd w:val="clear" w:color="auto" w:fill="auto"/>
            <w:vAlign w:val="center"/>
          </w:tcPr>
          <w:p w14:paraId="15CA892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r>
    </w:tbl>
    <w:p w14:paraId="605845D5">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注：本表反映部门本年度取得的各项收入情况。</w:t>
      </w:r>
    </w:p>
    <w:p w14:paraId="453BC5AF">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黑体" w:hAnsi="宋体" w:eastAsia="黑体" w:cs="黑体"/>
          <w:kern w:val="0"/>
          <w:sz w:val="32"/>
          <w:szCs w:val="32"/>
          <w:shd w:val="clear" w:fill="FFFFFF"/>
        </w:rPr>
        <w:t>三、支出决算表</w:t>
      </w:r>
    </w:p>
    <w:tbl>
      <w:tblPr>
        <w:tblStyle w:val="14"/>
        <w:tblW w:w="9686" w:type="dxa"/>
        <w:tblInd w:w="28" w:type="dxa"/>
        <w:shd w:val="clear" w:color="auto" w:fill="auto"/>
        <w:tblLayout w:type="fixed"/>
        <w:tblCellMar>
          <w:top w:w="0" w:type="dxa"/>
          <w:left w:w="0" w:type="dxa"/>
          <w:bottom w:w="0" w:type="dxa"/>
          <w:right w:w="0" w:type="dxa"/>
        </w:tblCellMar>
      </w:tblPr>
      <w:tblGrid>
        <w:gridCol w:w="435"/>
        <w:gridCol w:w="435"/>
        <w:gridCol w:w="390"/>
        <w:gridCol w:w="2471"/>
        <w:gridCol w:w="1064"/>
        <w:gridCol w:w="989"/>
        <w:gridCol w:w="1019"/>
        <w:gridCol w:w="824"/>
        <w:gridCol w:w="704"/>
        <w:gridCol w:w="1115"/>
        <w:gridCol w:w="240"/>
      </w:tblGrid>
      <w:tr w14:paraId="678DD6C9">
        <w:tblPrEx>
          <w:shd w:val="clear" w:color="auto" w:fill="auto"/>
          <w:tblCellMar>
            <w:top w:w="0" w:type="dxa"/>
            <w:left w:w="0" w:type="dxa"/>
            <w:bottom w:w="0" w:type="dxa"/>
            <w:right w:w="0" w:type="dxa"/>
          </w:tblCellMar>
        </w:tblPrEx>
        <w:trPr>
          <w:trHeight w:val="495" w:hRule="atLeast"/>
        </w:trPr>
        <w:tc>
          <w:tcPr>
            <w:tcW w:w="9446" w:type="dxa"/>
            <w:gridSpan w:val="10"/>
            <w:tcBorders>
              <w:top w:val="nil"/>
              <w:left w:val="nil"/>
              <w:bottom w:val="nil"/>
              <w:right w:val="nil"/>
            </w:tcBorders>
            <w:shd w:val="clear" w:color="auto" w:fill="auto"/>
            <w:vAlign w:val="bottom"/>
          </w:tcPr>
          <w:p w14:paraId="229F4079">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支出决算表</w:t>
            </w:r>
          </w:p>
        </w:tc>
        <w:tc>
          <w:tcPr>
            <w:tcW w:w="240" w:type="dxa"/>
            <w:tcBorders>
              <w:top w:val="nil"/>
              <w:left w:val="nil"/>
              <w:bottom w:val="nil"/>
              <w:right w:val="nil"/>
            </w:tcBorders>
            <w:shd w:val="clear" w:color="auto" w:fill="auto"/>
            <w:vAlign w:val="center"/>
          </w:tcPr>
          <w:p w14:paraId="00A50F8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D9D7CA8">
        <w:tblPrEx>
          <w:shd w:val="clear" w:color="auto" w:fill="auto"/>
          <w:tblCellMar>
            <w:top w:w="0" w:type="dxa"/>
            <w:left w:w="0" w:type="dxa"/>
            <w:bottom w:w="0" w:type="dxa"/>
            <w:right w:w="0" w:type="dxa"/>
          </w:tblCellMar>
        </w:tblPrEx>
        <w:trPr>
          <w:trHeight w:val="300" w:hRule="atLeast"/>
        </w:trPr>
        <w:tc>
          <w:tcPr>
            <w:tcW w:w="435" w:type="dxa"/>
            <w:tcBorders>
              <w:top w:val="nil"/>
              <w:left w:val="nil"/>
              <w:bottom w:val="nil"/>
              <w:right w:val="nil"/>
            </w:tcBorders>
            <w:shd w:val="clear" w:color="auto" w:fill="auto"/>
            <w:vAlign w:val="bottom"/>
          </w:tcPr>
          <w:p w14:paraId="7049E9F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435" w:type="dxa"/>
            <w:tcBorders>
              <w:top w:val="nil"/>
              <w:left w:val="nil"/>
              <w:bottom w:val="nil"/>
              <w:right w:val="nil"/>
            </w:tcBorders>
            <w:shd w:val="clear" w:color="auto" w:fill="auto"/>
            <w:vAlign w:val="bottom"/>
          </w:tcPr>
          <w:p w14:paraId="6ADA080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390" w:type="dxa"/>
            <w:tcBorders>
              <w:top w:val="nil"/>
              <w:left w:val="nil"/>
              <w:bottom w:val="nil"/>
              <w:right w:val="nil"/>
            </w:tcBorders>
            <w:shd w:val="clear" w:color="auto" w:fill="auto"/>
            <w:vAlign w:val="bottom"/>
          </w:tcPr>
          <w:p w14:paraId="1ED8925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471" w:type="dxa"/>
            <w:tcBorders>
              <w:top w:val="nil"/>
              <w:left w:val="nil"/>
              <w:bottom w:val="nil"/>
              <w:right w:val="nil"/>
            </w:tcBorders>
            <w:shd w:val="clear" w:color="auto" w:fill="auto"/>
            <w:vAlign w:val="bottom"/>
          </w:tcPr>
          <w:p w14:paraId="6AC6766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64" w:type="dxa"/>
            <w:tcBorders>
              <w:top w:val="nil"/>
              <w:left w:val="nil"/>
              <w:bottom w:val="nil"/>
              <w:right w:val="nil"/>
            </w:tcBorders>
            <w:shd w:val="clear" w:color="auto" w:fill="auto"/>
            <w:vAlign w:val="bottom"/>
          </w:tcPr>
          <w:p w14:paraId="6047DD1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989" w:type="dxa"/>
            <w:tcBorders>
              <w:top w:val="nil"/>
              <w:left w:val="nil"/>
              <w:bottom w:val="nil"/>
              <w:right w:val="nil"/>
            </w:tcBorders>
            <w:shd w:val="clear" w:color="auto" w:fill="auto"/>
            <w:vAlign w:val="bottom"/>
          </w:tcPr>
          <w:p w14:paraId="1A1C827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19" w:type="dxa"/>
            <w:tcBorders>
              <w:top w:val="nil"/>
              <w:left w:val="nil"/>
              <w:bottom w:val="nil"/>
              <w:right w:val="nil"/>
            </w:tcBorders>
            <w:shd w:val="clear" w:color="auto" w:fill="auto"/>
            <w:vAlign w:val="bottom"/>
          </w:tcPr>
          <w:p w14:paraId="5B7BA88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824" w:type="dxa"/>
            <w:tcBorders>
              <w:top w:val="nil"/>
              <w:left w:val="nil"/>
              <w:bottom w:val="nil"/>
              <w:right w:val="nil"/>
            </w:tcBorders>
            <w:shd w:val="clear" w:color="auto" w:fill="auto"/>
            <w:vAlign w:val="bottom"/>
          </w:tcPr>
          <w:p w14:paraId="7C4B11A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059" w:type="dxa"/>
            <w:gridSpan w:val="3"/>
            <w:tcBorders>
              <w:top w:val="nil"/>
              <w:left w:val="nil"/>
              <w:bottom w:val="nil"/>
              <w:right w:val="nil"/>
            </w:tcBorders>
            <w:shd w:val="clear" w:color="auto" w:fill="auto"/>
            <w:vAlign w:val="bottom"/>
          </w:tcPr>
          <w:p w14:paraId="4101B795">
            <w:pPr>
              <w:shd w:val="clear" w:fill="FFFFFF"/>
              <w:spacing w:before="0" w:beforeAutospacing="1" w:after="0" w:afterAutospacing="1"/>
              <w:ind w:right="400"/>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公开</w:t>
            </w:r>
            <w:r>
              <w:rPr>
                <w:rFonts w:hint="default" w:ascii="Arial" w:hAnsi="Arial" w:eastAsia="宋体" w:cs="Arial"/>
                <w:kern w:val="0"/>
                <w:sz w:val="20"/>
                <w:szCs w:val="20"/>
                <w:shd w:val="clear" w:fill="FFFFFF"/>
              </w:rPr>
              <w:t>03</w:t>
            </w:r>
            <w:r>
              <w:rPr>
                <w:rFonts w:hint="eastAsia" w:ascii="宋体" w:hAnsi="宋体" w:eastAsia="宋体" w:cs="宋体"/>
                <w:kern w:val="0"/>
                <w:sz w:val="20"/>
                <w:szCs w:val="20"/>
                <w:shd w:val="clear" w:fill="FFFFFF"/>
              </w:rPr>
              <w:t>表</w:t>
            </w:r>
          </w:p>
        </w:tc>
      </w:tr>
      <w:tr w14:paraId="18A858F9">
        <w:tblPrEx>
          <w:tblCellMar>
            <w:top w:w="0" w:type="dxa"/>
            <w:left w:w="0" w:type="dxa"/>
            <w:bottom w:w="0" w:type="dxa"/>
            <w:right w:w="0" w:type="dxa"/>
          </w:tblCellMar>
        </w:tblPrEx>
        <w:trPr>
          <w:trHeight w:val="340" w:hRule="atLeast"/>
        </w:trPr>
        <w:tc>
          <w:tcPr>
            <w:tcW w:w="4795" w:type="dxa"/>
            <w:gridSpan w:val="5"/>
            <w:tcBorders>
              <w:top w:val="nil"/>
              <w:left w:val="nil"/>
              <w:bottom w:val="single" w:color="auto" w:sz="4" w:space="0"/>
              <w:right w:val="nil"/>
            </w:tcBorders>
            <w:shd w:val="clear" w:color="auto" w:fill="auto"/>
            <w:vAlign w:val="bottom"/>
          </w:tcPr>
          <w:p w14:paraId="5B1D7AB6">
            <w:pPr>
              <w:shd w:val="clear" w:fill="FFFFFF"/>
              <w:spacing w:before="0" w:beforeAutospacing="1" w:after="0" w:afterAutospacing="1"/>
              <w:rPr>
                <w:rFonts w:hint="eastAsia" w:ascii="宋体" w:hAnsi="宋体" w:eastAsia="宋体" w:cs="宋体"/>
                <w:kern w:val="0"/>
                <w:sz w:val="22"/>
                <w:szCs w:val="22"/>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989" w:type="dxa"/>
            <w:tcBorders>
              <w:top w:val="nil"/>
              <w:left w:val="nil"/>
              <w:bottom w:val="single" w:color="auto" w:sz="4" w:space="0"/>
              <w:right w:val="nil"/>
            </w:tcBorders>
            <w:shd w:val="clear" w:color="auto" w:fill="auto"/>
            <w:vAlign w:val="bottom"/>
          </w:tcPr>
          <w:p w14:paraId="6B2FD64E">
            <w:pPr>
              <w:shd w:val="clear" w:fill="FFFFFF"/>
              <w:spacing w:before="0" w:beforeAutospacing="1" w:after="0" w:afterAutospacing="1"/>
              <w:rPr>
                <w:rFonts w:hint="eastAsia" w:ascii="宋体" w:hAnsi="宋体" w:eastAsia="宋体" w:cs="宋体"/>
                <w:kern w:val="0"/>
                <w:sz w:val="22"/>
                <w:szCs w:val="22"/>
                <w:shd w:val="clear" w:fill="FFFFFF"/>
              </w:rPr>
            </w:pPr>
            <w:r>
              <w:rPr>
                <w:rFonts w:hint="eastAsia" w:ascii="宋体" w:hAnsi="宋体" w:eastAsia="宋体" w:cs="宋体"/>
                <w:kern w:val="0"/>
                <w:sz w:val="22"/>
                <w:szCs w:val="22"/>
                <w:shd w:val="clear" w:fill="FFFFFF"/>
              </w:rPr>
              <w:t> </w:t>
            </w:r>
          </w:p>
        </w:tc>
        <w:tc>
          <w:tcPr>
            <w:tcW w:w="1019" w:type="dxa"/>
            <w:tcBorders>
              <w:top w:val="nil"/>
              <w:left w:val="nil"/>
              <w:bottom w:val="single" w:color="auto" w:sz="4" w:space="0"/>
              <w:right w:val="nil"/>
            </w:tcBorders>
            <w:shd w:val="clear" w:color="auto" w:fill="auto"/>
            <w:vAlign w:val="bottom"/>
          </w:tcPr>
          <w:p w14:paraId="763701A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824" w:type="dxa"/>
            <w:tcBorders>
              <w:top w:val="nil"/>
              <w:left w:val="nil"/>
              <w:bottom w:val="nil"/>
              <w:right w:val="nil"/>
            </w:tcBorders>
            <w:shd w:val="clear" w:color="auto" w:fill="auto"/>
            <w:vAlign w:val="bottom"/>
          </w:tcPr>
          <w:p w14:paraId="480DC4B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819" w:type="dxa"/>
            <w:gridSpan w:val="2"/>
            <w:tcBorders>
              <w:top w:val="nil"/>
              <w:left w:val="nil"/>
              <w:bottom w:val="nil"/>
              <w:right w:val="nil"/>
            </w:tcBorders>
            <w:shd w:val="clear" w:color="auto" w:fill="auto"/>
            <w:vAlign w:val="bottom"/>
          </w:tcPr>
          <w:p w14:paraId="3B4FFA38">
            <w:pPr>
              <w:shd w:val="clear" w:fill="FFFFFF"/>
              <w:spacing w:before="0" w:beforeAutospacing="1" w:after="0" w:afterAutospacing="1"/>
              <w:ind w:left="0" w:right="79" w:firstLine="700" w:firstLineChars="350"/>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单位：万元</w:t>
            </w:r>
          </w:p>
        </w:tc>
        <w:tc>
          <w:tcPr>
            <w:tcW w:w="240" w:type="dxa"/>
            <w:tcBorders>
              <w:top w:val="nil"/>
              <w:left w:val="nil"/>
              <w:bottom w:val="nil"/>
              <w:right w:val="nil"/>
            </w:tcBorders>
            <w:shd w:val="clear" w:color="auto" w:fill="auto"/>
            <w:vAlign w:val="center"/>
          </w:tcPr>
          <w:p w14:paraId="185BAC6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C628450">
        <w:tblPrEx>
          <w:tblCellMar>
            <w:top w:w="0" w:type="dxa"/>
            <w:left w:w="0" w:type="dxa"/>
            <w:bottom w:w="0" w:type="dxa"/>
            <w:right w:w="0" w:type="dxa"/>
          </w:tblCellMar>
        </w:tblPrEx>
        <w:trPr>
          <w:trHeight w:val="308" w:hRule="atLeast"/>
        </w:trPr>
        <w:tc>
          <w:tcPr>
            <w:tcW w:w="37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CEFBC5">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w:t>
            </w:r>
          </w:p>
        </w:tc>
        <w:tc>
          <w:tcPr>
            <w:tcW w:w="1064" w:type="dxa"/>
            <w:tcBorders>
              <w:top w:val="nil"/>
              <w:left w:val="nil"/>
              <w:bottom w:val="single" w:color="auto" w:sz="4" w:space="0"/>
              <w:right w:val="single" w:color="auto" w:sz="4" w:space="0"/>
            </w:tcBorders>
            <w:shd w:val="clear" w:color="auto" w:fill="auto"/>
            <w:vAlign w:val="center"/>
          </w:tcPr>
          <w:p w14:paraId="2417180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本年支出合计</w:t>
            </w:r>
          </w:p>
        </w:tc>
        <w:tc>
          <w:tcPr>
            <w:tcW w:w="989" w:type="dxa"/>
            <w:tcBorders>
              <w:top w:val="nil"/>
              <w:left w:val="nil"/>
              <w:bottom w:val="single" w:color="auto" w:sz="4" w:space="0"/>
              <w:right w:val="single" w:color="auto" w:sz="4" w:space="0"/>
            </w:tcBorders>
            <w:shd w:val="clear" w:color="auto" w:fill="auto"/>
            <w:vAlign w:val="center"/>
          </w:tcPr>
          <w:p w14:paraId="0E3FF715">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基本支出</w:t>
            </w:r>
          </w:p>
        </w:tc>
        <w:tc>
          <w:tcPr>
            <w:tcW w:w="1019" w:type="dxa"/>
            <w:tcBorders>
              <w:top w:val="single" w:color="auto" w:sz="4" w:space="0"/>
              <w:left w:val="nil"/>
              <w:bottom w:val="single" w:color="auto" w:sz="4" w:space="0"/>
              <w:right w:val="single" w:color="auto" w:sz="4" w:space="0"/>
            </w:tcBorders>
            <w:shd w:val="clear" w:color="auto" w:fill="auto"/>
            <w:vAlign w:val="center"/>
          </w:tcPr>
          <w:p w14:paraId="5544D70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项目支出</w:t>
            </w:r>
          </w:p>
        </w:tc>
        <w:tc>
          <w:tcPr>
            <w:tcW w:w="824" w:type="dxa"/>
            <w:tcBorders>
              <w:top w:val="single" w:color="auto" w:sz="4" w:space="0"/>
              <w:left w:val="nil"/>
              <w:bottom w:val="single" w:color="auto" w:sz="4" w:space="0"/>
              <w:right w:val="single" w:color="auto" w:sz="4" w:space="0"/>
            </w:tcBorders>
            <w:shd w:val="clear" w:color="auto" w:fill="auto"/>
            <w:vAlign w:val="center"/>
          </w:tcPr>
          <w:p w14:paraId="0E5B2A60">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上缴上级支出</w:t>
            </w:r>
          </w:p>
        </w:tc>
        <w:tc>
          <w:tcPr>
            <w:tcW w:w="704" w:type="dxa"/>
            <w:tcBorders>
              <w:top w:val="single" w:color="auto" w:sz="4" w:space="0"/>
              <w:left w:val="nil"/>
              <w:bottom w:val="single" w:color="auto" w:sz="4" w:space="0"/>
              <w:right w:val="single" w:color="auto" w:sz="4" w:space="0"/>
            </w:tcBorders>
            <w:shd w:val="clear" w:color="auto" w:fill="auto"/>
            <w:vAlign w:val="center"/>
          </w:tcPr>
          <w:p w14:paraId="0BBEC57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经营支出</w:t>
            </w:r>
          </w:p>
        </w:tc>
        <w:tc>
          <w:tcPr>
            <w:tcW w:w="1115" w:type="dxa"/>
            <w:tcBorders>
              <w:top w:val="single" w:color="auto" w:sz="4" w:space="0"/>
              <w:left w:val="nil"/>
              <w:bottom w:val="single" w:color="auto" w:sz="4" w:space="0"/>
              <w:right w:val="single" w:color="auto" w:sz="4" w:space="0"/>
            </w:tcBorders>
            <w:shd w:val="clear" w:color="auto" w:fill="auto"/>
            <w:vAlign w:val="center"/>
          </w:tcPr>
          <w:p w14:paraId="58DDD88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对附属单位补助支出</w:t>
            </w:r>
          </w:p>
        </w:tc>
        <w:tc>
          <w:tcPr>
            <w:tcW w:w="240" w:type="dxa"/>
            <w:tcBorders>
              <w:top w:val="nil"/>
              <w:left w:val="nil"/>
              <w:bottom w:val="nil"/>
              <w:right w:val="nil"/>
            </w:tcBorders>
            <w:shd w:val="clear" w:color="auto" w:fill="auto"/>
            <w:vAlign w:val="center"/>
          </w:tcPr>
          <w:p w14:paraId="0AB1329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4687ED9">
        <w:tblPrEx>
          <w:tblCellMar>
            <w:top w:w="0" w:type="dxa"/>
            <w:left w:w="0" w:type="dxa"/>
            <w:bottom w:w="0" w:type="dxa"/>
            <w:right w:w="0" w:type="dxa"/>
          </w:tblCellMar>
        </w:tblPrEx>
        <w:trPr>
          <w:trHeight w:val="976"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8ADDC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支出功能分类科目编码</w:t>
            </w:r>
          </w:p>
        </w:tc>
        <w:tc>
          <w:tcPr>
            <w:tcW w:w="2471" w:type="dxa"/>
            <w:tcBorders>
              <w:top w:val="single" w:color="auto" w:sz="4" w:space="0"/>
              <w:left w:val="nil"/>
              <w:bottom w:val="single" w:color="auto" w:sz="4" w:space="0"/>
              <w:right w:val="single" w:color="auto" w:sz="4" w:space="0"/>
            </w:tcBorders>
            <w:shd w:val="clear" w:color="auto" w:fill="auto"/>
            <w:vAlign w:val="center"/>
          </w:tcPr>
          <w:p w14:paraId="7E7E8F8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科目名称</w:t>
            </w:r>
          </w:p>
        </w:tc>
        <w:tc>
          <w:tcPr>
            <w:tcW w:w="1064" w:type="dxa"/>
            <w:tcBorders>
              <w:top w:val="nil"/>
              <w:left w:val="nil"/>
              <w:bottom w:val="single" w:color="auto" w:sz="4" w:space="0"/>
              <w:right w:val="single" w:color="auto" w:sz="4" w:space="0"/>
            </w:tcBorders>
            <w:shd w:val="clear" w:color="auto" w:fill="auto"/>
            <w:vAlign w:val="center"/>
          </w:tcPr>
          <w:p w14:paraId="0BD58FFD">
            <w:pPr>
              <w:rPr>
                <w:rFonts w:hint="default" w:ascii="Times New Roman" w:hAnsi="Times New Roman" w:eastAsia="宋体" w:cs="Times New Roman"/>
                <w:kern w:val="0"/>
                <w:sz w:val="20"/>
                <w:szCs w:val="20"/>
              </w:rPr>
            </w:pPr>
          </w:p>
        </w:tc>
        <w:tc>
          <w:tcPr>
            <w:tcW w:w="989" w:type="dxa"/>
            <w:tcBorders>
              <w:top w:val="nil"/>
              <w:left w:val="nil"/>
              <w:bottom w:val="single" w:color="auto" w:sz="4" w:space="0"/>
              <w:right w:val="single" w:color="auto" w:sz="4" w:space="0"/>
            </w:tcBorders>
            <w:shd w:val="clear" w:color="auto" w:fill="auto"/>
            <w:vAlign w:val="center"/>
          </w:tcPr>
          <w:p w14:paraId="592F12F9">
            <w:pPr>
              <w:rPr>
                <w:rFonts w:hint="default" w:ascii="Times New Roman" w:hAnsi="Times New Roman" w:eastAsia="宋体" w:cs="Times New Roman"/>
                <w:kern w:val="0"/>
                <w:sz w:val="20"/>
                <w:szCs w:val="20"/>
              </w:rPr>
            </w:pPr>
          </w:p>
        </w:tc>
        <w:tc>
          <w:tcPr>
            <w:tcW w:w="1019" w:type="dxa"/>
            <w:tcBorders>
              <w:top w:val="single" w:color="auto" w:sz="4" w:space="0"/>
              <w:left w:val="nil"/>
              <w:bottom w:val="single" w:color="auto" w:sz="4" w:space="0"/>
              <w:right w:val="single" w:color="auto" w:sz="4" w:space="0"/>
            </w:tcBorders>
            <w:shd w:val="clear" w:color="auto" w:fill="auto"/>
            <w:vAlign w:val="center"/>
          </w:tcPr>
          <w:p w14:paraId="48915549">
            <w:pPr>
              <w:rPr>
                <w:rFonts w:hint="default" w:ascii="Times New Roman" w:hAnsi="Times New Roman" w:eastAsia="宋体" w:cs="Times New Roman"/>
                <w:kern w:val="0"/>
                <w:sz w:val="20"/>
                <w:szCs w:val="20"/>
              </w:rPr>
            </w:pPr>
          </w:p>
        </w:tc>
        <w:tc>
          <w:tcPr>
            <w:tcW w:w="824" w:type="dxa"/>
            <w:tcBorders>
              <w:top w:val="single" w:color="auto" w:sz="4" w:space="0"/>
              <w:left w:val="nil"/>
              <w:bottom w:val="single" w:color="auto" w:sz="4" w:space="0"/>
              <w:right w:val="single" w:color="auto" w:sz="4" w:space="0"/>
            </w:tcBorders>
            <w:shd w:val="clear" w:color="auto" w:fill="auto"/>
            <w:vAlign w:val="center"/>
          </w:tcPr>
          <w:p w14:paraId="4E2BCF40">
            <w:pPr>
              <w:rPr>
                <w:rFonts w:hint="default" w:ascii="Times New Roman" w:hAnsi="Times New Roman" w:eastAsia="宋体" w:cs="Times New Roman"/>
                <w:kern w:val="0"/>
                <w:sz w:val="20"/>
                <w:szCs w:val="20"/>
              </w:rPr>
            </w:pPr>
          </w:p>
        </w:tc>
        <w:tc>
          <w:tcPr>
            <w:tcW w:w="704" w:type="dxa"/>
            <w:tcBorders>
              <w:top w:val="single" w:color="auto" w:sz="4" w:space="0"/>
              <w:left w:val="nil"/>
              <w:bottom w:val="single" w:color="auto" w:sz="4" w:space="0"/>
              <w:right w:val="single" w:color="auto" w:sz="4" w:space="0"/>
            </w:tcBorders>
            <w:shd w:val="clear" w:color="auto" w:fill="auto"/>
            <w:vAlign w:val="center"/>
          </w:tcPr>
          <w:p w14:paraId="581D2701">
            <w:pPr>
              <w:rPr>
                <w:rFonts w:hint="default" w:ascii="Times New Roman" w:hAnsi="Times New Roman" w:eastAsia="宋体" w:cs="Times New Roman"/>
                <w:kern w:val="0"/>
                <w:sz w:val="20"/>
                <w:szCs w:val="20"/>
              </w:rPr>
            </w:pPr>
          </w:p>
        </w:tc>
        <w:tc>
          <w:tcPr>
            <w:tcW w:w="1115" w:type="dxa"/>
            <w:tcBorders>
              <w:top w:val="single" w:color="auto" w:sz="4" w:space="0"/>
              <w:left w:val="nil"/>
              <w:bottom w:val="single" w:color="auto" w:sz="4" w:space="0"/>
              <w:right w:val="single" w:color="auto" w:sz="4" w:space="0"/>
            </w:tcBorders>
            <w:shd w:val="clear" w:color="auto" w:fill="auto"/>
            <w:vAlign w:val="center"/>
          </w:tcPr>
          <w:p w14:paraId="7B8A937A">
            <w:pPr>
              <w:rPr>
                <w:rFonts w:hint="default" w:ascii="Times New Roman" w:hAnsi="Times New Roman" w:eastAsia="宋体" w:cs="Times New Roman"/>
                <w:kern w:val="0"/>
                <w:sz w:val="20"/>
                <w:szCs w:val="20"/>
              </w:rPr>
            </w:pPr>
          </w:p>
        </w:tc>
        <w:tc>
          <w:tcPr>
            <w:tcW w:w="240" w:type="dxa"/>
            <w:tcBorders>
              <w:top w:val="nil"/>
              <w:left w:val="nil"/>
              <w:bottom w:val="nil"/>
              <w:right w:val="nil"/>
            </w:tcBorders>
            <w:shd w:val="clear" w:color="auto" w:fill="auto"/>
            <w:vAlign w:val="center"/>
          </w:tcPr>
          <w:p w14:paraId="1431305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052C628">
        <w:tblPrEx>
          <w:shd w:val="clear" w:color="auto" w:fill="auto"/>
          <w:tblCellMar>
            <w:top w:w="0" w:type="dxa"/>
            <w:left w:w="0" w:type="dxa"/>
            <w:bottom w:w="0" w:type="dxa"/>
            <w:right w:w="0" w:type="dxa"/>
          </w:tblCellMar>
        </w:tblPrEx>
        <w:trPr>
          <w:trHeight w:val="308" w:hRule="atLeast"/>
        </w:trPr>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14:paraId="60A2F7B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类</w:t>
            </w:r>
          </w:p>
        </w:tc>
        <w:tc>
          <w:tcPr>
            <w:tcW w:w="435" w:type="dxa"/>
            <w:tcBorders>
              <w:top w:val="single" w:color="auto" w:sz="4" w:space="0"/>
              <w:left w:val="nil"/>
              <w:bottom w:val="single" w:color="auto" w:sz="4" w:space="0"/>
              <w:right w:val="single" w:color="auto" w:sz="4" w:space="0"/>
            </w:tcBorders>
            <w:shd w:val="clear" w:color="auto" w:fill="auto"/>
            <w:vAlign w:val="center"/>
          </w:tcPr>
          <w:p w14:paraId="24CBE299">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款</w:t>
            </w:r>
          </w:p>
        </w:tc>
        <w:tc>
          <w:tcPr>
            <w:tcW w:w="390" w:type="dxa"/>
            <w:tcBorders>
              <w:top w:val="single" w:color="auto" w:sz="4" w:space="0"/>
              <w:left w:val="nil"/>
              <w:bottom w:val="single" w:color="auto" w:sz="4" w:space="0"/>
              <w:right w:val="single" w:color="auto" w:sz="4" w:space="0"/>
            </w:tcBorders>
            <w:shd w:val="clear" w:color="auto" w:fill="auto"/>
            <w:vAlign w:val="center"/>
          </w:tcPr>
          <w:p w14:paraId="3FDC26B1">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w:t>
            </w:r>
          </w:p>
        </w:tc>
        <w:tc>
          <w:tcPr>
            <w:tcW w:w="2471" w:type="dxa"/>
            <w:tcBorders>
              <w:top w:val="single" w:color="auto" w:sz="4" w:space="0"/>
              <w:left w:val="nil"/>
              <w:bottom w:val="single" w:color="auto" w:sz="4" w:space="0"/>
              <w:right w:val="single" w:color="auto" w:sz="4" w:space="0"/>
            </w:tcBorders>
            <w:shd w:val="clear" w:color="auto" w:fill="auto"/>
            <w:vAlign w:val="center"/>
          </w:tcPr>
          <w:p w14:paraId="40B43899">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合计</w:t>
            </w:r>
          </w:p>
        </w:tc>
        <w:tc>
          <w:tcPr>
            <w:tcW w:w="1064" w:type="dxa"/>
            <w:tcBorders>
              <w:top w:val="single" w:color="auto" w:sz="4" w:space="0"/>
              <w:left w:val="nil"/>
              <w:bottom w:val="single" w:color="auto" w:sz="4" w:space="0"/>
              <w:right w:val="single" w:color="auto" w:sz="4" w:space="0"/>
            </w:tcBorders>
            <w:shd w:val="clear" w:color="auto" w:fill="auto"/>
            <w:vAlign w:val="center"/>
          </w:tcPr>
          <w:p w14:paraId="6B15E79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22,245.55</w:t>
            </w:r>
          </w:p>
        </w:tc>
        <w:tc>
          <w:tcPr>
            <w:tcW w:w="989" w:type="dxa"/>
            <w:tcBorders>
              <w:top w:val="single" w:color="auto" w:sz="4" w:space="0"/>
              <w:left w:val="nil"/>
              <w:bottom w:val="single" w:color="auto" w:sz="4" w:space="0"/>
              <w:right w:val="single" w:color="auto" w:sz="4" w:space="0"/>
            </w:tcBorders>
            <w:shd w:val="clear" w:color="auto" w:fill="auto"/>
            <w:vAlign w:val="center"/>
          </w:tcPr>
          <w:p w14:paraId="4842FAC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3,456.32</w:t>
            </w:r>
          </w:p>
        </w:tc>
        <w:tc>
          <w:tcPr>
            <w:tcW w:w="1019" w:type="dxa"/>
            <w:tcBorders>
              <w:top w:val="single" w:color="auto" w:sz="4" w:space="0"/>
              <w:left w:val="nil"/>
              <w:bottom w:val="single" w:color="auto" w:sz="4" w:space="0"/>
              <w:right w:val="single" w:color="auto" w:sz="4" w:space="0"/>
            </w:tcBorders>
            <w:shd w:val="clear" w:color="auto" w:fill="auto"/>
            <w:vAlign w:val="center"/>
          </w:tcPr>
          <w:p w14:paraId="7819856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18,789.23</w:t>
            </w:r>
          </w:p>
        </w:tc>
        <w:tc>
          <w:tcPr>
            <w:tcW w:w="824" w:type="dxa"/>
            <w:tcBorders>
              <w:top w:val="single" w:color="auto" w:sz="4" w:space="0"/>
              <w:left w:val="nil"/>
              <w:bottom w:val="single" w:color="auto" w:sz="4" w:space="0"/>
              <w:right w:val="single" w:color="auto" w:sz="4" w:space="0"/>
            </w:tcBorders>
            <w:shd w:val="clear" w:color="auto" w:fill="auto"/>
            <w:vAlign w:val="center"/>
          </w:tcPr>
          <w:p w14:paraId="36004B0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4D8480C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6896BC2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43A37E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C875560">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F4E90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201</w:t>
            </w:r>
          </w:p>
        </w:tc>
        <w:tc>
          <w:tcPr>
            <w:tcW w:w="2471" w:type="dxa"/>
            <w:tcBorders>
              <w:top w:val="single" w:color="auto" w:sz="4" w:space="0"/>
              <w:left w:val="nil"/>
              <w:bottom w:val="single" w:color="auto" w:sz="4" w:space="0"/>
              <w:right w:val="single" w:color="auto" w:sz="4" w:space="0"/>
            </w:tcBorders>
            <w:shd w:val="clear" w:color="auto" w:fill="auto"/>
            <w:vAlign w:val="center"/>
          </w:tcPr>
          <w:p w14:paraId="47DD439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一般公共服务支出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68FB6FF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41.10</w:t>
            </w:r>
          </w:p>
        </w:tc>
        <w:tc>
          <w:tcPr>
            <w:tcW w:w="989" w:type="dxa"/>
            <w:tcBorders>
              <w:top w:val="single" w:color="auto" w:sz="4" w:space="0"/>
              <w:left w:val="nil"/>
              <w:bottom w:val="single" w:color="auto" w:sz="4" w:space="0"/>
              <w:right w:val="single" w:color="auto" w:sz="4" w:space="0"/>
            </w:tcBorders>
            <w:shd w:val="clear" w:color="auto" w:fill="auto"/>
            <w:vAlign w:val="center"/>
          </w:tcPr>
          <w:p w14:paraId="3E6618F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26ADF57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41.10</w:t>
            </w:r>
          </w:p>
        </w:tc>
        <w:tc>
          <w:tcPr>
            <w:tcW w:w="824" w:type="dxa"/>
            <w:tcBorders>
              <w:top w:val="single" w:color="auto" w:sz="4" w:space="0"/>
              <w:left w:val="nil"/>
              <w:bottom w:val="single" w:color="auto" w:sz="4" w:space="0"/>
              <w:right w:val="single" w:color="auto" w:sz="4" w:space="0"/>
            </w:tcBorders>
            <w:shd w:val="clear" w:color="auto" w:fill="auto"/>
            <w:vAlign w:val="center"/>
          </w:tcPr>
          <w:p w14:paraId="0929AB4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14A9D62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30A624F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9281CDB">
            <w:pPr>
              <w:shd w:val="clear" w:fill="FFFFFF"/>
              <w:spacing w:before="0" w:beforeAutospacing="1" w:after="0" w:afterAutospacing="1"/>
              <w:rPr>
                <w:rFonts w:hint="eastAsia" w:ascii="宋体" w:hAnsi="宋体" w:eastAsia="宋体" w:cs="宋体"/>
                <w:kern w:val="0"/>
                <w:sz w:val="24"/>
                <w:szCs w:val="24"/>
                <w:shd w:val="clear" w:fill="FFFFFF"/>
              </w:rPr>
            </w:pPr>
          </w:p>
        </w:tc>
      </w:tr>
      <w:tr w14:paraId="17F306BF">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9D6AA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20199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68BC8E4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其他一般公共服务支出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747FE37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41.10</w:t>
            </w:r>
          </w:p>
        </w:tc>
        <w:tc>
          <w:tcPr>
            <w:tcW w:w="989" w:type="dxa"/>
            <w:tcBorders>
              <w:top w:val="single" w:color="auto" w:sz="4" w:space="0"/>
              <w:left w:val="nil"/>
              <w:bottom w:val="single" w:color="auto" w:sz="4" w:space="0"/>
              <w:right w:val="single" w:color="auto" w:sz="4" w:space="0"/>
            </w:tcBorders>
            <w:shd w:val="clear" w:color="auto" w:fill="auto"/>
            <w:vAlign w:val="center"/>
          </w:tcPr>
          <w:p w14:paraId="28C67C7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622916F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41.10</w:t>
            </w:r>
          </w:p>
        </w:tc>
        <w:tc>
          <w:tcPr>
            <w:tcW w:w="824" w:type="dxa"/>
            <w:tcBorders>
              <w:top w:val="single" w:color="auto" w:sz="4" w:space="0"/>
              <w:left w:val="nil"/>
              <w:bottom w:val="single" w:color="auto" w:sz="4" w:space="0"/>
              <w:right w:val="single" w:color="auto" w:sz="4" w:space="0"/>
            </w:tcBorders>
            <w:shd w:val="clear" w:color="auto" w:fill="auto"/>
            <w:vAlign w:val="center"/>
          </w:tcPr>
          <w:p w14:paraId="0D2313C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4FB762D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2CC24EA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71A80FE1">
            <w:pPr>
              <w:shd w:val="clear" w:fill="FFFFFF"/>
              <w:spacing w:before="0" w:beforeAutospacing="1" w:after="0" w:afterAutospacing="1"/>
              <w:rPr>
                <w:rFonts w:hint="eastAsia" w:ascii="宋体" w:hAnsi="宋体" w:eastAsia="宋体" w:cs="宋体"/>
                <w:kern w:val="0"/>
                <w:sz w:val="24"/>
                <w:szCs w:val="24"/>
                <w:shd w:val="clear" w:fill="FFFFFF"/>
              </w:rPr>
            </w:pPr>
          </w:p>
        </w:tc>
      </w:tr>
      <w:tr w14:paraId="7841BC5A">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3EED5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2019999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30E11B4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其他一般公共服务支出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1281E25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41.10</w:t>
            </w:r>
          </w:p>
        </w:tc>
        <w:tc>
          <w:tcPr>
            <w:tcW w:w="989" w:type="dxa"/>
            <w:tcBorders>
              <w:top w:val="single" w:color="auto" w:sz="4" w:space="0"/>
              <w:left w:val="nil"/>
              <w:bottom w:val="single" w:color="auto" w:sz="4" w:space="0"/>
              <w:right w:val="single" w:color="auto" w:sz="4" w:space="0"/>
            </w:tcBorders>
            <w:shd w:val="clear" w:color="auto" w:fill="auto"/>
            <w:vAlign w:val="center"/>
          </w:tcPr>
          <w:p w14:paraId="26AF87F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629B32F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41.10</w:t>
            </w:r>
          </w:p>
        </w:tc>
        <w:tc>
          <w:tcPr>
            <w:tcW w:w="824" w:type="dxa"/>
            <w:tcBorders>
              <w:top w:val="single" w:color="auto" w:sz="4" w:space="0"/>
              <w:left w:val="nil"/>
              <w:bottom w:val="single" w:color="auto" w:sz="4" w:space="0"/>
              <w:right w:val="single" w:color="auto" w:sz="4" w:space="0"/>
            </w:tcBorders>
            <w:shd w:val="clear" w:color="auto" w:fill="auto"/>
            <w:vAlign w:val="center"/>
          </w:tcPr>
          <w:p w14:paraId="37ABF69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449D21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09389C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56106E2C">
            <w:pPr>
              <w:shd w:val="clear" w:fill="FFFFFF"/>
              <w:spacing w:before="0" w:beforeAutospacing="1" w:after="0" w:afterAutospacing="1"/>
              <w:rPr>
                <w:rFonts w:hint="eastAsia" w:ascii="宋体" w:hAnsi="宋体" w:eastAsia="宋体" w:cs="宋体"/>
                <w:kern w:val="0"/>
                <w:sz w:val="24"/>
                <w:szCs w:val="24"/>
                <w:shd w:val="clear" w:fill="FFFFFF"/>
              </w:rPr>
            </w:pPr>
          </w:p>
        </w:tc>
      </w:tr>
      <w:tr w14:paraId="53FB3FC0">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69C5C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w:t>
            </w:r>
          </w:p>
        </w:tc>
        <w:tc>
          <w:tcPr>
            <w:tcW w:w="2471" w:type="dxa"/>
            <w:tcBorders>
              <w:top w:val="single" w:color="auto" w:sz="4" w:space="0"/>
              <w:left w:val="nil"/>
              <w:bottom w:val="single" w:color="auto" w:sz="4" w:space="0"/>
              <w:right w:val="single" w:color="auto" w:sz="4" w:space="0"/>
            </w:tcBorders>
            <w:shd w:val="clear" w:color="auto" w:fill="auto"/>
            <w:vAlign w:val="center"/>
          </w:tcPr>
          <w:p w14:paraId="485D4D2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科学技术支出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364FC45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1351A31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749CD5B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7B1AA77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71F17E1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282CD0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08B5A04">
            <w:pPr>
              <w:shd w:val="clear" w:fill="FFFFFF"/>
              <w:spacing w:before="0" w:beforeAutospacing="1" w:after="0" w:afterAutospacing="1"/>
              <w:rPr>
                <w:rFonts w:hint="eastAsia" w:ascii="宋体" w:hAnsi="宋体" w:eastAsia="宋体" w:cs="宋体"/>
                <w:kern w:val="0"/>
                <w:sz w:val="24"/>
                <w:szCs w:val="24"/>
                <w:shd w:val="clear" w:fill="FFFFFF"/>
              </w:rPr>
            </w:pPr>
          </w:p>
        </w:tc>
      </w:tr>
      <w:tr w14:paraId="1413948B">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E863D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20605</w:t>
            </w:r>
          </w:p>
        </w:tc>
        <w:tc>
          <w:tcPr>
            <w:tcW w:w="2471" w:type="dxa"/>
            <w:tcBorders>
              <w:top w:val="single" w:color="auto" w:sz="4" w:space="0"/>
              <w:left w:val="nil"/>
              <w:bottom w:val="single" w:color="auto" w:sz="4" w:space="0"/>
              <w:right w:val="single" w:color="auto" w:sz="4" w:space="0"/>
            </w:tcBorders>
            <w:shd w:val="clear" w:color="auto" w:fill="auto"/>
            <w:vAlign w:val="center"/>
          </w:tcPr>
          <w:p w14:paraId="55FB1D3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科技条件与服务</w:t>
            </w:r>
          </w:p>
        </w:tc>
        <w:tc>
          <w:tcPr>
            <w:tcW w:w="1064" w:type="dxa"/>
            <w:tcBorders>
              <w:top w:val="single" w:color="auto" w:sz="4" w:space="0"/>
              <w:left w:val="nil"/>
              <w:bottom w:val="single" w:color="auto" w:sz="4" w:space="0"/>
              <w:right w:val="single" w:color="auto" w:sz="4" w:space="0"/>
            </w:tcBorders>
            <w:shd w:val="clear" w:color="auto" w:fill="auto"/>
            <w:vAlign w:val="center"/>
          </w:tcPr>
          <w:p w14:paraId="01916A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691BF4A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16E8EE7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56F0AFF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1A6C12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16A83A8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34A4ACEC">
            <w:pPr>
              <w:shd w:val="clear" w:fill="FFFFFF"/>
              <w:spacing w:before="0" w:beforeAutospacing="1" w:after="0" w:afterAutospacing="1"/>
              <w:rPr>
                <w:rFonts w:hint="eastAsia" w:ascii="宋体" w:hAnsi="宋体" w:eastAsia="宋体" w:cs="宋体"/>
                <w:kern w:val="0"/>
                <w:sz w:val="24"/>
                <w:szCs w:val="24"/>
                <w:shd w:val="clear" w:fill="FFFFFF"/>
              </w:rPr>
            </w:pPr>
          </w:p>
        </w:tc>
      </w:tr>
      <w:tr w14:paraId="72E26DA2">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E45D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2060599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7213A11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其他科技条件与服务支出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6B52BA1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6F7B55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6139CFA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502D791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6013820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4B56819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7D8DFA98">
            <w:pPr>
              <w:shd w:val="clear" w:fill="FFFFFF"/>
              <w:spacing w:before="0" w:beforeAutospacing="1" w:after="0" w:afterAutospacing="1"/>
              <w:rPr>
                <w:rFonts w:hint="eastAsia" w:ascii="宋体" w:hAnsi="宋体" w:eastAsia="宋体" w:cs="宋体"/>
                <w:kern w:val="0"/>
                <w:sz w:val="24"/>
                <w:szCs w:val="24"/>
                <w:shd w:val="clear" w:fill="FFFFFF"/>
              </w:rPr>
            </w:pPr>
          </w:p>
        </w:tc>
      </w:tr>
      <w:tr w14:paraId="7592A411">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E4CC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w:t>
            </w:r>
          </w:p>
        </w:tc>
        <w:tc>
          <w:tcPr>
            <w:tcW w:w="2471" w:type="dxa"/>
            <w:tcBorders>
              <w:top w:val="single" w:color="auto" w:sz="4" w:space="0"/>
              <w:left w:val="nil"/>
              <w:bottom w:val="single" w:color="auto" w:sz="4" w:space="0"/>
              <w:right w:val="single" w:color="auto" w:sz="4" w:space="0"/>
            </w:tcBorders>
            <w:shd w:val="clear" w:color="auto" w:fill="auto"/>
            <w:vAlign w:val="center"/>
          </w:tcPr>
          <w:p w14:paraId="087C9AC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社会保障和就业支出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60002BC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1,285.14</w:t>
            </w:r>
          </w:p>
        </w:tc>
        <w:tc>
          <w:tcPr>
            <w:tcW w:w="989" w:type="dxa"/>
            <w:tcBorders>
              <w:top w:val="single" w:color="auto" w:sz="4" w:space="0"/>
              <w:left w:val="nil"/>
              <w:bottom w:val="single" w:color="auto" w:sz="4" w:space="0"/>
              <w:right w:val="single" w:color="auto" w:sz="4" w:space="0"/>
            </w:tcBorders>
            <w:shd w:val="clear" w:color="auto" w:fill="auto"/>
            <w:vAlign w:val="center"/>
          </w:tcPr>
          <w:p w14:paraId="0AF69E1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1,285.14</w:t>
            </w:r>
          </w:p>
        </w:tc>
        <w:tc>
          <w:tcPr>
            <w:tcW w:w="1019" w:type="dxa"/>
            <w:tcBorders>
              <w:top w:val="single" w:color="auto" w:sz="4" w:space="0"/>
              <w:left w:val="nil"/>
              <w:bottom w:val="single" w:color="auto" w:sz="4" w:space="0"/>
              <w:right w:val="single" w:color="auto" w:sz="4" w:space="0"/>
            </w:tcBorders>
            <w:shd w:val="clear" w:color="auto" w:fill="auto"/>
            <w:vAlign w:val="center"/>
          </w:tcPr>
          <w:p w14:paraId="754CBBF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5938F59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743376A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20F0777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422EAEF">
            <w:pPr>
              <w:shd w:val="clear" w:fill="FFFFFF"/>
              <w:spacing w:before="0" w:beforeAutospacing="1" w:after="0" w:afterAutospacing="1"/>
              <w:rPr>
                <w:rFonts w:hint="eastAsia" w:ascii="宋体" w:hAnsi="宋体" w:eastAsia="宋体" w:cs="宋体"/>
                <w:kern w:val="0"/>
                <w:sz w:val="24"/>
                <w:szCs w:val="24"/>
                <w:shd w:val="clear" w:fill="FFFFFF"/>
              </w:rPr>
            </w:pPr>
          </w:p>
        </w:tc>
      </w:tr>
      <w:tr w14:paraId="2B9EA618">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0D163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20805</w:t>
            </w:r>
          </w:p>
        </w:tc>
        <w:tc>
          <w:tcPr>
            <w:tcW w:w="2471" w:type="dxa"/>
            <w:tcBorders>
              <w:top w:val="single" w:color="auto" w:sz="4" w:space="0"/>
              <w:left w:val="nil"/>
              <w:bottom w:val="single" w:color="auto" w:sz="4" w:space="0"/>
              <w:right w:val="single" w:color="auto" w:sz="4" w:space="0"/>
            </w:tcBorders>
            <w:shd w:val="clear" w:color="auto" w:fill="auto"/>
            <w:vAlign w:val="center"/>
          </w:tcPr>
          <w:p w14:paraId="376928D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行政事业单位养老支出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002F6F7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1,285.14</w:t>
            </w:r>
          </w:p>
        </w:tc>
        <w:tc>
          <w:tcPr>
            <w:tcW w:w="989" w:type="dxa"/>
            <w:tcBorders>
              <w:top w:val="single" w:color="auto" w:sz="4" w:space="0"/>
              <w:left w:val="nil"/>
              <w:bottom w:val="single" w:color="auto" w:sz="4" w:space="0"/>
              <w:right w:val="single" w:color="auto" w:sz="4" w:space="0"/>
            </w:tcBorders>
            <w:shd w:val="clear" w:color="auto" w:fill="auto"/>
            <w:vAlign w:val="center"/>
          </w:tcPr>
          <w:p w14:paraId="145CCA5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1,285.14</w:t>
            </w:r>
          </w:p>
        </w:tc>
        <w:tc>
          <w:tcPr>
            <w:tcW w:w="1019" w:type="dxa"/>
            <w:tcBorders>
              <w:top w:val="single" w:color="auto" w:sz="4" w:space="0"/>
              <w:left w:val="nil"/>
              <w:bottom w:val="single" w:color="auto" w:sz="4" w:space="0"/>
              <w:right w:val="single" w:color="auto" w:sz="4" w:space="0"/>
            </w:tcBorders>
            <w:shd w:val="clear" w:color="auto" w:fill="auto"/>
            <w:vAlign w:val="center"/>
          </w:tcPr>
          <w:p w14:paraId="1C3A587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53CE748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21D3F9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69C3275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61CA1274">
            <w:pPr>
              <w:shd w:val="clear" w:fill="FFFFFF"/>
              <w:spacing w:before="0" w:beforeAutospacing="1" w:after="0" w:afterAutospacing="1"/>
              <w:rPr>
                <w:rFonts w:hint="eastAsia" w:ascii="宋体" w:hAnsi="宋体" w:eastAsia="宋体" w:cs="宋体"/>
                <w:kern w:val="0"/>
                <w:sz w:val="24"/>
                <w:szCs w:val="24"/>
                <w:shd w:val="clear" w:fill="FFFFFF"/>
              </w:rPr>
            </w:pPr>
          </w:p>
        </w:tc>
      </w:tr>
      <w:tr w14:paraId="486517CA">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468B7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2080501</w:t>
            </w:r>
          </w:p>
        </w:tc>
        <w:tc>
          <w:tcPr>
            <w:tcW w:w="2471" w:type="dxa"/>
            <w:tcBorders>
              <w:top w:val="single" w:color="auto" w:sz="4" w:space="0"/>
              <w:left w:val="nil"/>
              <w:bottom w:val="single" w:color="auto" w:sz="4" w:space="0"/>
              <w:right w:val="single" w:color="auto" w:sz="4" w:space="0"/>
            </w:tcBorders>
            <w:shd w:val="clear" w:color="auto" w:fill="auto"/>
            <w:vAlign w:val="center"/>
          </w:tcPr>
          <w:p w14:paraId="03712F8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行政单位离退休</w:t>
            </w:r>
          </w:p>
        </w:tc>
        <w:tc>
          <w:tcPr>
            <w:tcW w:w="1064" w:type="dxa"/>
            <w:tcBorders>
              <w:top w:val="single" w:color="auto" w:sz="4" w:space="0"/>
              <w:left w:val="nil"/>
              <w:bottom w:val="single" w:color="auto" w:sz="4" w:space="0"/>
              <w:right w:val="single" w:color="auto" w:sz="4" w:space="0"/>
            </w:tcBorders>
            <w:shd w:val="clear" w:color="auto" w:fill="auto"/>
            <w:vAlign w:val="center"/>
          </w:tcPr>
          <w:p w14:paraId="26E0408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1,185.54</w:t>
            </w:r>
          </w:p>
        </w:tc>
        <w:tc>
          <w:tcPr>
            <w:tcW w:w="989" w:type="dxa"/>
            <w:tcBorders>
              <w:top w:val="single" w:color="auto" w:sz="4" w:space="0"/>
              <w:left w:val="nil"/>
              <w:bottom w:val="single" w:color="auto" w:sz="4" w:space="0"/>
              <w:right w:val="single" w:color="auto" w:sz="4" w:space="0"/>
            </w:tcBorders>
            <w:shd w:val="clear" w:color="auto" w:fill="auto"/>
            <w:vAlign w:val="center"/>
          </w:tcPr>
          <w:p w14:paraId="55006C0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1,185.54</w:t>
            </w:r>
          </w:p>
        </w:tc>
        <w:tc>
          <w:tcPr>
            <w:tcW w:w="1019" w:type="dxa"/>
            <w:tcBorders>
              <w:top w:val="single" w:color="auto" w:sz="4" w:space="0"/>
              <w:left w:val="nil"/>
              <w:bottom w:val="single" w:color="auto" w:sz="4" w:space="0"/>
              <w:right w:val="single" w:color="auto" w:sz="4" w:space="0"/>
            </w:tcBorders>
            <w:shd w:val="clear" w:color="auto" w:fill="auto"/>
            <w:vAlign w:val="center"/>
          </w:tcPr>
          <w:p w14:paraId="73DEDE8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28A001A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33E5A4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761C26C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62F26AEE">
            <w:pPr>
              <w:shd w:val="clear" w:fill="FFFFFF"/>
              <w:spacing w:before="0" w:beforeAutospacing="1" w:after="0" w:afterAutospacing="1"/>
              <w:rPr>
                <w:rFonts w:hint="eastAsia" w:ascii="宋体" w:hAnsi="宋体" w:eastAsia="宋体" w:cs="宋体"/>
                <w:kern w:val="0"/>
                <w:sz w:val="24"/>
                <w:szCs w:val="24"/>
                <w:shd w:val="clear" w:fill="FFFFFF"/>
              </w:rPr>
            </w:pPr>
          </w:p>
        </w:tc>
      </w:tr>
      <w:tr w14:paraId="197D31F2">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00E75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2080505</w:t>
            </w:r>
          </w:p>
        </w:tc>
        <w:tc>
          <w:tcPr>
            <w:tcW w:w="2471" w:type="dxa"/>
            <w:tcBorders>
              <w:top w:val="single" w:color="auto" w:sz="4" w:space="0"/>
              <w:left w:val="nil"/>
              <w:bottom w:val="single" w:color="auto" w:sz="4" w:space="0"/>
              <w:right w:val="single" w:color="auto" w:sz="4" w:space="0"/>
            </w:tcBorders>
            <w:shd w:val="clear" w:color="auto" w:fill="auto"/>
            <w:vAlign w:val="center"/>
          </w:tcPr>
          <w:p w14:paraId="4BF2A5F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机关事业单位基本养老保险缴费支出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4F21449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99.60</w:t>
            </w:r>
          </w:p>
        </w:tc>
        <w:tc>
          <w:tcPr>
            <w:tcW w:w="989" w:type="dxa"/>
            <w:tcBorders>
              <w:top w:val="single" w:color="auto" w:sz="4" w:space="0"/>
              <w:left w:val="nil"/>
              <w:bottom w:val="single" w:color="auto" w:sz="4" w:space="0"/>
              <w:right w:val="single" w:color="auto" w:sz="4" w:space="0"/>
            </w:tcBorders>
            <w:shd w:val="clear" w:color="auto" w:fill="auto"/>
            <w:vAlign w:val="center"/>
          </w:tcPr>
          <w:p w14:paraId="60B1C6A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99.60</w:t>
            </w:r>
          </w:p>
        </w:tc>
        <w:tc>
          <w:tcPr>
            <w:tcW w:w="1019" w:type="dxa"/>
            <w:tcBorders>
              <w:top w:val="single" w:color="auto" w:sz="4" w:space="0"/>
              <w:left w:val="nil"/>
              <w:bottom w:val="single" w:color="auto" w:sz="4" w:space="0"/>
              <w:right w:val="single" w:color="auto" w:sz="4" w:space="0"/>
            </w:tcBorders>
            <w:shd w:val="clear" w:color="auto" w:fill="auto"/>
            <w:vAlign w:val="center"/>
          </w:tcPr>
          <w:p w14:paraId="420C9F2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1FA13A2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75DDCA1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6E4C52B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5964A54C">
            <w:pPr>
              <w:shd w:val="clear" w:fill="FFFFFF"/>
              <w:spacing w:before="0" w:beforeAutospacing="1" w:after="0" w:afterAutospacing="1"/>
              <w:rPr>
                <w:rFonts w:hint="eastAsia" w:ascii="宋体" w:hAnsi="宋体" w:eastAsia="宋体" w:cs="宋体"/>
                <w:kern w:val="0"/>
                <w:sz w:val="24"/>
                <w:szCs w:val="24"/>
                <w:shd w:val="clear" w:fill="FFFFFF"/>
              </w:rPr>
            </w:pPr>
          </w:p>
        </w:tc>
      </w:tr>
      <w:tr w14:paraId="0BDCD02B">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81A20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w:t>
            </w:r>
          </w:p>
        </w:tc>
        <w:tc>
          <w:tcPr>
            <w:tcW w:w="2471" w:type="dxa"/>
            <w:tcBorders>
              <w:top w:val="single" w:color="auto" w:sz="4" w:space="0"/>
              <w:left w:val="nil"/>
              <w:bottom w:val="single" w:color="auto" w:sz="4" w:space="0"/>
              <w:right w:val="single" w:color="auto" w:sz="4" w:space="0"/>
            </w:tcBorders>
            <w:shd w:val="clear" w:color="auto" w:fill="auto"/>
            <w:vAlign w:val="center"/>
          </w:tcPr>
          <w:p w14:paraId="43DFF0C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卫生健康支出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237B009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62.36</w:t>
            </w:r>
          </w:p>
        </w:tc>
        <w:tc>
          <w:tcPr>
            <w:tcW w:w="989" w:type="dxa"/>
            <w:tcBorders>
              <w:top w:val="single" w:color="auto" w:sz="4" w:space="0"/>
              <w:left w:val="nil"/>
              <w:bottom w:val="single" w:color="auto" w:sz="4" w:space="0"/>
              <w:right w:val="single" w:color="auto" w:sz="4" w:space="0"/>
            </w:tcBorders>
            <w:shd w:val="clear" w:color="auto" w:fill="auto"/>
            <w:vAlign w:val="center"/>
          </w:tcPr>
          <w:p w14:paraId="4DA4F09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62.36</w:t>
            </w:r>
          </w:p>
        </w:tc>
        <w:tc>
          <w:tcPr>
            <w:tcW w:w="1019" w:type="dxa"/>
            <w:tcBorders>
              <w:top w:val="single" w:color="auto" w:sz="4" w:space="0"/>
              <w:left w:val="nil"/>
              <w:bottom w:val="single" w:color="auto" w:sz="4" w:space="0"/>
              <w:right w:val="single" w:color="auto" w:sz="4" w:space="0"/>
            </w:tcBorders>
            <w:shd w:val="clear" w:color="auto" w:fill="auto"/>
            <w:vAlign w:val="center"/>
          </w:tcPr>
          <w:p w14:paraId="1B664ED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30B12F1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23FF6D0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95F2F2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5E8D600D">
            <w:pPr>
              <w:shd w:val="clear" w:fill="FFFFFF"/>
              <w:spacing w:before="0" w:beforeAutospacing="1" w:after="0" w:afterAutospacing="1"/>
              <w:rPr>
                <w:rFonts w:hint="eastAsia" w:ascii="宋体" w:hAnsi="宋体" w:eastAsia="宋体" w:cs="宋体"/>
                <w:kern w:val="0"/>
                <w:sz w:val="24"/>
                <w:szCs w:val="24"/>
                <w:shd w:val="clear" w:fill="FFFFFF"/>
              </w:rPr>
            </w:pPr>
          </w:p>
        </w:tc>
      </w:tr>
      <w:tr w14:paraId="01578C74">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FEAC2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21011</w:t>
            </w:r>
          </w:p>
        </w:tc>
        <w:tc>
          <w:tcPr>
            <w:tcW w:w="2471" w:type="dxa"/>
            <w:tcBorders>
              <w:top w:val="single" w:color="auto" w:sz="4" w:space="0"/>
              <w:left w:val="nil"/>
              <w:bottom w:val="single" w:color="auto" w:sz="4" w:space="0"/>
              <w:right w:val="single" w:color="auto" w:sz="4" w:space="0"/>
            </w:tcBorders>
            <w:shd w:val="clear" w:color="auto" w:fill="auto"/>
            <w:vAlign w:val="center"/>
          </w:tcPr>
          <w:p w14:paraId="389B9C5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行政事业单位医疗</w:t>
            </w:r>
          </w:p>
        </w:tc>
        <w:tc>
          <w:tcPr>
            <w:tcW w:w="1064" w:type="dxa"/>
            <w:tcBorders>
              <w:top w:val="single" w:color="auto" w:sz="4" w:space="0"/>
              <w:left w:val="nil"/>
              <w:bottom w:val="single" w:color="auto" w:sz="4" w:space="0"/>
              <w:right w:val="single" w:color="auto" w:sz="4" w:space="0"/>
            </w:tcBorders>
            <w:shd w:val="clear" w:color="auto" w:fill="auto"/>
            <w:vAlign w:val="center"/>
          </w:tcPr>
          <w:p w14:paraId="7BE2DB6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62.36</w:t>
            </w:r>
          </w:p>
        </w:tc>
        <w:tc>
          <w:tcPr>
            <w:tcW w:w="989" w:type="dxa"/>
            <w:tcBorders>
              <w:top w:val="single" w:color="auto" w:sz="4" w:space="0"/>
              <w:left w:val="nil"/>
              <w:bottom w:val="single" w:color="auto" w:sz="4" w:space="0"/>
              <w:right w:val="single" w:color="auto" w:sz="4" w:space="0"/>
            </w:tcBorders>
            <w:shd w:val="clear" w:color="auto" w:fill="auto"/>
            <w:vAlign w:val="center"/>
          </w:tcPr>
          <w:p w14:paraId="6F9F075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62.36</w:t>
            </w:r>
          </w:p>
        </w:tc>
        <w:tc>
          <w:tcPr>
            <w:tcW w:w="1019" w:type="dxa"/>
            <w:tcBorders>
              <w:top w:val="single" w:color="auto" w:sz="4" w:space="0"/>
              <w:left w:val="nil"/>
              <w:bottom w:val="single" w:color="auto" w:sz="4" w:space="0"/>
              <w:right w:val="single" w:color="auto" w:sz="4" w:space="0"/>
            </w:tcBorders>
            <w:shd w:val="clear" w:color="auto" w:fill="auto"/>
            <w:vAlign w:val="center"/>
          </w:tcPr>
          <w:p w14:paraId="2E06598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4141411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727D28E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607101B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5FB04B04">
            <w:pPr>
              <w:shd w:val="clear" w:fill="FFFFFF"/>
              <w:spacing w:before="0" w:beforeAutospacing="1" w:after="0" w:afterAutospacing="1"/>
              <w:rPr>
                <w:rFonts w:hint="eastAsia" w:ascii="宋体" w:hAnsi="宋体" w:eastAsia="宋体" w:cs="宋体"/>
                <w:kern w:val="0"/>
                <w:sz w:val="24"/>
                <w:szCs w:val="24"/>
                <w:shd w:val="clear" w:fill="FFFFFF"/>
              </w:rPr>
            </w:pPr>
          </w:p>
        </w:tc>
      </w:tr>
      <w:tr w14:paraId="440E46C6">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48D2C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2101101</w:t>
            </w:r>
          </w:p>
        </w:tc>
        <w:tc>
          <w:tcPr>
            <w:tcW w:w="2471" w:type="dxa"/>
            <w:tcBorders>
              <w:top w:val="single" w:color="auto" w:sz="4" w:space="0"/>
              <w:left w:val="nil"/>
              <w:bottom w:val="single" w:color="auto" w:sz="4" w:space="0"/>
              <w:right w:val="single" w:color="auto" w:sz="4" w:space="0"/>
            </w:tcBorders>
            <w:shd w:val="clear" w:color="auto" w:fill="auto"/>
            <w:vAlign w:val="center"/>
          </w:tcPr>
          <w:p w14:paraId="3934D7A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行政单位医疗</w:t>
            </w:r>
          </w:p>
        </w:tc>
        <w:tc>
          <w:tcPr>
            <w:tcW w:w="1064" w:type="dxa"/>
            <w:tcBorders>
              <w:top w:val="single" w:color="auto" w:sz="4" w:space="0"/>
              <w:left w:val="nil"/>
              <w:bottom w:val="single" w:color="auto" w:sz="4" w:space="0"/>
              <w:right w:val="single" w:color="auto" w:sz="4" w:space="0"/>
            </w:tcBorders>
            <w:shd w:val="clear" w:color="auto" w:fill="auto"/>
            <w:vAlign w:val="center"/>
          </w:tcPr>
          <w:p w14:paraId="3E16D10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46.19</w:t>
            </w:r>
          </w:p>
        </w:tc>
        <w:tc>
          <w:tcPr>
            <w:tcW w:w="989" w:type="dxa"/>
            <w:tcBorders>
              <w:top w:val="single" w:color="auto" w:sz="4" w:space="0"/>
              <w:left w:val="nil"/>
              <w:bottom w:val="single" w:color="auto" w:sz="4" w:space="0"/>
              <w:right w:val="single" w:color="auto" w:sz="4" w:space="0"/>
            </w:tcBorders>
            <w:shd w:val="clear" w:color="auto" w:fill="auto"/>
            <w:vAlign w:val="center"/>
          </w:tcPr>
          <w:p w14:paraId="3376A88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46.19</w:t>
            </w:r>
          </w:p>
        </w:tc>
        <w:tc>
          <w:tcPr>
            <w:tcW w:w="1019" w:type="dxa"/>
            <w:tcBorders>
              <w:top w:val="single" w:color="auto" w:sz="4" w:space="0"/>
              <w:left w:val="nil"/>
              <w:bottom w:val="single" w:color="auto" w:sz="4" w:space="0"/>
              <w:right w:val="single" w:color="auto" w:sz="4" w:space="0"/>
            </w:tcBorders>
            <w:shd w:val="clear" w:color="auto" w:fill="auto"/>
            <w:vAlign w:val="center"/>
          </w:tcPr>
          <w:p w14:paraId="3BD1C6C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3ED6870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6255C70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42967A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13F6228">
            <w:pPr>
              <w:shd w:val="clear" w:fill="FFFFFF"/>
              <w:spacing w:before="0" w:beforeAutospacing="1" w:after="0" w:afterAutospacing="1"/>
              <w:rPr>
                <w:rFonts w:hint="eastAsia" w:ascii="宋体" w:hAnsi="宋体" w:eastAsia="宋体" w:cs="宋体"/>
                <w:kern w:val="0"/>
                <w:sz w:val="24"/>
                <w:szCs w:val="24"/>
                <w:shd w:val="clear" w:fill="FFFFFF"/>
              </w:rPr>
            </w:pPr>
          </w:p>
        </w:tc>
      </w:tr>
      <w:tr w14:paraId="61131D86">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9AA05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2101103</w:t>
            </w:r>
          </w:p>
        </w:tc>
        <w:tc>
          <w:tcPr>
            <w:tcW w:w="2471" w:type="dxa"/>
            <w:tcBorders>
              <w:top w:val="single" w:color="auto" w:sz="4" w:space="0"/>
              <w:left w:val="nil"/>
              <w:bottom w:val="single" w:color="auto" w:sz="4" w:space="0"/>
              <w:right w:val="single" w:color="auto" w:sz="4" w:space="0"/>
            </w:tcBorders>
            <w:shd w:val="clear" w:color="auto" w:fill="auto"/>
            <w:vAlign w:val="center"/>
          </w:tcPr>
          <w:p w14:paraId="72C6B7C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公务员医疗补助</w:t>
            </w:r>
          </w:p>
        </w:tc>
        <w:tc>
          <w:tcPr>
            <w:tcW w:w="1064" w:type="dxa"/>
            <w:tcBorders>
              <w:top w:val="single" w:color="auto" w:sz="4" w:space="0"/>
              <w:left w:val="nil"/>
              <w:bottom w:val="single" w:color="auto" w:sz="4" w:space="0"/>
              <w:right w:val="single" w:color="auto" w:sz="4" w:space="0"/>
            </w:tcBorders>
            <w:shd w:val="clear" w:color="auto" w:fill="auto"/>
            <w:vAlign w:val="center"/>
          </w:tcPr>
          <w:p w14:paraId="52AD15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16.17</w:t>
            </w:r>
          </w:p>
        </w:tc>
        <w:tc>
          <w:tcPr>
            <w:tcW w:w="989" w:type="dxa"/>
            <w:tcBorders>
              <w:top w:val="single" w:color="auto" w:sz="4" w:space="0"/>
              <w:left w:val="nil"/>
              <w:bottom w:val="single" w:color="auto" w:sz="4" w:space="0"/>
              <w:right w:val="single" w:color="auto" w:sz="4" w:space="0"/>
            </w:tcBorders>
            <w:shd w:val="clear" w:color="auto" w:fill="auto"/>
            <w:vAlign w:val="center"/>
          </w:tcPr>
          <w:p w14:paraId="1CB222F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16.17</w:t>
            </w:r>
          </w:p>
        </w:tc>
        <w:tc>
          <w:tcPr>
            <w:tcW w:w="1019" w:type="dxa"/>
            <w:tcBorders>
              <w:top w:val="single" w:color="auto" w:sz="4" w:space="0"/>
              <w:left w:val="nil"/>
              <w:bottom w:val="single" w:color="auto" w:sz="4" w:space="0"/>
              <w:right w:val="single" w:color="auto" w:sz="4" w:space="0"/>
            </w:tcBorders>
            <w:shd w:val="clear" w:color="auto" w:fill="auto"/>
            <w:vAlign w:val="center"/>
          </w:tcPr>
          <w:p w14:paraId="52C800D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68E37AB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D71CA1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271B7C7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670F3608">
            <w:pPr>
              <w:shd w:val="clear" w:fill="FFFFFF"/>
              <w:spacing w:before="0" w:beforeAutospacing="1" w:after="0" w:afterAutospacing="1"/>
              <w:rPr>
                <w:rFonts w:hint="eastAsia" w:ascii="宋体" w:hAnsi="宋体" w:eastAsia="宋体" w:cs="宋体"/>
                <w:kern w:val="0"/>
                <w:sz w:val="24"/>
                <w:szCs w:val="24"/>
                <w:shd w:val="clear" w:fill="FFFFFF"/>
              </w:rPr>
            </w:pPr>
          </w:p>
        </w:tc>
      </w:tr>
      <w:tr w14:paraId="03D95F32">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946D1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w:t>
            </w:r>
          </w:p>
        </w:tc>
        <w:tc>
          <w:tcPr>
            <w:tcW w:w="2471" w:type="dxa"/>
            <w:tcBorders>
              <w:top w:val="single" w:color="auto" w:sz="4" w:space="0"/>
              <w:left w:val="nil"/>
              <w:bottom w:val="single" w:color="auto" w:sz="4" w:space="0"/>
              <w:right w:val="single" w:color="auto" w:sz="4" w:space="0"/>
            </w:tcBorders>
            <w:shd w:val="clear" w:color="auto" w:fill="auto"/>
            <w:vAlign w:val="center"/>
          </w:tcPr>
          <w:p w14:paraId="3BA31ED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资源勘探工业信息等支出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731377B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5,786.96</w:t>
            </w:r>
          </w:p>
        </w:tc>
        <w:tc>
          <w:tcPr>
            <w:tcW w:w="989" w:type="dxa"/>
            <w:tcBorders>
              <w:top w:val="single" w:color="auto" w:sz="4" w:space="0"/>
              <w:left w:val="nil"/>
              <w:bottom w:val="single" w:color="auto" w:sz="4" w:space="0"/>
              <w:right w:val="single" w:color="auto" w:sz="4" w:space="0"/>
            </w:tcBorders>
            <w:shd w:val="clear" w:color="auto" w:fill="auto"/>
            <w:vAlign w:val="center"/>
          </w:tcPr>
          <w:p w14:paraId="62566D6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2,108.82</w:t>
            </w:r>
          </w:p>
        </w:tc>
        <w:tc>
          <w:tcPr>
            <w:tcW w:w="1019" w:type="dxa"/>
            <w:tcBorders>
              <w:top w:val="single" w:color="auto" w:sz="4" w:space="0"/>
              <w:left w:val="nil"/>
              <w:bottom w:val="single" w:color="auto" w:sz="4" w:space="0"/>
              <w:right w:val="single" w:color="auto" w:sz="4" w:space="0"/>
            </w:tcBorders>
            <w:shd w:val="clear" w:color="auto" w:fill="auto"/>
            <w:vAlign w:val="center"/>
          </w:tcPr>
          <w:p w14:paraId="05B530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3,678.14</w:t>
            </w:r>
          </w:p>
        </w:tc>
        <w:tc>
          <w:tcPr>
            <w:tcW w:w="824" w:type="dxa"/>
            <w:tcBorders>
              <w:top w:val="single" w:color="auto" w:sz="4" w:space="0"/>
              <w:left w:val="nil"/>
              <w:bottom w:val="single" w:color="auto" w:sz="4" w:space="0"/>
              <w:right w:val="single" w:color="auto" w:sz="4" w:space="0"/>
            </w:tcBorders>
            <w:shd w:val="clear" w:color="auto" w:fill="auto"/>
            <w:vAlign w:val="center"/>
          </w:tcPr>
          <w:p w14:paraId="0C7F450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5FAC915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527631D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F6C14C3">
            <w:pPr>
              <w:shd w:val="clear" w:fill="FFFFFF"/>
              <w:spacing w:before="0" w:beforeAutospacing="1" w:after="0" w:afterAutospacing="1"/>
              <w:rPr>
                <w:rFonts w:hint="eastAsia" w:ascii="宋体" w:hAnsi="宋体" w:eastAsia="宋体" w:cs="宋体"/>
                <w:kern w:val="0"/>
                <w:sz w:val="24"/>
                <w:szCs w:val="24"/>
                <w:shd w:val="clear" w:fill="FFFFFF"/>
              </w:rPr>
            </w:pPr>
          </w:p>
        </w:tc>
      </w:tr>
      <w:tr w14:paraId="2FF704B0">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354CD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w:t>
            </w:r>
          </w:p>
        </w:tc>
        <w:tc>
          <w:tcPr>
            <w:tcW w:w="2471" w:type="dxa"/>
            <w:tcBorders>
              <w:top w:val="single" w:color="auto" w:sz="4" w:space="0"/>
              <w:left w:val="nil"/>
              <w:bottom w:val="single" w:color="auto" w:sz="4" w:space="0"/>
              <w:right w:val="single" w:color="auto" w:sz="4" w:space="0"/>
            </w:tcBorders>
            <w:shd w:val="clear" w:color="auto" w:fill="auto"/>
            <w:vAlign w:val="center"/>
          </w:tcPr>
          <w:p w14:paraId="215DD85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国有资产监管</w:t>
            </w:r>
          </w:p>
        </w:tc>
        <w:tc>
          <w:tcPr>
            <w:tcW w:w="1064" w:type="dxa"/>
            <w:tcBorders>
              <w:top w:val="single" w:color="auto" w:sz="4" w:space="0"/>
              <w:left w:val="nil"/>
              <w:bottom w:val="single" w:color="auto" w:sz="4" w:space="0"/>
              <w:right w:val="single" w:color="auto" w:sz="4" w:space="0"/>
            </w:tcBorders>
            <w:shd w:val="clear" w:color="auto" w:fill="auto"/>
            <w:vAlign w:val="center"/>
          </w:tcPr>
          <w:p w14:paraId="475E678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5,176.20</w:t>
            </w:r>
          </w:p>
        </w:tc>
        <w:tc>
          <w:tcPr>
            <w:tcW w:w="989" w:type="dxa"/>
            <w:tcBorders>
              <w:top w:val="single" w:color="auto" w:sz="4" w:space="0"/>
              <w:left w:val="nil"/>
              <w:bottom w:val="single" w:color="auto" w:sz="4" w:space="0"/>
              <w:right w:val="single" w:color="auto" w:sz="4" w:space="0"/>
            </w:tcBorders>
            <w:shd w:val="clear" w:color="auto" w:fill="auto"/>
            <w:vAlign w:val="center"/>
          </w:tcPr>
          <w:p w14:paraId="42027B4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2,108.82</w:t>
            </w:r>
          </w:p>
        </w:tc>
        <w:tc>
          <w:tcPr>
            <w:tcW w:w="1019" w:type="dxa"/>
            <w:tcBorders>
              <w:top w:val="single" w:color="auto" w:sz="4" w:space="0"/>
              <w:left w:val="nil"/>
              <w:bottom w:val="single" w:color="auto" w:sz="4" w:space="0"/>
              <w:right w:val="single" w:color="auto" w:sz="4" w:space="0"/>
            </w:tcBorders>
            <w:shd w:val="clear" w:color="auto" w:fill="auto"/>
            <w:vAlign w:val="center"/>
          </w:tcPr>
          <w:p w14:paraId="36EAF5E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3,067.38</w:t>
            </w:r>
          </w:p>
        </w:tc>
        <w:tc>
          <w:tcPr>
            <w:tcW w:w="824" w:type="dxa"/>
            <w:tcBorders>
              <w:top w:val="single" w:color="auto" w:sz="4" w:space="0"/>
              <w:left w:val="nil"/>
              <w:bottom w:val="single" w:color="auto" w:sz="4" w:space="0"/>
              <w:right w:val="single" w:color="auto" w:sz="4" w:space="0"/>
            </w:tcBorders>
            <w:shd w:val="clear" w:color="auto" w:fill="auto"/>
            <w:vAlign w:val="center"/>
          </w:tcPr>
          <w:p w14:paraId="4465629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1CA8E1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53889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7E7952A4">
            <w:pPr>
              <w:shd w:val="clear" w:fill="FFFFFF"/>
              <w:spacing w:before="0" w:beforeAutospacing="1" w:after="0" w:afterAutospacing="1"/>
              <w:rPr>
                <w:rFonts w:hint="eastAsia" w:ascii="宋体" w:hAnsi="宋体" w:eastAsia="宋体" w:cs="宋体"/>
                <w:kern w:val="0"/>
                <w:sz w:val="24"/>
                <w:szCs w:val="24"/>
                <w:shd w:val="clear" w:fill="FFFFFF"/>
              </w:rPr>
            </w:pPr>
          </w:p>
        </w:tc>
      </w:tr>
      <w:tr w14:paraId="71E77435">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7D641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2150701</w:t>
            </w:r>
          </w:p>
        </w:tc>
        <w:tc>
          <w:tcPr>
            <w:tcW w:w="2471" w:type="dxa"/>
            <w:tcBorders>
              <w:top w:val="single" w:color="auto" w:sz="4" w:space="0"/>
              <w:left w:val="nil"/>
              <w:bottom w:val="single" w:color="auto" w:sz="4" w:space="0"/>
              <w:right w:val="single" w:color="auto" w:sz="4" w:space="0"/>
            </w:tcBorders>
            <w:shd w:val="clear" w:color="auto" w:fill="auto"/>
            <w:vAlign w:val="center"/>
          </w:tcPr>
          <w:p w14:paraId="40EFE6A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行政运行</w:t>
            </w:r>
          </w:p>
        </w:tc>
        <w:tc>
          <w:tcPr>
            <w:tcW w:w="1064" w:type="dxa"/>
            <w:tcBorders>
              <w:top w:val="single" w:color="auto" w:sz="4" w:space="0"/>
              <w:left w:val="nil"/>
              <w:bottom w:val="single" w:color="auto" w:sz="4" w:space="0"/>
              <w:right w:val="single" w:color="auto" w:sz="4" w:space="0"/>
            </w:tcBorders>
            <w:shd w:val="clear" w:color="auto" w:fill="auto"/>
            <w:vAlign w:val="center"/>
          </w:tcPr>
          <w:p w14:paraId="2FDD786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2,108.82</w:t>
            </w:r>
          </w:p>
        </w:tc>
        <w:tc>
          <w:tcPr>
            <w:tcW w:w="989" w:type="dxa"/>
            <w:tcBorders>
              <w:top w:val="single" w:color="auto" w:sz="4" w:space="0"/>
              <w:left w:val="nil"/>
              <w:bottom w:val="single" w:color="auto" w:sz="4" w:space="0"/>
              <w:right w:val="single" w:color="auto" w:sz="4" w:space="0"/>
            </w:tcBorders>
            <w:shd w:val="clear" w:color="auto" w:fill="auto"/>
            <w:vAlign w:val="center"/>
          </w:tcPr>
          <w:p w14:paraId="4C020E3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2,108.82</w:t>
            </w:r>
          </w:p>
        </w:tc>
        <w:tc>
          <w:tcPr>
            <w:tcW w:w="1019" w:type="dxa"/>
            <w:tcBorders>
              <w:top w:val="single" w:color="auto" w:sz="4" w:space="0"/>
              <w:left w:val="nil"/>
              <w:bottom w:val="single" w:color="auto" w:sz="4" w:space="0"/>
              <w:right w:val="single" w:color="auto" w:sz="4" w:space="0"/>
            </w:tcBorders>
            <w:shd w:val="clear" w:color="auto" w:fill="auto"/>
            <w:vAlign w:val="center"/>
          </w:tcPr>
          <w:p w14:paraId="0BEF52B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23A20B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424BBA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FB3AD1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81DFAF7">
            <w:pPr>
              <w:shd w:val="clear" w:fill="FFFFFF"/>
              <w:spacing w:before="0" w:beforeAutospacing="1" w:after="0" w:afterAutospacing="1"/>
              <w:rPr>
                <w:rFonts w:hint="eastAsia" w:ascii="宋体" w:hAnsi="宋体" w:eastAsia="宋体" w:cs="宋体"/>
                <w:kern w:val="0"/>
                <w:sz w:val="24"/>
                <w:szCs w:val="24"/>
                <w:shd w:val="clear" w:fill="FFFFFF"/>
              </w:rPr>
            </w:pPr>
          </w:p>
        </w:tc>
      </w:tr>
      <w:tr w14:paraId="05410AC6">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2AD35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2150702</w:t>
            </w:r>
          </w:p>
        </w:tc>
        <w:tc>
          <w:tcPr>
            <w:tcW w:w="2471" w:type="dxa"/>
            <w:tcBorders>
              <w:top w:val="single" w:color="auto" w:sz="4" w:space="0"/>
              <w:left w:val="nil"/>
              <w:bottom w:val="single" w:color="auto" w:sz="4" w:space="0"/>
              <w:right w:val="single" w:color="auto" w:sz="4" w:space="0"/>
            </w:tcBorders>
            <w:shd w:val="clear" w:color="auto" w:fill="auto"/>
            <w:vAlign w:val="center"/>
          </w:tcPr>
          <w:p w14:paraId="2D6E93D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一般行政管理事务</w:t>
            </w:r>
          </w:p>
        </w:tc>
        <w:tc>
          <w:tcPr>
            <w:tcW w:w="1064" w:type="dxa"/>
            <w:tcBorders>
              <w:top w:val="single" w:color="auto" w:sz="4" w:space="0"/>
              <w:left w:val="nil"/>
              <w:bottom w:val="single" w:color="auto" w:sz="4" w:space="0"/>
              <w:right w:val="single" w:color="auto" w:sz="4" w:space="0"/>
            </w:tcBorders>
            <w:shd w:val="clear" w:color="auto" w:fill="auto"/>
            <w:vAlign w:val="center"/>
          </w:tcPr>
          <w:p w14:paraId="57A846E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2,067.38</w:t>
            </w:r>
          </w:p>
        </w:tc>
        <w:tc>
          <w:tcPr>
            <w:tcW w:w="989" w:type="dxa"/>
            <w:tcBorders>
              <w:top w:val="single" w:color="auto" w:sz="4" w:space="0"/>
              <w:left w:val="nil"/>
              <w:bottom w:val="single" w:color="auto" w:sz="4" w:space="0"/>
              <w:right w:val="single" w:color="auto" w:sz="4" w:space="0"/>
            </w:tcBorders>
            <w:shd w:val="clear" w:color="auto" w:fill="auto"/>
            <w:vAlign w:val="center"/>
          </w:tcPr>
          <w:p w14:paraId="59F9F0E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09AB8F7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2,067.38</w:t>
            </w:r>
          </w:p>
        </w:tc>
        <w:tc>
          <w:tcPr>
            <w:tcW w:w="824" w:type="dxa"/>
            <w:tcBorders>
              <w:top w:val="single" w:color="auto" w:sz="4" w:space="0"/>
              <w:left w:val="nil"/>
              <w:bottom w:val="single" w:color="auto" w:sz="4" w:space="0"/>
              <w:right w:val="single" w:color="auto" w:sz="4" w:space="0"/>
            </w:tcBorders>
            <w:shd w:val="clear" w:color="auto" w:fill="auto"/>
            <w:vAlign w:val="center"/>
          </w:tcPr>
          <w:p w14:paraId="3C334DB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248DE78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4A49CFB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342D1F05">
            <w:pPr>
              <w:shd w:val="clear" w:fill="FFFFFF"/>
              <w:spacing w:before="0" w:beforeAutospacing="1" w:after="0" w:afterAutospacing="1"/>
              <w:rPr>
                <w:rFonts w:hint="eastAsia" w:ascii="宋体" w:hAnsi="宋体" w:eastAsia="宋体" w:cs="宋体"/>
                <w:kern w:val="0"/>
                <w:sz w:val="24"/>
                <w:szCs w:val="24"/>
                <w:shd w:val="clear" w:fill="FFFFFF"/>
              </w:rPr>
            </w:pPr>
          </w:p>
        </w:tc>
      </w:tr>
      <w:tr w14:paraId="3F065B96">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682BF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2150799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6FABEEE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其他国有资产监管支出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060D5B0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1,000.00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5CE0C4A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2423B34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1,000.00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04D406C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12D6A9A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C8BC04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7DC66EA6">
            <w:pPr>
              <w:shd w:val="clear" w:fill="FFFFFF"/>
              <w:spacing w:before="0" w:beforeAutospacing="1" w:after="0" w:afterAutospacing="1"/>
              <w:rPr>
                <w:rFonts w:hint="eastAsia" w:ascii="宋体" w:hAnsi="宋体" w:eastAsia="宋体" w:cs="宋体"/>
                <w:kern w:val="0"/>
                <w:sz w:val="24"/>
                <w:szCs w:val="24"/>
                <w:shd w:val="clear" w:fill="FFFFFF"/>
              </w:rPr>
            </w:pPr>
          </w:p>
        </w:tc>
      </w:tr>
      <w:tr w14:paraId="6C3EB358">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F8575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025F0B1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其他资源勘探工业信息等支出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707A25A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610.76</w:t>
            </w:r>
          </w:p>
        </w:tc>
        <w:tc>
          <w:tcPr>
            <w:tcW w:w="989" w:type="dxa"/>
            <w:tcBorders>
              <w:top w:val="single" w:color="auto" w:sz="4" w:space="0"/>
              <w:left w:val="nil"/>
              <w:bottom w:val="single" w:color="auto" w:sz="4" w:space="0"/>
              <w:right w:val="single" w:color="auto" w:sz="4" w:space="0"/>
            </w:tcBorders>
            <w:shd w:val="clear" w:color="auto" w:fill="auto"/>
            <w:vAlign w:val="center"/>
          </w:tcPr>
          <w:p w14:paraId="5C4B914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40ACF89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610.76</w:t>
            </w:r>
          </w:p>
        </w:tc>
        <w:tc>
          <w:tcPr>
            <w:tcW w:w="824" w:type="dxa"/>
            <w:tcBorders>
              <w:top w:val="single" w:color="auto" w:sz="4" w:space="0"/>
              <w:left w:val="nil"/>
              <w:bottom w:val="single" w:color="auto" w:sz="4" w:space="0"/>
              <w:right w:val="single" w:color="auto" w:sz="4" w:space="0"/>
            </w:tcBorders>
            <w:shd w:val="clear" w:color="auto" w:fill="auto"/>
            <w:vAlign w:val="center"/>
          </w:tcPr>
          <w:p w14:paraId="2AC02A0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4B5F88C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1931B04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D9E9BB7">
            <w:pPr>
              <w:shd w:val="clear" w:fill="FFFFFF"/>
              <w:spacing w:before="0" w:beforeAutospacing="1" w:after="0" w:afterAutospacing="1"/>
              <w:rPr>
                <w:rFonts w:hint="eastAsia" w:ascii="宋体" w:hAnsi="宋体" w:eastAsia="宋体" w:cs="宋体"/>
                <w:kern w:val="0"/>
                <w:sz w:val="24"/>
                <w:szCs w:val="24"/>
                <w:shd w:val="clear" w:fill="FFFFFF"/>
              </w:rPr>
            </w:pPr>
          </w:p>
        </w:tc>
      </w:tr>
      <w:tr w14:paraId="61EC814F">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7699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2159999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0DAF9B4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其他资源勘探工业信息等支出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266942F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610.76</w:t>
            </w:r>
          </w:p>
        </w:tc>
        <w:tc>
          <w:tcPr>
            <w:tcW w:w="989" w:type="dxa"/>
            <w:tcBorders>
              <w:top w:val="single" w:color="auto" w:sz="4" w:space="0"/>
              <w:left w:val="nil"/>
              <w:bottom w:val="single" w:color="auto" w:sz="4" w:space="0"/>
              <w:right w:val="single" w:color="auto" w:sz="4" w:space="0"/>
            </w:tcBorders>
            <w:shd w:val="clear" w:color="auto" w:fill="auto"/>
            <w:vAlign w:val="center"/>
          </w:tcPr>
          <w:p w14:paraId="6C50FB8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52BFCA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610.76</w:t>
            </w:r>
          </w:p>
        </w:tc>
        <w:tc>
          <w:tcPr>
            <w:tcW w:w="824" w:type="dxa"/>
            <w:tcBorders>
              <w:top w:val="single" w:color="auto" w:sz="4" w:space="0"/>
              <w:left w:val="nil"/>
              <w:bottom w:val="single" w:color="auto" w:sz="4" w:space="0"/>
              <w:right w:val="single" w:color="auto" w:sz="4" w:space="0"/>
            </w:tcBorders>
            <w:shd w:val="clear" w:color="auto" w:fill="auto"/>
            <w:vAlign w:val="center"/>
          </w:tcPr>
          <w:p w14:paraId="479E528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F07456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3DFD58B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3DBD8320">
            <w:pPr>
              <w:shd w:val="clear" w:fill="FFFFFF"/>
              <w:spacing w:before="0" w:beforeAutospacing="1" w:after="0" w:afterAutospacing="1"/>
              <w:rPr>
                <w:rFonts w:hint="eastAsia" w:ascii="宋体" w:hAnsi="宋体" w:eastAsia="宋体" w:cs="宋体"/>
                <w:kern w:val="0"/>
                <w:sz w:val="24"/>
                <w:szCs w:val="24"/>
                <w:shd w:val="clear" w:fill="FFFFFF"/>
              </w:rPr>
            </w:pPr>
          </w:p>
        </w:tc>
      </w:tr>
      <w:tr w14:paraId="107E93B5">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2A996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w:t>
            </w:r>
          </w:p>
        </w:tc>
        <w:tc>
          <w:tcPr>
            <w:tcW w:w="2471" w:type="dxa"/>
            <w:tcBorders>
              <w:top w:val="single" w:color="auto" w:sz="4" w:space="0"/>
              <w:left w:val="nil"/>
              <w:bottom w:val="single" w:color="auto" w:sz="4" w:space="0"/>
              <w:right w:val="single" w:color="auto" w:sz="4" w:space="0"/>
            </w:tcBorders>
            <w:shd w:val="clear" w:color="auto" w:fill="auto"/>
            <w:vAlign w:val="center"/>
          </w:tcPr>
          <w:p w14:paraId="635D705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740F6F2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19AD44E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0B736FC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6457512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2D63C01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4AE910F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3EE08D21">
            <w:pPr>
              <w:shd w:val="clear" w:fill="FFFFFF"/>
              <w:spacing w:before="0" w:beforeAutospacing="1" w:after="0" w:afterAutospacing="1"/>
              <w:rPr>
                <w:rFonts w:hint="eastAsia" w:ascii="宋体" w:hAnsi="宋体" w:eastAsia="宋体" w:cs="宋体"/>
                <w:kern w:val="0"/>
                <w:sz w:val="24"/>
                <w:szCs w:val="24"/>
                <w:shd w:val="clear" w:fill="FFFFFF"/>
              </w:rPr>
            </w:pPr>
          </w:p>
        </w:tc>
      </w:tr>
      <w:tr w14:paraId="2CD383AE">
        <w:tblPrEx>
          <w:shd w:val="clear" w:color="auto" w:fill="auto"/>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FDA18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22399</w:t>
            </w:r>
          </w:p>
        </w:tc>
        <w:tc>
          <w:tcPr>
            <w:tcW w:w="2471" w:type="dxa"/>
            <w:tcBorders>
              <w:top w:val="single" w:color="auto" w:sz="4" w:space="0"/>
              <w:left w:val="nil"/>
              <w:bottom w:val="single" w:color="auto" w:sz="4" w:space="0"/>
              <w:right w:val="single" w:color="auto" w:sz="4" w:space="0"/>
            </w:tcBorders>
            <w:shd w:val="clear" w:color="auto" w:fill="auto"/>
            <w:vAlign w:val="center"/>
          </w:tcPr>
          <w:p w14:paraId="0DBF84A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其他国有资本经营预算支出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6AFCF12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549F371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601A1C0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1E38FE2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66F30E5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28BF1C4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C2F8AAD">
            <w:pPr>
              <w:shd w:val="clear" w:fill="FFFFFF"/>
              <w:spacing w:before="0" w:beforeAutospacing="1" w:after="0" w:afterAutospacing="1"/>
              <w:rPr>
                <w:rFonts w:hint="eastAsia" w:ascii="宋体" w:hAnsi="宋体" w:eastAsia="宋体" w:cs="宋体"/>
                <w:kern w:val="0"/>
                <w:sz w:val="24"/>
                <w:szCs w:val="24"/>
                <w:shd w:val="clear" w:fill="FFFFFF"/>
              </w:rPr>
            </w:pPr>
          </w:p>
        </w:tc>
      </w:tr>
      <w:tr w14:paraId="0E3F5963">
        <w:tblPrEx>
          <w:tblCellMar>
            <w:top w:w="0" w:type="dxa"/>
            <w:left w:w="0" w:type="dxa"/>
            <w:bottom w:w="0" w:type="dxa"/>
            <w:right w:w="0" w:type="dxa"/>
          </w:tblCellMar>
        </w:tblPrEx>
        <w:trPr>
          <w:trHeight w:val="270" w:hRule="atLeast"/>
        </w:trPr>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69108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2239901</w:t>
            </w:r>
          </w:p>
        </w:tc>
        <w:tc>
          <w:tcPr>
            <w:tcW w:w="2471" w:type="dxa"/>
            <w:tcBorders>
              <w:top w:val="single" w:color="auto" w:sz="4" w:space="0"/>
              <w:left w:val="nil"/>
              <w:bottom w:val="single" w:color="auto" w:sz="4" w:space="0"/>
              <w:right w:val="single" w:color="auto" w:sz="4" w:space="0"/>
            </w:tcBorders>
            <w:shd w:val="clear" w:color="auto" w:fill="auto"/>
            <w:vAlign w:val="center"/>
          </w:tcPr>
          <w:p w14:paraId="7EDBA92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其他国有资本经营预算支出</w:t>
            </w:r>
          </w:p>
        </w:tc>
        <w:tc>
          <w:tcPr>
            <w:tcW w:w="1064" w:type="dxa"/>
            <w:tcBorders>
              <w:top w:val="single" w:color="auto" w:sz="4" w:space="0"/>
              <w:left w:val="nil"/>
              <w:bottom w:val="single" w:color="auto" w:sz="4" w:space="0"/>
              <w:right w:val="single" w:color="auto" w:sz="4" w:space="0"/>
            </w:tcBorders>
            <w:shd w:val="clear" w:color="auto" w:fill="auto"/>
            <w:vAlign w:val="center"/>
          </w:tcPr>
          <w:p w14:paraId="2DA7BDF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989" w:type="dxa"/>
            <w:tcBorders>
              <w:top w:val="single" w:color="auto" w:sz="4" w:space="0"/>
              <w:left w:val="nil"/>
              <w:bottom w:val="single" w:color="auto" w:sz="4" w:space="0"/>
              <w:right w:val="single" w:color="auto" w:sz="4" w:space="0"/>
            </w:tcBorders>
            <w:shd w:val="clear" w:color="auto" w:fill="auto"/>
            <w:vAlign w:val="center"/>
          </w:tcPr>
          <w:p w14:paraId="39E146D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019" w:type="dxa"/>
            <w:tcBorders>
              <w:top w:val="single" w:color="auto" w:sz="4" w:space="0"/>
              <w:left w:val="nil"/>
              <w:bottom w:val="single" w:color="auto" w:sz="4" w:space="0"/>
              <w:right w:val="single" w:color="auto" w:sz="4" w:space="0"/>
            </w:tcBorders>
            <w:shd w:val="clear" w:color="auto" w:fill="auto"/>
            <w:vAlign w:val="center"/>
          </w:tcPr>
          <w:p w14:paraId="68D885D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824" w:type="dxa"/>
            <w:tcBorders>
              <w:top w:val="single" w:color="auto" w:sz="4" w:space="0"/>
              <w:left w:val="nil"/>
              <w:bottom w:val="single" w:color="auto" w:sz="4" w:space="0"/>
              <w:right w:val="single" w:color="auto" w:sz="4" w:space="0"/>
            </w:tcBorders>
            <w:shd w:val="clear" w:color="auto" w:fill="auto"/>
            <w:vAlign w:val="center"/>
          </w:tcPr>
          <w:p w14:paraId="3E68E06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704" w:type="dxa"/>
            <w:tcBorders>
              <w:top w:val="single" w:color="auto" w:sz="4" w:space="0"/>
              <w:left w:val="nil"/>
              <w:bottom w:val="single" w:color="auto" w:sz="4" w:space="0"/>
              <w:right w:val="single" w:color="auto" w:sz="4" w:space="0"/>
            </w:tcBorders>
            <w:shd w:val="clear" w:color="auto" w:fill="auto"/>
            <w:vAlign w:val="center"/>
          </w:tcPr>
          <w:p w14:paraId="3D4F25C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46B0056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082C780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bl>
    <w:p w14:paraId="6860551D">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注：本表反映部门本年度各项支出情况。</w:t>
      </w:r>
    </w:p>
    <w:p w14:paraId="400A3248">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黑体" w:hAnsi="宋体" w:eastAsia="黑体" w:cs="黑体"/>
          <w:kern w:val="0"/>
          <w:sz w:val="32"/>
          <w:szCs w:val="32"/>
          <w:shd w:val="clear" w:fill="FFFFFF"/>
        </w:rPr>
        <w:t>四、财政拨款收入支出决算总表</w:t>
      </w:r>
    </w:p>
    <w:tbl>
      <w:tblPr>
        <w:tblStyle w:val="14"/>
        <w:tblW w:w="9137" w:type="dxa"/>
        <w:tblInd w:w="43" w:type="dxa"/>
        <w:shd w:val="clear" w:color="auto" w:fill="auto"/>
        <w:tblLayout w:type="fixed"/>
        <w:tblCellMar>
          <w:top w:w="0" w:type="dxa"/>
          <w:left w:w="0" w:type="dxa"/>
          <w:bottom w:w="0" w:type="dxa"/>
          <w:right w:w="0" w:type="dxa"/>
        </w:tblCellMar>
      </w:tblPr>
      <w:tblGrid>
        <w:gridCol w:w="1856"/>
        <w:gridCol w:w="1145"/>
        <w:gridCol w:w="875"/>
        <w:gridCol w:w="83"/>
        <w:gridCol w:w="268"/>
        <w:gridCol w:w="1088"/>
        <w:gridCol w:w="1226"/>
        <w:gridCol w:w="363"/>
        <w:gridCol w:w="175"/>
        <w:gridCol w:w="689"/>
        <w:gridCol w:w="1348"/>
        <w:gridCol w:w="21"/>
      </w:tblGrid>
      <w:tr w14:paraId="660F8807">
        <w:tblPrEx>
          <w:tblCellMar>
            <w:top w:w="0" w:type="dxa"/>
            <w:left w:w="0" w:type="dxa"/>
            <w:bottom w:w="0" w:type="dxa"/>
            <w:right w:w="0" w:type="dxa"/>
          </w:tblCellMar>
        </w:tblPrEx>
        <w:trPr>
          <w:trHeight w:val="540" w:hRule="atLeast"/>
        </w:trPr>
        <w:tc>
          <w:tcPr>
            <w:tcW w:w="7768" w:type="dxa"/>
            <w:gridSpan w:val="10"/>
            <w:tcBorders>
              <w:top w:val="nil"/>
              <w:left w:val="nil"/>
              <w:bottom w:val="nil"/>
              <w:right w:val="nil"/>
            </w:tcBorders>
            <w:shd w:val="clear" w:color="auto" w:fill="auto"/>
            <w:vAlign w:val="bottom"/>
          </w:tcPr>
          <w:p w14:paraId="17EC6C8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财政拨款收入支出决算总表</w:t>
            </w:r>
          </w:p>
        </w:tc>
        <w:tc>
          <w:tcPr>
            <w:tcW w:w="1348" w:type="dxa"/>
            <w:tcBorders>
              <w:top w:val="nil"/>
              <w:left w:val="nil"/>
              <w:bottom w:val="nil"/>
              <w:right w:val="nil"/>
            </w:tcBorders>
            <w:shd w:val="clear" w:color="auto" w:fill="auto"/>
            <w:vAlign w:val="top"/>
          </w:tcPr>
          <w:p w14:paraId="6C02A8D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36"/>
                <w:szCs w:val="36"/>
                <w:shd w:val="clear" w:fill="FFFFFF"/>
              </w:rPr>
              <w:t> </w:t>
            </w:r>
          </w:p>
        </w:tc>
        <w:tc>
          <w:tcPr>
            <w:tcW w:w="21" w:type="dxa"/>
            <w:tcBorders>
              <w:top w:val="nil"/>
              <w:left w:val="nil"/>
              <w:bottom w:val="nil"/>
              <w:right w:val="nil"/>
            </w:tcBorders>
            <w:shd w:val="clear" w:color="auto" w:fill="auto"/>
            <w:vAlign w:val="center"/>
          </w:tcPr>
          <w:p w14:paraId="11FA411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31EE8D5">
        <w:tblPrEx>
          <w:shd w:val="clear" w:color="auto" w:fill="auto"/>
        </w:tblPrEx>
        <w:trPr>
          <w:trHeight w:val="255" w:hRule="atLeast"/>
        </w:trPr>
        <w:tc>
          <w:tcPr>
            <w:tcW w:w="3876" w:type="dxa"/>
            <w:gridSpan w:val="3"/>
            <w:tcBorders>
              <w:top w:val="nil"/>
              <w:left w:val="nil"/>
              <w:bottom w:val="nil"/>
              <w:right w:val="nil"/>
            </w:tcBorders>
            <w:shd w:val="clear" w:color="auto" w:fill="auto"/>
            <w:vAlign w:val="bottom"/>
          </w:tcPr>
          <w:p w14:paraId="76A697C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83" w:type="dxa"/>
            <w:tcBorders>
              <w:top w:val="nil"/>
              <w:left w:val="nil"/>
              <w:bottom w:val="nil"/>
              <w:right w:val="nil"/>
            </w:tcBorders>
            <w:shd w:val="clear" w:color="auto" w:fill="auto"/>
            <w:vAlign w:val="bottom"/>
          </w:tcPr>
          <w:p w14:paraId="68870F3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945" w:type="dxa"/>
            <w:gridSpan w:val="4"/>
            <w:tcBorders>
              <w:top w:val="nil"/>
              <w:left w:val="nil"/>
              <w:bottom w:val="nil"/>
              <w:right w:val="nil"/>
            </w:tcBorders>
            <w:shd w:val="clear" w:color="auto" w:fill="auto"/>
            <w:vAlign w:val="bottom"/>
          </w:tcPr>
          <w:p w14:paraId="5959F8A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75" w:type="dxa"/>
            <w:tcBorders>
              <w:top w:val="nil"/>
              <w:left w:val="nil"/>
              <w:bottom w:val="nil"/>
              <w:right w:val="nil"/>
            </w:tcBorders>
            <w:shd w:val="clear" w:color="auto" w:fill="auto"/>
            <w:vAlign w:val="bottom"/>
          </w:tcPr>
          <w:p w14:paraId="7876BD1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037" w:type="dxa"/>
            <w:gridSpan w:val="2"/>
            <w:tcBorders>
              <w:top w:val="nil"/>
              <w:left w:val="nil"/>
              <w:bottom w:val="nil"/>
              <w:right w:val="nil"/>
            </w:tcBorders>
            <w:shd w:val="clear" w:color="auto" w:fill="auto"/>
            <w:vAlign w:val="bottom"/>
          </w:tcPr>
          <w:p w14:paraId="5FB9459D">
            <w:pPr>
              <w:shd w:val="clear" w:fill="FFFFFF"/>
              <w:spacing w:before="0" w:beforeAutospacing="1" w:after="0" w:afterAutospacing="1"/>
              <w:ind w:right="100"/>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公开</w:t>
            </w:r>
            <w:r>
              <w:rPr>
                <w:rFonts w:hint="default" w:ascii="Arial" w:hAnsi="Arial" w:eastAsia="宋体" w:cs="Arial"/>
                <w:kern w:val="0"/>
                <w:sz w:val="20"/>
                <w:szCs w:val="20"/>
                <w:shd w:val="clear" w:fill="FFFFFF"/>
              </w:rPr>
              <w:t>04</w:t>
            </w:r>
            <w:r>
              <w:rPr>
                <w:rFonts w:hint="eastAsia" w:ascii="宋体" w:hAnsi="宋体" w:eastAsia="宋体" w:cs="宋体"/>
                <w:kern w:val="0"/>
                <w:sz w:val="20"/>
                <w:szCs w:val="20"/>
                <w:shd w:val="clear" w:fill="FFFFFF"/>
              </w:rPr>
              <w:t>表</w:t>
            </w:r>
          </w:p>
        </w:tc>
        <w:tc>
          <w:tcPr>
            <w:tcW w:w="21" w:type="dxa"/>
            <w:tcBorders>
              <w:top w:val="nil"/>
              <w:left w:val="nil"/>
              <w:bottom w:val="nil"/>
              <w:right w:val="nil"/>
            </w:tcBorders>
            <w:shd w:val="clear" w:color="auto" w:fill="auto"/>
            <w:vAlign w:val="bottom"/>
          </w:tcPr>
          <w:p w14:paraId="105F672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6C86C00">
        <w:tblPrEx>
          <w:tblCellMar>
            <w:top w:w="0" w:type="dxa"/>
            <w:left w:w="0" w:type="dxa"/>
            <w:bottom w:w="0" w:type="dxa"/>
            <w:right w:w="0" w:type="dxa"/>
          </w:tblCellMar>
        </w:tblPrEx>
        <w:trPr>
          <w:trHeight w:val="315" w:hRule="atLeast"/>
        </w:trPr>
        <w:tc>
          <w:tcPr>
            <w:tcW w:w="6904" w:type="dxa"/>
            <w:gridSpan w:val="8"/>
            <w:tcBorders>
              <w:top w:val="nil"/>
              <w:left w:val="nil"/>
              <w:bottom w:val="single" w:color="auto" w:sz="4" w:space="0"/>
              <w:right w:val="nil"/>
            </w:tcBorders>
            <w:shd w:val="clear" w:color="auto" w:fill="auto"/>
            <w:vAlign w:val="bottom"/>
          </w:tcPr>
          <w:p w14:paraId="6E25347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175" w:type="dxa"/>
            <w:tcBorders>
              <w:top w:val="nil"/>
              <w:left w:val="nil"/>
              <w:bottom w:val="single" w:color="auto" w:sz="4" w:space="0"/>
              <w:right w:val="nil"/>
            </w:tcBorders>
            <w:shd w:val="clear" w:color="auto" w:fill="auto"/>
            <w:vAlign w:val="bottom"/>
          </w:tcPr>
          <w:p w14:paraId="22AB48F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037" w:type="dxa"/>
            <w:gridSpan w:val="2"/>
            <w:tcBorders>
              <w:top w:val="nil"/>
              <w:left w:val="nil"/>
              <w:bottom w:val="single" w:color="auto" w:sz="4" w:space="0"/>
              <w:right w:val="nil"/>
            </w:tcBorders>
            <w:shd w:val="clear" w:color="auto" w:fill="auto"/>
            <w:vAlign w:val="bottom"/>
          </w:tcPr>
          <w:p w14:paraId="71BEEFAC">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单位：万元</w:t>
            </w:r>
          </w:p>
        </w:tc>
        <w:tc>
          <w:tcPr>
            <w:tcW w:w="21" w:type="dxa"/>
            <w:tcBorders>
              <w:top w:val="nil"/>
              <w:left w:val="nil"/>
              <w:bottom w:val="nil"/>
              <w:right w:val="nil"/>
            </w:tcBorders>
            <w:shd w:val="clear" w:color="auto" w:fill="auto"/>
            <w:vAlign w:val="center"/>
          </w:tcPr>
          <w:p w14:paraId="45F11B9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B2E3783">
        <w:tblPrEx>
          <w:tblCellMar>
            <w:top w:w="0" w:type="dxa"/>
            <w:left w:w="0" w:type="dxa"/>
            <w:bottom w:w="0" w:type="dxa"/>
            <w:right w:w="0" w:type="dxa"/>
          </w:tblCellMar>
        </w:tblPrEx>
        <w:trPr>
          <w:trHeight w:val="308" w:hRule="atLeast"/>
        </w:trPr>
        <w:tc>
          <w:tcPr>
            <w:tcW w:w="30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ABDF5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收     入</w:t>
            </w:r>
          </w:p>
        </w:tc>
        <w:tc>
          <w:tcPr>
            <w:tcW w:w="6115" w:type="dxa"/>
            <w:gridSpan w:val="9"/>
            <w:tcBorders>
              <w:top w:val="single" w:color="auto" w:sz="4" w:space="0"/>
              <w:left w:val="nil"/>
              <w:bottom w:val="single" w:color="auto" w:sz="4" w:space="0"/>
              <w:right w:val="single" w:color="auto" w:sz="4" w:space="0"/>
            </w:tcBorders>
            <w:shd w:val="clear" w:color="auto" w:fill="auto"/>
            <w:vAlign w:val="center"/>
          </w:tcPr>
          <w:p w14:paraId="120DF6A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支     出</w:t>
            </w:r>
          </w:p>
        </w:tc>
        <w:tc>
          <w:tcPr>
            <w:tcW w:w="21" w:type="dxa"/>
            <w:tcBorders>
              <w:top w:val="nil"/>
              <w:left w:val="nil"/>
              <w:bottom w:val="nil"/>
              <w:right w:val="nil"/>
            </w:tcBorders>
            <w:shd w:val="clear" w:color="auto" w:fill="auto"/>
            <w:vAlign w:val="center"/>
          </w:tcPr>
          <w:p w14:paraId="7CBD1F4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F7BCBA2">
        <w:tblPrEx>
          <w:tblCellMar>
            <w:top w:w="0" w:type="dxa"/>
            <w:left w:w="0" w:type="dxa"/>
            <w:bottom w:w="0" w:type="dxa"/>
            <w:right w:w="0" w:type="dxa"/>
          </w:tblCellMar>
        </w:tblPrEx>
        <w:trPr>
          <w:trHeight w:val="1238"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F72701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项   目</w:t>
            </w:r>
          </w:p>
        </w:tc>
        <w:tc>
          <w:tcPr>
            <w:tcW w:w="1145" w:type="dxa"/>
            <w:tcBorders>
              <w:top w:val="single" w:color="auto" w:sz="4" w:space="0"/>
              <w:left w:val="nil"/>
              <w:bottom w:val="single" w:color="auto" w:sz="4" w:space="0"/>
              <w:right w:val="single" w:color="auto" w:sz="4" w:space="0"/>
            </w:tcBorders>
            <w:shd w:val="clear" w:color="auto" w:fill="auto"/>
            <w:vAlign w:val="center"/>
          </w:tcPr>
          <w:p w14:paraId="6F3C5BD1">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金额</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3ABC784">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项目（按功能分类）</w:t>
            </w:r>
          </w:p>
        </w:tc>
        <w:tc>
          <w:tcPr>
            <w:tcW w:w="1088" w:type="dxa"/>
            <w:tcBorders>
              <w:top w:val="single" w:color="auto" w:sz="4" w:space="0"/>
              <w:left w:val="nil"/>
              <w:bottom w:val="single" w:color="auto" w:sz="4" w:space="0"/>
              <w:right w:val="single" w:color="auto" w:sz="4" w:space="0"/>
            </w:tcBorders>
            <w:shd w:val="clear" w:color="auto" w:fill="auto"/>
            <w:vAlign w:val="center"/>
          </w:tcPr>
          <w:p w14:paraId="0599DBB0">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合计</w:t>
            </w:r>
          </w:p>
        </w:tc>
        <w:tc>
          <w:tcPr>
            <w:tcW w:w="1226" w:type="dxa"/>
            <w:tcBorders>
              <w:top w:val="single" w:color="auto" w:sz="4" w:space="0"/>
              <w:left w:val="nil"/>
              <w:bottom w:val="single" w:color="auto" w:sz="4" w:space="0"/>
              <w:right w:val="single" w:color="auto" w:sz="4" w:space="0"/>
            </w:tcBorders>
            <w:shd w:val="clear" w:color="auto" w:fill="auto"/>
            <w:vAlign w:val="center"/>
          </w:tcPr>
          <w:p w14:paraId="7188B60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一般公共预算财政拨款</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303591B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政府性基金预算财政拨款</w:t>
            </w:r>
          </w:p>
        </w:tc>
        <w:tc>
          <w:tcPr>
            <w:tcW w:w="1348" w:type="dxa"/>
            <w:tcBorders>
              <w:top w:val="single" w:color="auto" w:sz="4" w:space="0"/>
              <w:left w:val="nil"/>
              <w:bottom w:val="single" w:color="auto" w:sz="4" w:space="0"/>
              <w:right w:val="single" w:color="auto" w:sz="4" w:space="0"/>
            </w:tcBorders>
            <w:shd w:val="clear" w:color="auto" w:fill="auto"/>
            <w:vAlign w:val="top"/>
          </w:tcPr>
          <w:p w14:paraId="3CEFF749">
            <w:pPr>
              <w:shd w:val="clear" w:fill="FFFFFF"/>
              <w:spacing w:before="240" w:beforeAutospacing="0"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国有资本经营预算财政拨款</w:t>
            </w:r>
          </w:p>
        </w:tc>
        <w:tc>
          <w:tcPr>
            <w:tcW w:w="21" w:type="dxa"/>
            <w:tcBorders>
              <w:top w:val="nil"/>
              <w:left w:val="nil"/>
              <w:bottom w:val="nil"/>
              <w:right w:val="nil"/>
            </w:tcBorders>
            <w:shd w:val="clear" w:color="auto" w:fill="auto"/>
            <w:vAlign w:val="center"/>
          </w:tcPr>
          <w:p w14:paraId="753ED86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7365370">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14:paraId="07081C39">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一、一般公共预算财政拨款</w:t>
            </w:r>
          </w:p>
        </w:tc>
        <w:tc>
          <w:tcPr>
            <w:tcW w:w="1145" w:type="dxa"/>
            <w:tcBorders>
              <w:top w:val="single" w:color="auto" w:sz="4" w:space="0"/>
              <w:left w:val="nil"/>
              <w:bottom w:val="single" w:color="auto" w:sz="4" w:space="0"/>
              <w:right w:val="single" w:color="auto" w:sz="4" w:space="0"/>
            </w:tcBorders>
            <w:shd w:val="clear" w:color="auto" w:fill="auto"/>
            <w:vAlign w:val="center"/>
          </w:tcPr>
          <w:p w14:paraId="3A56E54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7,884.17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D88559D">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一、一般公共服务支出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20CC4A1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41.10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2F100D0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41.10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538B1E0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7A3F49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6A20469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AA79FC0">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14:paraId="2FDDFB67">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二、政府性基金预算财政拨款</w:t>
            </w:r>
          </w:p>
        </w:tc>
        <w:tc>
          <w:tcPr>
            <w:tcW w:w="1145" w:type="dxa"/>
            <w:tcBorders>
              <w:top w:val="single" w:color="auto" w:sz="4" w:space="0"/>
              <w:left w:val="nil"/>
              <w:bottom w:val="single" w:color="auto" w:sz="4" w:space="0"/>
              <w:right w:val="single" w:color="auto" w:sz="4" w:space="0"/>
            </w:tcBorders>
            <w:shd w:val="clear" w:color="auto" w:fill="auto"/>
            <w:vAlign w:val="center"/>
          </w:tcPr>
          <w:p w14:paraId="783FB97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63C8EFA">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二、外交支出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4DAA029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7C1B38C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57D6D58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64E9D7F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2ACC50A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D725D07">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14:paraId="3F613544">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三、国有资本经营预算财政拨款</w:t>
            </w:r>
          </w:p>
        </w:tc>
        <w:tc>
          <w:tcPr>
            <w:tcW w:w="1145" w:type="dxa"/>
            <w:tcBorders>
              <w:top w:val="single" w:color="auto" w:sz="4" w:space="0"/>
              <w:left w:val="nil"/>
              <w:bottom w:val="single" w:color="auto" w:sz="4" w:space="0"/>
              <w:right w:val="single" w:color="auto" w:sz="4" w:space="0"/>
            </w:tcBorders>
            <w:shd w:val="clear" w:color="auto" w:fill="auto"/>
            <w:vAlign w:val="center"/>
          </w:tcPr>
          <w:p w14:paraId="5C6BFF1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6291A4A0">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三、国防支出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14FEBD4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3F7F834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0AE2E67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2AF3A80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6207920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9431242">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104312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520490F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2AA64C8">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四、公共安全支出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0D529DD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6A090AB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3066E3F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166B1B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46F1BB7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91C527B">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095C64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28B60A2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7939E2BC">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五、教育支出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3880EA0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083B8C1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03CE2AF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9AF185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30E9D66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D39D27E">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F18847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100428C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3D5FCBE">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六、科学技术支出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599AF79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0530F0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6D3F989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36CC04E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5DE6928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80C7914">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76741B0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59D6BD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06183BA5">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七、文化旅游体育与传媒支出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45EAC13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34197ED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853B61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65CA419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23F5DD0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B65BFA0">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F4E945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4D64587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1911E956">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八、社会保障和就业支出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1C34420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1,285.15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70E2D4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1,285.15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369A6CB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C5B3B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2ACBA30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60BFE34">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CDD108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5086E3D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387C368">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九、卫生健康支出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301CCD5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62.36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52F8BA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62.36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709605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2A57395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054CBEB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99C2E44">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90598C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6DB43E3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17D02C1">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十、节能环保支出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74705CE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5E9ED06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422ACC1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2176A06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5C47335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399571D">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33BABC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7BE7DEB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56F6BCE3">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十一、城乡社区支出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5CF748E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37A6324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454687F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C7E3FC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35E7E55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4D85742">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FB62C9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10421EE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5264A36A">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十二、农林水支出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28D86FB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6F9F45C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435E315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23D9C4A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7DF38F0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0B2721B">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08373A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486A07D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404ABE5">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十三、交通运输支出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07417EC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32B1E20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4706952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7E7A131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351E9E9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1D11948">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4326DE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3503C22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F9AB262">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十四、资源勘探信息等支出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3C90355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5,786.95 </w:t>
            </w:r>
          </w:p>
        </w:tc>
        <w:tc>
          <w:tcPr>
            <w:tcW w:w="1226" w:type="dxa"/>
            <w:tcBorders>
              <w:top w:val="single" w:color="auto" w:sz="4" w:space="0"/>
              <w:left w:val="nil"/>
              <w:bottom w:val="single" w:color="auto" w:sz="4" w:space="0"/>
              <w:right w:val="single" w:color="auto" w:sz="4" w:space="0"/>
            </w:tcBorders>
            <w:shd w:val="clear" w:color="auto" w:fill="auto"/>
            <w:vAlign w:val="center"/>
          </w:tcPr>
          <w:p w14:paraId="56D3A0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5,786.95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4E52A47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30297ED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37BEB7E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F064588">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A99707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32DBB13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36ABB566">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十五、商业服务业等支出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5D993A8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6417620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6630CCD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2BEFEF7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57B1283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B7897C5">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ADD554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1DCBB03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E9A7686">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十六、金融支出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68C6C52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217D06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0A741B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563C98D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31140F1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AA22644">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7494D0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58AE481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30936A6F">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十七、援助其他地区支出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3D75283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34205D3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62FFF46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6EF0C1E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0E697FE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7115787">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C6D97B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5241C58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CB51D11">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十八、自然资源海洋气象等支出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3B57F8B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6D7C60E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CA233D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EDA406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62B0CA9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95E948B">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A5BE37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613772B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5AE02726">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十九、住房保障支出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28AC09F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B24BEE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13CD4E8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57572F0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769DB56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4C32A87">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2CF746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6C9BAF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0EBCEC87">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二十、粮油物资储备支出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590586D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62305C3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1A1452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279AE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6BD639D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E9083F3">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79CDAD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74626C9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6A2000E4">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二十一、国有资本经营预算支出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4A45A0A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5B82622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629E0F9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2FA646E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c>
          <w:tcPr>
            <w:tcW w:w="21" w:type="dxa"/>
            <w:tcBorders>
              <w:top w:val="nil"/>
              <w:left w:val="nil"/>
              <w:bottom w:val="nil"/>
              <w:right w:val="nil"/>
            </w:tcBorders>
            <w:shd w:val="clear" w:color="auto" w:fill="auto"/>
            <w:vAlign w:val="center"/>
          </w:tcPr>
          <w:p w14:paraId="186307F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77E12B5">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22EAF3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512948B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216ACF7">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二十二、灾害防治及应急管理支出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59F42CA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71390F5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1DB6391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72FB753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23A7355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1A59BD5">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2CCA95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4C8328A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178901F">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二十三、其他支出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3D5899F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1F486AF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1458E70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0221019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55459D3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1805A3C">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82313C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7644AA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6021818F">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二十四、债务还本支出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4D1319B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511A64A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4C04931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07B7EEF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07C90DA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7E5D651">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54C989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067BDE4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348A1D01">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二十五、债务付息支出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4B4C352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CCF784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57E24C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1AF5A61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770DA12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374D1C8">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0C8336B">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 </w:t>
            </w:r>
          </w:p>
        </w:tc>
        <w:tc>
          <w:tcPr>
            <w:tcW w:w="1145" w:type="dxa"/>
            <w:tcBorders>
              <w:top w:val="single" w:color="auto" w:sz="4" w:space="0"/>
              <w:left w:val="nil"/>
              <w:bottom w:val="single" w:color="auto" w:sz="4" w:space="0"/>
              <w:right w:val="single" w:color="auto" w:sz="4" w:space="0"/>
            </w:tcBorders>
            <w:shd w:val="clear" w:color="auto" w:fill="auto"/>
            <w:vAlign w:val="center"/>
          </w:tcPr>
          <w:p w14:paraId="07FEA4A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0B7391CA">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二十六、抗疫特别国债安排的支出</w:t>
            </w:r>
          </w:p>
        </w:tc>
        <w:tc>
          <w:tcPr>
            <w:tcW w:w="1088" w:type="dxa"/>
            <w:tcBorders>
              <w:top w:val="single" w:color="auto" w:sz="4" w:space="0"/>
              <w:left w:val="nil"/>
              <w:bottom w:val="single" w:color="auto" w:sz="4" w:space="0"/>
              <w:right w:val="single" w:color="auto" w:sz="4" w:space="0"/>
            </w:tcBorders>
            <w:shd w:val="clear" w:color="auto" w:fill="auto"/>
            <w:vAlign w:val="center"/>
          </w:tcPr>
          <w:p w14:paraId="0647FB9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tcBorders>
              <w:top w:val="single" w:color="auto" w:sz="4" w:space="0"/>
              <w:left w:val="nil"/>
              <w:bottom w:val="single" w:color="auto" w:sz="4" w:space="0"/>
              <w:right w:val="single" w:color="auto" w:sz="4" w:space="0"/>
            </w:tcBorders>
            <w:shd w:val="clear" w:color="auto" w:fill="auto"/>
            <w:vAlign w:val="center"/>
          </w:tcPr>
          <w:p w14:paraId="2A1DB59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336DD7C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4009A20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56C537E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785005A">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7747CA5">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本年收入合计</w:t>
            </w:r>
          </w:p>
        </w:tc>
        <w:tc>
          <w:tcPr>
            <w:tcW w:w="1145" w:type="dxa"/>
            <w:tcBorders>
              <w:top w:val="single" w:color="auto" w:sz="4" w:space="0"/>
              <w:left w:val="nil"/>
              <w:bottom w:val="single" w:color="auto" w:sz="4" w:space="0"/>
              <w:right w:val="single" w:color="auto" w:sz="4" w:space="0"/>
            </w:tcBorders>
            <w:shd w:val="clear" w:color="auto" w:fill="auto"/>
            <w:vAlign w:val="center"/>
          </w:tcPr>
          <w:p w14:paraId="6C66C24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22,884.17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5F0CB82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本年支出合计</w:t>
            </w:r>
          </w:p>
        </w:tc>
        <w:tc>
          <w:tcPr>
            <w:tcW w:w="1088" w:type="dxa"/>
            <w:tcBorders>
              <w:top w:val="single" w:color="auto" w:sz="4" w:space="0"/>
              <w:left w:val="nil"/>
              <w:bottom w:val="single" w:color="auto" w:sz="4" w:space="0"/>
              <w:right w:val="single" w:color="auto" w:sz="4" w:space="0"/>
            </w:tcBorders>
            <w:shd w:val="clear" w:color="auto" w:fill="auto"/>
            <w:vAlign w:val="center"/>
          </w:tcPr>
          <w:p w14:paraId="0AB3FC7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22,245.55 </w:t>
            </w:r>
          </w:p>
        </w:tc>
        <w:tc>
          <w:tcPr>
            <w:tcW w:w="1226" w:type="dxa"/>
            <w:tcBorders>
              <w:top w:val="single" w:color="auto" w:sz="4" w:space="0"/>
              <w:left w:val="nil"/>
              <w:bottom w:val="single" w:color="auto" w:sz="4" w:space="0"/>
              <w:right w:val="single" w:color="auto" w:sz="4" w:space="0"/>
            </w:tcBorders>
            <w:shd w:val="clear" w:color="auto" w:fill="auto"/>
            <w:vAlign w:val="center"/>
          </w:tcPr>
          <w:p w14:paraId="5CC8F73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7,245.55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51CCA75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5F7115F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c>
          <w:tcPr>
            <w:tcW w:w="21" w:type="dxa"/>
            <w:tcBorders>
              <w:top w:val="nil"/>
              <w:left w:val="nil"/>
              <w:bottom w:val="nil"/>
              <w:right w:val="nil"/>
            </w:tcBorders>
            <w:shd w:val="clear" w:color="auto" w:fill="auto"/>
            <w:vAlign w:val="center"/>
          </w:tcPr>
          <w:p w14:paraId="64B293F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9C10DCB">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CE7FDC7">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年初财政拨款结转和结余</w:t>
            </w:r>
          </w:p>
        </w:tc>
        <w:tc>
          <w:tcPr>
            <w:tcW w:w="1145" w:type="dxa"/>
            <w:tcBorders>
              <w:top w:val="single" w:color="auto" w:sz="4" w:space="0"/>
              <w:left w:val="nil"/>
              <w:bottom w:val="single" w:color="auto" w:sz="4" w:space="0"/>
              <w:right w:val="single" w:color="auto" w:sz="4" w:space="0"/>
            </w:tcBorders>
            <w:shd w:val="clear" w:color="auto" w:fill="auto"/>
            <w:vAlign w:val="center"/>
          </w:tcPr>
          <w:p w14:paraId="7022A74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549.40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2F56D89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18"/>
                <w:szCs w:val="18"/>
                <w:shd w:val="clear" w:fill="FFFFFF"/>
              </w:rPr>
              <w:t>年末财政拨款结转和结余</w:t>
            </w:r>
          </w:p>
        </w:tc>
        <w:tc>
          <w:tcPr>
            <w:tcW w:w="1088" w:type="dxa"/>
            <w:tcBorders>
              <w:top w:val="single" w:color="auto" w:sz="4" w:space="0"/>
              <w:left w:val="nil"/>
              <w:bottom w:val="single" w:color="auto" w:sz="4" w:space="0"/>
              <w:right w:val="single" w:color="auto" w:sz="4" w:space="0"/>
            </w:tcBorders>
            <w:shd w:val="clear" w:color="auto" w:fill="auto"/>
            <w:vAlign w:val="center"/>
          </w:tcPr>
          <w:p w14:paraId="2FD40F3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1,188.02 </w:t>
            </w:r>
          </w:p>
        </w:tc>
        <w:tc>
          <w:tcPr>
            <w:tcW w:w="1226" w:type="dxa"/>
            <w:tcBorders>
              <w:top w:val="single" w:color="auto" w:sz="4" w:space="0"/>
              <w:left w:val="nil"/>
              <w:bottom w:val="single" w:color="auto" w:sz="4" w:space="0"/>
              <w:right w:val="single" w:color="auto" w:sz="4" w:space="0"/>
            </w:tcBorders>
            <w:shd w:val="clear" w:color="auto" w:fill="auto"/>
            <w:vAlign w:val="center"/>
          </w:tcPr>
          <w:p w14:paraId="6938B6C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1,188.02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FC989C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37A1792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21" w:type="dxa"/>
            <w:tcBorders>
              <w:top w:val="nil"/>
              <w:left w:val="nil"/>
              <w:bottom w:val="nil"/>
              <w:right w:val="nil"/>
            </w:tcBorders>
            <w:shd w:val="clear" w:color="auto" w:fill="auto"/>
            <w:vAlign w:val="center"/>
          </w:tcPr>
          <w:p w14:paraId="2A61A7D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108C8BC">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40D38080">
            <w:pPr>
              <w:shd w:val="clear" w:fill="FFFFFF"/>
              <w:spacing w:before="0" w:beforeAutospacing="1" w:after="0" w:afterAutospacing="1"/>
              <w:ind w:left="0" w:firstLine="220"/>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一般公共预算财政拨款</w:t>
            </w:r>
          </w:p>
        </w:tc>
        <w:tc>
          <w:tcPr>
            <w:tcW w:w="1145" w:type="dxa"/>
            <w:tcBorders>
              <w:top w:val="single" w:color="auto" w:sz="4" w:space="0"/>
              <w:left w:val="nil"/>
              <w:bottom w:val="single" w:color="auto" w:sz="4" w:space="0"/>
              <w:right w:val="single" w:color="auto" w:sz="4" w:space="0"/>
            </w:tcBorders>
            <w:shd w:val="clear" w:color="auto" w:fill="auto"/>
            <w:vAlign w:val="center"/>
          </w:tcPr>
          <w:p w14:paraId="4AD3DA7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549.40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5101FA0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xml:space="preserve">  </w:t>
            </w:r>
          </w:p>
        </w:tc>
        <w:tc>
          <w:tcPr>
            <w:tcW w:w="1088" w:type="dxa"/>
            <w:tcBorders>
              <w:top w:val="single" w:color="auto" w:sz="4" w:space="0"/>
              <w:left w:val="nil"/>
              <w:bottom w:val="single" w:color="auto" w:sz="4" w:space="0"/>
              <w:right w:val="single" w:color="auto" w:sz="4" w:space="0"/>
            </w:tcBorders>
            <w:shd w:val="clear" w:color="auto" w:fill="auto"/>
            <w:vAlign w:val="center"/>
          </w:tcPr>
          <w:p w14:paraId="24AB00D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011C6F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7" w:type="dxa"/>
            <w:gridSpan w:val="3"/>
            <w:tcBorders>
              <w:top w:val="single" w:color="auto" w:sz="4" w:space="0"/>
              <w:left w:val="nil"/>
              <w:bottom w:val="single" w:color="auto" w:sz="4" w:space="0"/>
              <w:right w:val="single" w:color="auto" w:sz="4" w:space="0"/>
            </w:tcBorders>
            <w:shd w:val="clear" w:color="auto" w:fill="auto"/>
            <w:vAlign w:val="bottom"/>
          </w:tcPr>
          <w:p w14:paraId="4A1BF5F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8" w:type="dxa"/>
            <w:tcBorders>
              <w:top w:val="single" w:color="auto" w:sz="4" w:space="0"/>
              <w:left w:val="nil"/>
              <w:bottom w:val="single" w:color="auto" w:sz="4" w:space="0"/>
              <w:right w:val="single" w:color="auto" w:sz="4" w:space="0"/>
            </w:tcBorders>
            <w:shd w:val="clear" w:color="auto" w:fill="auto"/>
            <w:vAlign w:val="top"/>
          </w:tcPr>
          <w:p w14:paraId="3EB9B33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 w:type="dxa"/>
            <w:tcBorders>
              <w:top w:val="nil"/>
              <w:left w:val="nil"/>
              <w:bottom w:val="nil"/>
              <w:right w:val="nil"/>
            </w:tcBorders>
            <w:shd w:val="clear" w:color="auto" w:fill="auto"/>
            <w:vAlign w:val="center"/>
          </w:tcPr>
          <w:p w14:paraId="0D55799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6ABFA9C">
        <w:tblPrEx>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8FA5033">
            <w:pPr>
              <w:shd w:val="clear" w:fill="FFFFFF"/>
              <w:spacing w:before="0" w:beforeAutospacing="1" w:after="0" w:afterAutospacing="1"/>
              <w:ind w:left="0" w:firstLine="220"/>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政府性基金预算财政拨款</w:t>
            </w:r>
          </w:p>
        </w:tc>
        <w:tc>
          <w:tcPr>
            <w:tcW w:w="1145" w:type="dxa"/>
            <w:tcBorders>
              <w:top w:val="single" w:color="auto" w:sz="4" w:space="0"/>
              <w:left w:val="nil"/>
              <w:bottom w:val="single" w:color="auto" w:sz="4" w:space="0"/>
              <w:right w:val="single" w:color="auto" w:sz="4" w:space="0"/>
            </w:tcBorders>
            <w:shd w:val="clear" w:color="auto" w:fill="auto"/>
            <w:vAlign w:val="center"/>
          </w:tcPr>
          <w:p w14:paraId="2C30B01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4DCD803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xml:space="preserve">   </w:t>
            </w:r>
          </w:p>
        </w:tc>
        <w:tc>
          <w:tcPr>
            <w:tcW w:w="1088" w:type="dxa"/>
            <w:tcBorders>
              <w:top w:val="single" w:color="auto" w:sz="4" w:space="0"/>
              <w:left w:val="nil"/>
              <w:bottom w:val="single" w:color="auto" w:sz="4" w:space="0"/>
              <w:right w:val="single" w:color="auto" w:sz="4" w:space="0"/>
            </w:tcBorders>
            <w:shd w:val="clear" w:color="auto" w:fill="auto"/>
            <w:vAlign w:val="center"/>
          </w:tcPr>
          <w:p w14:paraId="22E9048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tcBorders>
              <w:top w:val="single" w:color="auto" w:sz="4" w:space="0"/>
              <w:left w:val="nil"/>
              <w:bottom w:val="single" w:color="auto" w:sz="4" w:space="0"/>
              <w:right w:val="single" w:color="auto" w:sz="4" w:space="0"/>
            </w:tcBorders>
            <w:shd w:val="clear" w:color="auto" w:fill="auto"/>
            <w:vAlign w:val="center"/>
          </w:tcPr>
          <w:p w14:paraId="75B5CA7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7" w:type="dxa"/>
            <w:gridSpan w:val="3"/>
            <w:tcBorders>
              <w:top w:val="single" w:color="auto" w:sz="4" w:space="0"/>
              <w:left w:val="nil"/>
              <w:bottom w:val="single" w:color="auto" w:sz="4" w:space="0"/>
              <w:right w:val="single" w:color="auto" w:sz="4" w:space="0"/>
            </w:tcBorders>
            <w:shd w:val="clear" w:color="auto" w:fill="auto"/>
            <w:vAlign w:val="bottom"/>
          </w:tcPr>
          <w:p w14:paraId="69A33CC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8" w:type="dxa"/>
            <w:tcBorders>
              <w:top w:val="single" w:color="auto" w:sz="4" w:space="0"/>
              <w:left w:val="nil"/>
              <w:bottom w:val="single" w:color="auto" w:sz="4" w:space="0"/>
              <w:right w:val="single" w:color="auto" w:sz="4" w:space="0"/>
            </w:tcBorders>
            <w:shd w:val="clear" w:color="auto" w:fill="auto"/>
            <w:vAlign w:val="top"/>
          </w:tcPr>
          <w:p w14:paraId="5179D51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 w:type="dxa"/>
            <w:tcBorders>
              <w:top w:val="nil"/>
              <w:left w:val="nil"/>
              <w:bottom w:val="nil"/>
              <w:right w:val="nil"/>
            </w:tcBorders>
            <w:shd w:val="clear" w:color="auto" w:fill="auto"/>
            <w:vAlign w:val="center"/>
          </w:tcPr>
          <w:p w14:paraId="1DAE34C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97014C7">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0FCA68D">
            <w:pPr>
              <w:shd w:val="clear" w:fill="FFFFFF"/>
              <w:spacing w:before="0" w:beforeAutospacing="1" w:after="0" w:afterAutospacing="1"/>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 国有资本经营预算财政拨款</w:t>
            </w:r>
          </w:p>
        </w:tc>
        <w:tc>
          <w:tcPr>
            <w:tcW w:w="1145" w:type="dxa"/>
            <w:tcBorders>
              <w:top w:val="single" w:color="auto" w:sz="4" w:space="0"/>
              <w:left w:val="nil"/>
              <w:bottom w:val="single" w:color="auto" w:sz="4" w:space="0"/>
              <w:right w:val="single" w:color="auto" w:sz="4" w:space="0"/>
            </w:tcBorders>
            <w:shd w:val="clear" w:color="auto" w:fill="auto"/>
            <w:vAlign w:val="center"/>
          </w:tcPr>
          <w:p w14:paraId="2AD5E33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697F2DC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088" w:type="dxa"/>
            <w:tcBorders>
              <w:top w:val="single" w:color="auto" w:sz="4" w:space="0"/>
              <w:left w:val="nil"/>
              <w:bottom w:val="single" w:color="auto" w:sz="4" w:space="0"/>
              <w:right w:val="single" w:color="auto" w:sz="4" w:space="0"/>
            </w:tcBorders>
            <w:shd w:val="clear" w:color="auto" w:fill="auto"/>
            <w:vAlign w:val="center"/>
          </w:tcPr>
          <w:p w14:paraId="3F66E2A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6" w:type="dxa"/>
            <w:tcBorders>
              <w:top w:val="single" w:color="auto" w:sz="4" w:space="0"/>
              <w:left w:val="nil"/>
              <w:bottom w:val="single" w:color="auto" w:sz="4" w:space="0"/>
              <w:right w:val="single" w:color="auto" w:sz="4" w:space="0"/>
            </w:tcBorders>
            <w:shd w:val="clear" w:color="auto" w:fill="auto"/>
            <w:vAlign w:val="center"/>
          </w:tcPr>
          <w:p w14:paraId="23ED88E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7" w:type="dxa"/>
            <w:gridSpan w:val="3"/>
            <w:tcBorders>
              <w:top w:val="single" w:color="auto" w:sz="4" w:space="0"/>
              <w:left w:val="nil"/>
              <w:bottom w:val="single" w:color="auto" w:sz="4" w:space="0"/>
              <w:right w:val="single" w:color="auto" w:sz="4" w:space="0"/>
            </w:tcBorders>
            <w:shd w:val="clear" w:color="auto" w:fill="auto"/>
            <w:vAlign w:val="bottom"/>
          </w:tcPr>
          <w:p w14:paraId="225DA93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8" w:type="dxa"/>
            <w:tcBorders>
              <w:top w:val="single" w:color="auto" w:sz="4" w:space="0"/>
              <w:left w:val="nil"/>
              <w:bottom w:val="single" w:color="auto" w:sz="4" w:space="0"/>
              <w:right w:val="single" w:color="auto" w:sz="4" w:space="0"/>
            </w:tcBorders>
            <w:shd w:val="clear" w:color="auto" w:fill="auto"/>
            <w:vAlign w:val="top"/>
          </w:tcPr>
          <w:p w14:paraId="4E5D991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 w:type="dxa"/>
            <w:tcBorders>
              <w:top w:val="nil"/>
              <w:left w:val="nil"/>
              <w:bottom w:val="nil"/>
              <w:right w:val="nil"/>
            </w:tcBorders>
            <w:shd w:val="clear" w:color="auto" w:fill="auto"/>
            <w:vAlign w:val="center"/>
          </w:tcPr>
          <w:p w14:paraId="0CA4BE6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3740CD5">
        <w:tblPrEx>
          <w:shd w:val="clear" w:color="auto" w:fill="auto"/>
          <w:tblCellMar>
            <w:top w:w="0" w:type="dxa"/>
            <w:left w:w="0" w:type="dxa"/>
            <w:bottom w:w="0" w:type="dxa"/>
            <w:right w:w="0" w:type="dxa"/>
          </w:tblCellMar>
        </w:tblPrEx>
        <w:trPr>
          <w:trHeight w:val="390" w:hRule="atLeast"/>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DBB0965">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总计</w:t>
            </w:r>
          </w:p>
        </w:tc>
        <w:tc>
          <w:tcPr>
            <w:tcW w:w="1145" w:type="dxa"/>
            <w:tcBorders>
              <w:top w:val="single" w:color="auto" w:sz="4" w:space="0"/>
              <w:left w:val="nil"/>
              <w:bottom w:val="single" w:color="auto" w:sz="4" w:space="0"/>
              <w:right w:val="single" w:color="auto" w:sz="4" w:space="0"/>
            </w:tcBorders>
            <w:shd w:val="clear" w:color="auto" w:fill="auto"/>
            <w:vAlign w:val="center"/>
          </w:tcPr>
          <w:p w14:paraId="7E1C569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23,433.57 </w:t>
            </w:r>
          </w:p>
        </w:tc>
        <w:tc>
          <w:tcPr>
            <w:tcW w:w="1226" w:type="dxa"/>
            <w:gridSpan w:val="3"/>
            <w:tcBorders>
              <w:top w:val="single" w:color="auto" w:sz="4" w:space="0"/>
              <w:left w:val="nil"/>
              <w:bottom w:val="single" w:color="auto" w:sz="4" w:space="0"/>
              <w:right w:val="single" w:color="auto" w:sz="4" w:space="0"/>
            </w:tcBorders>
            <w:shd w:val="clear" w:color="auto" w:fill="auto"/>
            <w:vAlign w:val="center"/>
          </w:tcPr>
          <w:p w14:paraId="325F34E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b/>
                <w:bCs/>
                <w:kern w:val="0"/>
                <w:sz w:val="22"/>
                <w:szCs w:val="22"/>
                <w:shd w:val="clear" w:fill="FFFFFF"/>
              </w:rPr>
              <w:t>总计</w:t>
            </w:r>
          </w:p>
        </w:tc>
        <w:tc>
          <w:tcPr>
            <w:tcW w:w="1088" w:type="dxa"/>
            <w:tcBorders>
              <w:top w:val="single" w:color="auto" w:sz="4" w:space="0"/>
              <w:left w:val="nil"/>
              <w:bottom w:val="single" w:color="auto" w:sz="4" w:space="0"/>
              <w:right w:val="single" w:color="auto" w:sz="4" w:space="0"/>
            </w:tcBorders>
            <w:shd w:val="clear" w:color="auto" w:fill="auto"/>
            <w:vAlign w:val="center"/>
          </w:tcPr>
          <w:p w14:paraId="2884B4B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23,433.57 </w:t>
            </w:r>
          </w:p>
        </w:tc>
        <w:tc>
          <w:tcPr>
            <w:tcW w:w="1226" w:type="dxa"/>
            <w:tcBorders>
              <w:top w:val="single" w:color="auto" w:sz="4" w:space="0"/>
              <w:left w:val="nil"/>
              <w:bottom w:val="single" w:color="auto" w:sz="4" w:space="0"/>
              <w:right w:val="single" w:color="auto" w:sz="4" w:space="0"/>
            </w:tcBorders>
            <w:shd w:val="clear" w:color="auto" w:fill="auto"/>
            <w:vAlign w:val="center"/>
          </w:tcPr>
          <w:p w14:paraId="47C3A7C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8,433.57 </w:t>
            </w:r>
          </w:p>
        </w:tc>
        <w:tc>
          <w:tcPr>
            <w:tcW w:w="1227" w:type="dxa"/>
            <w:gridSpan w:val="3"/>
            <w:tcBorders>
              <w:top w:val="single" w:color="auto" w:sz="4" w:space="0"/>
              <w:left w:val="nil"/>
              <w:bottom w:val="single" w:color="auto" w:sz="4" w:space="0"/>
              <w:right w:val="single" w:color="auto" w:sz="4" w:space="0"/>
            </w:tcBorders>
            <w:shd w:val="clear" w:color="auto" w:fill="auto"/>
            <w:vAlign w:val="center"/>
          </w:tcPr>
          <w:p w14:paraId="25BFF96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1348" w:type="dxa"/>
            <w:tcBorders>
              <w:top w:val="single" w:color="auto" w:sz="4" w:space="0"/>
              <w:left w:val="nil"/>
              <w:bottom w:val="single" w:color="auto" w:sz="4" w:space="0"/>
              <w:right w:val="single" w:color="auto" w:sz="4" w:space="0"/>
            </w:tcBorders>
            <w:shd w:val="clear" w:color="auto" w:fill="auto"/>
            <w:vAlign w:val="center"/>
          </w:tcPr>
          <w:p w14:paraId="05F0C96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15,000.00 </w:t>
            </w:r>
          </w:p>
        </w:tc>
        <w:tc>
          <w:tcPr>
            <w:tcW w:w="21" w:type="dxa"/>
            <w:tcBorders>
              <w:top w:val="nil"/>
              <w:left w:val="nil"/>
              <w:bottom w:val="nil"/>
              <w:right w:val="nil"/>
            </w:tcBorders>
            <w:shd w:val="clear" w:color="auto" w:fill="auto"/>
            <w:vAlign w:val="center"/>
          </w:tcPr>
          <w:p w14:paraId="6BE4281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bl>
    <w:p w14:paraId="5A0F728D">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注：本表反映部门本年度一般公共预算财政拨款、政府性基金预算财政拨款和国有资本经营预算财政拨款的总收支和年末结转结余情况。</w:t>
      </w:r>
    </w:p>
    <w:p w14:paraId="27AE7995">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黑体" w:hAnsi="宋体" w:eastAsia="黑体" w:cs="黑体"/>
          <w:kern w:val="0"/>
          <w:sz w:val="32"/>
          <w:szCs w:val="32"/>
          <w:shd w:val="clear" w:fill="FFFFFF"/>
        </w:rPr>
        <w:t>五、一般公共预算财政拨款支出决算表</w:t>
      </w:r>
    </w:p>
    <w:tbl>
      <w:tblPr>
        <w:tblStyle w:val="14"/>
        <w:tblW w:w="8391" w:type="dxa"/>
        <w:jc w:val="center"/>
        <w:shd w:val="clear" w:color="auto" w:fill="auto"/>
        <w:tblLayout w:type="fixed"/>
        <w:tblCellMar>
          <w:top w:w="0" w:type="dxa"/>
          <w:left w:w="0" w:type="dxa"/>
          <w:bottom w:w="0" w:type="dxa"/>
          <w:right w:w="0" w:type="dxa"/>
        </w:tblCellMar>
      </w:tblPr>
      <w:tblGrid>
        <w:gridCol w:w="1542"/>
        <w:gridCol w:w="2959"/>
        <w:gridCol w:w="1245"/>
        <w:gridCol w:w="1290"/>
        <w:gridCol w:w="1115"/>
        <w:gridCol w:w="240"/>
      </w:tblGrid>
      <w:tr w14:paraId="680BE5C5">
        <w:tblPrEx>
          <w:tblCellMar>
            <w:top w:w="0" w:type="dxa"/>
            <w:left w:w="0" w:type="dxa"/>
            <w:bottom w:w="0" w:type="dxa"/>
            <w:right w:w="0" w:type="dxa"/>
          </w:tblCellMar>
        </w:tblPrEx>
        <w:trPr>
          <w:trHeight w:val="540" w:hRule="atLeast"/>
          <w:jc w:val="center"/>
        </w:trPr>
        <w:tc>
          <w:tcPr>
            <w:tcW w:w="8151" w:type="dxa"/>
            <w:gridSpan w:val="5"/>
            <w:tcBorders>
              <w:top w:val="nil"/>
              <w:left w:val="nil"/>
              <w:bottom w:val="nil"/>
              <w:right w:val="nil"/>
            </w:tcBorders>
            <w:shd w:val="clear" w:color="auto" w:fill="auto"/>
            <w:vAlign w:val="bottom"/>
          </w:tcPr>
          <w:p w14:paraId="0B6E475D">
            <w:pPr>
              <w:shd w:val="clear" w:fill="FFFFFF"/>
              <w:spacing w:before="0" w:beforeAutospacing="1" w:after="240" w:afterAutospacing="0"/>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一般公共财政拨款支出决算表</w:t>
            </w:r>
          </w:p>
          <w:p w14:paraId="208F3360">
            <w:pPr>
              <w:shd w:val="clear" w:fill="FFFFFF"/>
              <w:spacing w:before="240" w:beforeAutospacing="0"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公开05表</w:t>
            </w:r>
          </w:p>
        </w:tc>
        <w:tc>
          <w:tcPr>
            <w:tcW w:w="240" w:type="dxa"/>
            <w:tcBorders>
              <w:top w:val="nil"/>
              <w:left w:val="nil"/>
              <w:bottom w:val="nil"/>
              <w:right w:val="nil"/>
            </w:tcBorders>
            <w:shd w:val="clear" w:color="auto" w:fill="auto"/>
            <w:vAlign w:val="center"/>
          </w:tcPr>
          <w:p w14:paraId="3F276EA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AE34F40">
        <w:tblPrEx>
          <w:tblCellMar>
            <w:top w:w="0" w:type="dxa"/>
            <w:left w:w="0" w:type="dxa"/>
            <w:bottom w:w="0" w:type="dxa"/>
            <w:right w:w="0" w:type="dxa"/>
          </w:tblCellMar>
        </w:tblPrEx>
        <w:trPr>
          <w:trHeight w:val="510" w:hRule="atLeast"/>
          <w:jc w:val="center"/>
        </w:trPr>
        <w:tc>
          <w:tcPr>
            <w:tcW w:w="5746" w:type="dxa"/>
            <w:gridSpan w:val="3"/>
            <w:tcBorders>
              <w:top w:val="nil"/>
              <w:left w:val="nil"/>
              <w:bottom w:val="nil"/>
              <w:right w:val="nil"/>
            </w:tcBorders>
            <w:shd w:val="clear" w:color="auto" w:fill="auto"/>
            <w:vAlign w:val="center"/>
          </w:tcPr>
          <w:p w14:paraId="52CDDBE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2645" w:type="dxa"/>
            <w:gridSpan w:val="3"/>
            <w:tcBorders>
              <w:top w:val="nil"/>
              <w:left w:val="nil"/>
              <w:bottom w:val="nil"/>
              <w:right w:val="nil"/>
            </w:tcBorders>
            <w:shd w:val="clear" w:color="auto" w:fill="auto"/>
            <w:vAlign w:val="center"/>
          </w:tcPr>
          <w:p w14:paraId="3CBC8E14">
            <w:pPr>
              <w:shd w:val="clear" w:fill="FFFFFF"/>
              <w:spacing w:before="0" w:beforeAutospacing="1" w:after="0" w:afterAutospacing="1"/>
              <w:ind w:right="100"/>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单位：万元</w:t>
            </w:r>
          </w:p>
        </w:tc>
      </w:tr>
      <w:tr w14:paraId="38D669E6">
        <w:tblPrEx>
          <w:tblCellMar>
            <w:top w:w="0" w:type="dxa"/>
            <w:left w:w="0" w:type="dxa"/>
            <w:bottom w:w="0" w:type="dxa"/>
            <w:right w:w="0" w:type="dxa"/>
          </w:tblCellMar>
        </w:tblPrEx>
        <w:trPr>
          <w:trHeight w:val="510" w:hRule="atLeast"/>
          <w:jc w:val="center"/>
        </w:trPr>
        <w:tc>
          <w:tcPr>
            <w:tcW w:w="4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2BED2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项   目</w:t>
            </w:r>
          </w:p>
        </w:tc>
        <w:tc>
          <w:tcPr>
            <w:tcW w:w="3650" w:type="dxa"/>
            <w:gridSpan w:val="3"/>
            <w:tcBorders>
              <w:top w:val="single" w:color="auto" w:sz="4" w:space="0"/>
              <w:left w:val="nil"/>
              <w:bottom w:val="single" w:color="auto" w:sz="4" w:space="0"/>
              <w:right w:val="single" w:color="auto" w:sz="4" w:space="0"/>
            </w:tcBorders>
            <w:shd w:val="clear" w:color="auto" w:fill="auto"/>
            <w:vAlign w:val="center"/>
          </w:tcPr>
          <w:p w14:paraId="1767E9F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本年支出</w:t>
            </w:r>
          </w:p>
        </w:tc>
        <w:tc>
          <w:tcPr>
            <w:tcW w:w="240" w:type="dxa"/>
            <w:tcBorders>
              <w:top w:val="nil"/>
              <w:left w:val="nil"/>
              <w:bottom w:val="nil"/>
              <w:right w:val="nil"/>
            </w:tcBorders>
            <w:shd w:val="clear" w:color="auto" w:fill="auto"/>
            <w:vAlign w:val="center"/>
          </w:tcPr>
          <w:p w14:paraId="4A87A2A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3772F8D">
        <w:tblPrEx>
          <w:tblCellMar>
            <w:top w:w="0" w:type="dxa"/>
            <w:left w:w="0" w:type="dxa"/>
            <w:bottom w:w="0" w:type="dxa"/>
            <w:right w:w="0" w:type="dxa"/>
          </w:tblCellMar>
        </w:tblPrEx>
        <w:trPr>
          <w:trHeight w:val="540"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304CB07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功能分类科目编码</w:t>
            </w:r>
          </w:p>
        </w:tc>
        <w:tc>
          <w:tcPr>
            <w:tcW w:w="2959" w:type="dxa"/>
            <w:tcBorders>
              <w:top w:val="single" w:color="auto" w:sz="4" w:space="0"/>
              <w:left w:val="nil"/>
              <w:bottom w:val="single" w:color="auto" w:sz="4" w:space="0"/>
              <w:right w:val="single" w:color="auto" w:sz="4" w:space="0"/>
            </w:tcBorders>
            <w:shd w:val="clear" w:color="auto" w:fill="auto"/>
            <w:vAlign w:val="center"/>
          </w:tcPr>
          <w:p w14:paraId="25F8790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科目名称</w:t>
            </w:r>
          </w:p>
        </w:tc>
        <w:tc>
          <w:tcPr>
            <w:tcW w:w="1245" w:type="dxa"/>
            <w:tcBorders>
              <w:top w:val="single" w:color="auto" w:sz="4" w:space="0"/>
              <w:left w:val="nil"/>
              <w:bottom w:val="single" w:color="auto" w:sz="4" w:space="0"/>
              <w:right w:val="single" w:color="auto" w:sz="4" w:space="0"/>
            </w:tcBorders>
            <w:shd w:val="clear" w:color="auto" w:fill="auto"/>
            <w:vAlign w:val="center"/>
          </w:tcPr>
          <w:p w14:paraId="5738E002">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小计</w:t>
            </w:r>
          </w:p>
        </w:tc>
        <w:tc>
          <w:tcPr>
            <w:tcW w:w="1290" w:type="dxa"/>
            <w:tcBorders>
              <w:top w:val="single" w:color="auto" w:sz="4" w:space="0"/>
              <w:left w:val="nil"/>
              <w:bottom w:val="single" w:color="auto" w:sz="4" w:space="0"/>
              <w:right w:val="single" w:color="auto" w:sz="4" w:space="0"/>
            </w:tcBorders>
            <w:shd w:val="clear" w:color="auto" w:fill="auto"/>
            <w:vAlign w:val="center"/>
          </w:tcPr>
          <w:p w14:paraId="01920BA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基本支出</w:t>
            </w:r>
          </w:p>
        </w:tc>
        <w:tc>
          <w:tcPr>
            <w:tcW w:w="1115" w:type="dxa"/>
            <w:tcBorders>
              <w:top w:val="single" w:color="auto" w:sz="4" w:space="0"/>
              <w:left w:val="nil"/>
              <w:bottom w:val="single" w:color="auto" w:sz="4" w:space="0"/>
              <w:right w:val="single" w:color="auto" w:sz="4" w:space="0"/>
            </w:tcBorders>
            <w:shd w:val="clear" w:color="auto" w:fill="auto"/>
            <w:vAlign w:val="center"/>
          </w:tcPr>
          <w:p w14:paraId="75A26EF2">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项目支出</w:t>
            </w:r>
          </w:p>
        </w:tc>
        <w:tc>
          <w:tcPr>
            <w:tcW w:w="240" w:type="dxa"/>
            <w:tcBorders>
              <w:top w:val="nil"/>
              <w:left w:val="nil"/>
              <w:bottom w:val="nil"/>
              <w:right w:val="nil"/>
            </w:tcBorders>
            <w:shd w:val="clear" w:color="auto" w:fill="auto"/>
            <w:vAlign w:val="center"/>
          </w:tcPr>
          <w:p w14:paraId="31E90B9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6526697">
        <w:tblPrEx>
          <w:tblCellMar>
            <w:top w:w="0" w:type="dxa"/>
            <w:left w:w="0" w:type="dxa"/>
            <w:bottom w:w="0" w:type="dxa"/>
            <w:right w:w="0" w:type="dxa"/>
          </w:tblCellMar>
        </w:tblPrEx>
        <w:trPr>
          <w:trHeight w:val="435" w:hRule="atLeast"/>
          <w:jc w:val="center"/>
        </w:trPr>
        <w:tc>
          <w:tcPr>
            <w:tcW w:w="4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5914A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合计</w:t>
            </w:r>
          </w:p>
        </w:tc>
        <w:tc>
          <w:tcPr>
            <w:tcW w:w="1245" w:type="dxa"/>
            <w:tcBorders>
              <w:top w:val="single" w:color="auto" w:sz="4" w:space="0"/>
              <w:left w:val="nil"/>
              <w:bottom w:val="single" w:color="auto" w:sz="4" w:space="0"/>
              <w:right w:val="single" w:color="auto" w:sz="4" w:space="0"/>
            </w:tcBorders>
            <w:shd w:val="clear" w:color="auto" w:fill="auto"/>
            <w:vAlign w:val="center"/>
          </w:tcPr>
          <w:p w14:paraId="1820A52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7,245.55</w:t>
            </w:r>
          </w:p>
        </w:tc>
        <w:tc>
          <w:tcPr>
            <w:tcW w:w="1290" w:type="dxa"/>
            <w:tcBorders>
              <w:top w:val="single" w:color="auto" w:sz="4" w:space="0"/>
              <w:left w:val="nil"/>
              <w:bottom w:val="single" w:color="auto" w:sz="4" w:space="0"/>
              <w:right w:val="single" w:color="auto" w:sz="4" w:space="0"/>
            </w:tcBorders>
            <w:shd w:val="clear" w:color="auto" w:fill="auto"/>
            <w:vAlign w:val="center"/>
          </w:tcPr>
          <w:p w14:paraId="36364B3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3,456.32</w:t>
            </w:r>
          </w:p>
        </w:tc>
        <w:tc>
          <w:tcPr>
            <w:tcW w:w="1115" w:type="dxa"/>
            <w:tcBorders>
              <w:top w:val="single" w:color="auto" w:sz="4" w:space="0"/>
              <w:left w:val="nil"/>
              <w:bottom w:val="single" w:color="auto" w:sz="4" w:space="0"/>
              <w:right w:val="single" w:color="auto" w:sz="4" w:space="0"/>
            </w:tcBorders>
            <w:shd w:val="clear" w:color="auto" w:fill="auto"/>
            <w:vAlign w:val="center"/>
          </w:tcPr>
          <w:p w14:paraId="272201C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3,789.23</w:t>
            </w:r>
          </w:p>
        </w:tc>
        <w:tc>
          <w:tcPr>
            <w:tcW w:w="240" w:type="dxa"/>
            <w:tcBorders>
              <w:top w:val="nil"/>
              <w:left w:val="nil"/>
              <w:bottom w:val="nil"/>
              <w:right w:val="nil"/>
            </w:tcBorders>
            <w:shd w:val="clear" w:color="auto" w:fill="auto"/>
            <w:vAlign w:val="center"/>
          </w:tcPr>
          <w:p w14:paraId="18EC0EA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D58DF94">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63406D82">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201</w:t>
            </w:r>
          </w:p>
        </w:tc>
        <w:tc>
          <w:tcPr>
            <w:tcW w:w="2959" w:type="dxa"/>
            <w:tcBorders>
              <w:top w:val="single" w:color="auto" w:sz="4" w:space="0"/>
              <w:left w:val="nil"/>
              <w:bottom w:val="single" w:color="auto" w:sz="4" w:space="0"/>
              <w:right w:val="single" w:color="auto" w:sz="4" w:space="0"/>
            </w:tcBorders>
            <w:shd w:val="clear" w:color="auto" w:fill="auto"/>
            <w:vAlign w:val="center"/>
          </w:tcPr>
          <w:p w14:paraId="482E833E">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一般公共服务支出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73FDEFF7">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41.10</w:t>
            </w:r>
          </w:p>
        </w:tc>
        <w:tc>
          <w:tcPr>
            <w:tcW w:w="1290" w:type="dxa"/>
            <w:tcBorders>
              <w:top w:val="single" w:color="auto" w:sz="4" w:space="0"/>
              <w:left w:val="nil"/>
              <w:bottom w:val="single" w:color="auto" w:sz="4" w:space="0"/>
              <w:right w:val="single" w:color="auto" w:sz="4" w:space="0"/>
            </w:tcBorders>
            <w:shd w:val="clear" w:color="auto" w:fill="auto"/>
            <w:vAlign w:val="center"/>
          </w:tcPr>
          <w:p w14:paraId="3ABAE4E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4BA5E2F6">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41.10</w:t>
            </w:r>
          </w:p>
        </w:tc>
        <w:tc>
          <w:tcPr>
            <w:tcW w:w="240" w:type="dxa"/>
            <w:tcBorders>
              <w:top w:val="nil"/>
              <w:left w:val="nil"/>
              <w:bottom w:val="nil"/>
              <w:right w:val="nil"/>
            </w:tcBorders>
            <w:shd w:val="clear" w:color="auto" w:fill="auto"/>
            <w:vAlign w:val="center"/>
          </w:tcPr>
          <w:p w14:paraId="6C391FC8">
            <w:pPr>
              <w:shd w:val="clear" w:fill="FFFFFF"/>
              <w:spacing w:before="0" w:beforeAutospacing="1" w:after="0" w:afterAutospacing="1"/>
              <w:rPr>
                <w:rFonts w:hint="eastAsia" w:ascii="宋体" w:hAnsi="宋体" w:eastAsia="宋体" w:cs="宋体"/>
                <w:kern w:val="0"/>
                <w:sz w:val="24"/>
                <w:szCs w:val="24"/>
                <w:shd w:val="clear" w:fill="FFFFFF"/>
              </w:rPr>
            </w:pPr>
          </w:p>
        </w:tc>
      </w:tr>
      <w:tr w14:paraId="179A0BE5">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3F1FA0CF">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20199</w:t>
            </w:r>
          </w:p>
        </w:tc>
        <w:tc>
          <w:tcPr>
            <w:tcW w:w="2959" w:type="dxa"/>
            <w:tcBorders>
              <w:top w:val="single" w:color="auto" w:sz="4" w:space="0"/>
              <w:left w:val="nil"/>
              <w:bottom w:val="single" w:color="auto" w:sz="4" w:space="0"/>
              <w:right w:val="single" w:color="auto" w:sz="4" w:space="0"/>
            </w:tcBorders>
            <w:shd w:val="clear" w:color="auto" w:fill="auto"/>
            <w:vAlign w:val="center"/>
          </w:tcPr>
          <w:p w14:paraId="46F15C3F">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其他一般公共服务支出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21A287CD">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41.10</w:t>
            </w:r>
          </w:p>
        </w:tc>
        <w:tc>
          <w:tcPr>
            <w:tcW w:w="1290" w:type="dxa"/>
            <w:tcBorders>
              <w:top w:val="single" w:color="auto" w:sz="4" w:space="0"/>
              <w:left w:val="nil"/>
              <w:bottom w:val="single" w:color="auto" w:sz="4" w:space="0"/>
              <w:right w:val="single" w:color="auto" w:sz="4" w:space="0"/>
            </w:tcBorders>
            <w:shd w:val="clear" w:color="auto" w:fill="auto"/>
            <w:vAlign w:val="center"/>
          </w:tcPr>
          <w:p w14:paraId="09D67265">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B18C86E">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41.10</w:t>
            </w:r>
          </w:p>
        </w:tc>
        <w:tc>
          <w:tcPr>
            <w:tcW w:w="240" w:type="dxa"/>
            <w:tcBorders>
              <w:top w:val="nil"/>
              <w:left w:val="nil"/>
              <w:bottom w:val="nil"/>
              <w:right w:val="nil"/>
            </w:tcBorders>
            <w:shd w:val="clear" w:color="auto" w:fill="auto"/>
            <w:vAlign w:val="center"/>
          </w:tcPr>
          <w:p w14:paraId="0AE892AA">
            <w:pPr>
              <w:shd w:val="clear" w:fill="FFFFFF"/>
              <w:spacing w:before="0" w:beforeAutospacing="1" w:after="0" w:afterAutospacing="1"/>
              <w:rPr>
                <w:rFonts w:hint="eastAsia" w:ascii="宋体" w:hAnsi="宋体" w:eastAsia="宋体" w:cs="宋体"/>
                <w:kern w:val="0"/>
                <w:sz w:val="24"/>
                <w:szCs w:val="24"/>
                <w:shd w:val="clear" w:fill="FFFFFF"/>
              </w:rPr>
            </w:pPr>
          </w:p>
        </w:tc>
      </w:tr>
      <w:tr w14:paraId="79B0C1DB">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604629A">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2019999</w:t>
            </w:r>
          </w:p>
        </w:tc>
        <w:tc>
          <w:tcPr>
            <w:tcW w:w="2959" w:type="dxa"/>
            <w:tcBorders>
              <w:top w:val="single" w:color="auto" w:sz="4" w:space="0"/>
              <w:left w:val="nil"/>
              <w:bottom w:val="single" w:color="auto" w:sz="4" w:space="0"/>
              <w:right w:val="single" w:color="auto" w:sz="4" w:space="0"/>
            </w:tcBorders>
            <w:shd w:val="clear" w:color="auto" w:fill="auto"/>
            <w:vAlign w:val="center"/>
          </w:tcPr>
          <w:p w14:paraId="1720495A">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其他一般公共服务支出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4272D803">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41.10</w:t>
            </w:r>
          </w:p>
        </w:tc>
        <w:tc>
          <w:tcPr>
            <w:tcW w:w="1290" w:type="dxa"/>
            <w:tcBorders>
              <w:top w:val="single" w:color="auto" w:sz="4" w:space="0"/>
              <w:left w:val="nil"/>
              <w:bottom w:val="single" w:color="auto" w:sz="4" w:space="0"/>
              <w:right w:val="single" w:color="auto" w:sz="4" w:space="0"/>
            </w:tcBorders>
            <w:shd w:val="clear" w:color="auto" w:fill="auto"/>
            <w:vAlign w:val="center"/>
          </w:tcPr>
          <w:p w14:paraId="47D0442F">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37B8E391">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41.10</w:t>
            </w:r>
          </w:p>
        </w:tc>
        <w:tc>
          <w:tcPr>
            <w:tcW w:w="240" w:type="dxa"/>
            <w:tcBorders>
              <w:top w:val="nil"/>
              <w:left w:val="nil"/>
              <w:bottom w:val="nil"/>
              <w:right w:val="nil"/>
            </w:tcBorders>
            <w:shd w:val="clear" w:color="auto" w:fill="auto"/>
            <w:vAlign w:val="center"/>
          </w:tcPr>
          <w:p w14:paraId="2528B33B">
            <w:pPr>
              <w:shd w:val="clear" w:fill="FFFFFF"/>
              <w:spacing w:before="0" w:beforeAutospacing="1" w:after="0" w:afterAutospacing="1"/>
              <w:rPr>
                <w:rFonts w:hint="eastAsia" w:ascii="宋体" w:hAnsi="宋体" w:eastAsia="宋体" w:cs="宋体"/>
                <w:kern w:val="0"/>
                <w:sz w:val="24"/>
                <w:szCs w:val="24"/>
                <w:shd w:val="clear" w:fill="FFFFFF"/>
              </w:rPr>
            </w:pPr>
          </w:p>
        </w:tc>
      </w:tr>
      <w:tr w14:paraId="78007EFE">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8AA01D8">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206</w:t>
            </w:r>
          </w:p>
        </w:tc>
        <w:tc>
          <w:tcPr>
            <w:tcW w:w="2959" w:type="dxa"/>
            <w:tcBorders>
              <w:top w:val="single" w:color="auto" w:sz="4" w:space="0"/>
              <w:left w:val="nil"/>
              <w:bottom w:val="single" w:color="auto" w:sz="4" w:space="0"/>
              <w:right w:val="single" w:color="auto" w:sz="4" w:space="0"/>
            </w:tcBorders>
            <w:shd w:val="clear" w:color="auto" w:fill="auto"/>
            <w:vAlign w:val="center"/>
          </w:tcPr>
          <w:p w14:paraId="6591A048">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科学技术支出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3617F694">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70.00</w:t>
            </w:r>
          </w:p>
        </w:tc>
        <w:tc>
          <w:tcPr>
            <w:tcW w:w="1290" w:type="dxa"/>
            <w:tcBorders>
              <w:top w:val="single" w:color="auto" w:sz="4" w:space="0"/>
              <w:left w:val="nil"/>
              <w:bottom w:val="single" w:color="auto" w:sz="4" w:space="0"/>
              <w:right w:val="single" w:color="auto" w:sz="4" w:space="0"/>
            </w:tcBorders>
            <w:shd w:val="clear" w:color="auto" w:fill="auto"/>
            <w:vAlign w:val="center"/>
          </w:tcPr>
          <w:p w14:paraId="2381481E">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10D1DDC5">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70.00</w:t>
            </w:r>
          </w:p>
        </w:tc>
        <w:tc>
          <w:tcPr>
            <w:tcW w:w="240" w:type="dxa"/>
            <w:tcBorders>
              <w:top w:val="nil"/>
              <w:left w:val="nil"/>
              <w:bottom w:val="nil"/>
              <w:right w:val="nil"/>
            </w:tcBorders>
            <w:shd w:val="clear" w:color="auto" w:fill="auto"/>
            <w:vAlign w:val="center"/>
          </w:tcPr>
          <w:p w14:paraId="5F43C6E2">
            <w:pPr>
              <w:shd w:val="clear" w:fill="FFFFFF"/>
              <w:spacing w:before="0" w:beforeAutospacing="1" w:after="0" w:afterAutospacing="1"/>
              <w:rPr>
                <w:rFonts w:hint="eastAsia" w:ascii="宋体" w:hAnsi="宋体" w:eastAsia="宋体" w:cs="宋体"/>
                <w:kern w:val="0"/>
                <w:sz w:val="24"/>
                <w:szCs w:val="24"/>
                <w:shd w:val="clear" w:fill="FFFFFF"/>
              </w:rPr>
            </w:pPr>
          </w:p>
        </w:tc>
      </w:tr>
      <w:tr w14:paraId="264523BB">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7BFAA369">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20605</w:t>
            </w:r>
          </w:p>
        </w:tc>
        <w:tc>
          <w:tcPr>
            <w:tcW w:w="2959" w:type="dxa"/>
            <w:tcBorders>
              <w:top w:val="single" w:color="auto" w:sz="4" w:space="0"/>
              <w:left w:val="nil"/>
              <w:bottom w:val="single" w:color="auto" w:sz="4" w:space="0"/>
              <w:right w:val="single" w:color="auto" w:sz="4" w:space="0"/>
            </w:tcBorders>
            <w:shd w:val="clear" w:color="auto" w:fill="auto"/>
            <w:vAlign w:val="center"/>
          </w:tcPr>
          <w:p w14:paraId="5F3D29EF">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科技条件与服务</w:t>
            </w:r>
          </w:p>
        </w:tc>
        <w:tc>
          <w:tcPr>
            <w:tcW w:w="1245" w:type="dxa"/>
            <w:tcBorders>
              <w:top w:val="single" w:color="auto" w:sz="4" w:space="0"/>
              <w:left w:val="nil"/>
              <w:bottom w:val="single" w:color="auto" w:sz="4" w:space="0"/>
              <w:right w:val="single" w:color="auto" w:sz="4" w:space="0"/>
            </w:tcBorders>
            <w:shd w:val="clear" w:color="auto" w:fill="auto"/>
            <w:vAlign w:val="center"/>
          </w:tcPr>
          <w:p w14:paraId="708C2B5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70.00</w:t>
            </w:r>
          </w:p>
        </w:tc>
        <w:tc>
          <w:tcPr>
            <w:tcW w:w="1290" w:type="dxa"/>
            <w:tcBorders>
              <w:top w:val="single" w:color="auto" w:sz="4" w:space="0"/>
              <w:left w:val="nil"/>
              <w:bottom w:val="single" w:color="auto" w:sz="4" w:space="0"/>
              <w:right w:val="single" w:color="auto" w:sz="4" w:space="0"/>
            </w:tcBorders>
            <w:shd w:val="clear" w:color="auto" w:fill="auto"/>
            <w:vAlign w:val="center"/>
          </w:tcPr>
          <w:p w14:paraId="77C77DDB">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6CAF806A">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70.00</w:t>
            </w:r>
          </w:p>
        </w:tc>
        <w:tc>
          <w:tcPr>
            <w:tcW w:w="240" w:type="dxa"/>
            <w:tcBorders>
              <w:top w:val="nil"/>
              <w:left w:val="nil"/>
              <w:bottom w:val="nil"/>
              <w:right w:val="nil"/>
            </w:tcBorders>
            <w:shd w:val="clear" w:color="auto" w:fill="auto"/>
            <w:vAlign w:val="center"/>
          </w:tcPr>
          <w:p w14:paraId="48081902">
            <w:pPr>
              <w:shd w:val="clear" w:fill="FFFFFF"/>
              <w:spacing w:before="0" w:beforeAutospacing="1" w:after="0" w:afterAutospacing="1"/>
              <w:rPr>
                <w:rFonts w:hint="eastAsia" w:ascii="宋体" w:hAnsi="宋体" w:eastAsia="宋体" w:cs="宋体"/>
                <w:kern w:val="0"/>
                <w:sz w:val="24"/>
                <w:szCs w:val="24"/>
                <w:shd w:val="clear" w:fill="FFFFFF"/>
              </w:rPr>
            </w:pPr>
          </w:p>
        </w:tc>
      </w:tr>
      <w:tr w14:paraId="46FB1485">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4DD23A8">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2060599</w:t>
            </w:r>
          </w:p>
        </w:tc>
        <w:tc>
          <w:tcPr>
            <w:tcW w:w="2959" w:type="dxa"/>
            <w:tcBorders>
              <w:top w:val="single" w:color="auto" w:sz="4" w:space="0"/>
              <w:left w:val="nil"/>
              <w:bottom w:val="single" w:color="auto" w:sz="4" w:space="0"/>
              <w:right w:val="single" w:color="auto" w:sz="4" w:space="0"/>
            </w:tcBorders>
            <w:shd w:val="clear" w:color="auto" w:fill="auto"/>
            <w:vAlign w:val="center"/>
          </w:tcPr>
          <w:p w14:paraId="286C3E32">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其他科技条件与服务支出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00F16665">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70.00</w:t>
            </w:r>
          </w:p>
        </w:tc>
        <w:tc>
          <w:tcPr>
            <w:tcW w:w="1290" w:type="dxa"/>
            <w:tcBorders>
              <w:top w:val="single" w:color="auto" w:sz="4" w:space="0"/>
              <w:left w:val="nil"/>
              <w:bottom w:val="single" w:color="auto" w:sz="4" w:space="0"/>
              <w:right w:val="single" w:color="auto" w:sz="4" w:space="0"/>
            </w:tcBorders>
            <w:shd w:val="clear" w:color="auto" w:fill="auto"/>
            <w:vAlign w:val="center"/>
          </w:tcPr>
          <w:p w14:paraId="5AD219FB">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6B9876BE">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70.00</w:t>
            </w:r>
          </w:p>
        </w:tc>
        <w:tc>
          <w:tcPr>
            <w:tcW w:w="240" w:type="dxa"/>
            <w:tcBorders>
              <w:top w:val="nil"/>
              <w:left w:val="nil"/>
              <w:bottom w:val="nil"/>
              <w:right w:val="nil"/>
            </w:tcBorders>
            <w:shd w:val="clear" w:color="auto" w:fill="auto"/>
            <w:vAlign w:val="center"/>
          </w:tcPr>
          <w:p w14:paraId="0D8B5D5D">
            <w:pPr>
              <w:shd w:val="clear" w:fill="FFFFFF"/>
              <w:spacing w:before="0" w:beforeAutospacing="1" w:after="0" w:afterAutospacing="1"/>
              <w:rPr>
                <w:rFonts w:hint="eastAsia" w:ascii="宋体" w:hAnsi="宋体" w:eastAsia="宋体" w:cs="宋体"/>
                <w:kern w:val="0"/>
                <w:sz w:val="24"/>
                <w:szCs w:val="24"/>
                <w:shd w:val="clear" w:fill="FFFFFF"/>
              </w:rPr>
            </w:pPr>
          </w:p>
        </w:tc>
      </w:tr>
      <w:tr w14:paraId="60EECE80">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AF7897B">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208</w:t>
            </w:r>
          </w:p>
        </w:tc>
        <w:tc>
          <w:tcPr>
            <w:tcW w:w="2959" w:type="dxa"/>
            <w:tcBorders>
              <w:top w:val="single" w:color="auto" w:sz="4" w:space="0"/>
              <w:left w:val="nil"/>
              <w:bottom w:val="single" w:color="auto" w:sz="4" w:space="0"/>
              <w:right w:val="single" w:color="auto" w:sz="4" w:space="0"/>
            </w:tcBorders>
            <w:shd w:val="clear" w:color="auto" w:fill="auto"/>
            <w:vAlign w:val="center"/>
          </w:tcPr>
          <w:p w14:paraId="706FFFA6">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社会保障和就业支出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0F4640D8">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1,285.14</w:t>
            </w:r>
          </w:p>
        </w:tc>
        <w:tc>
          <w:tcPr>
            <w:tcW w:w="1290" w:type="dxa"/>
            <w:tcBorders>
              <w:top w:val="single" w:color="auto" w:sz="4" w:space="0"/>
              <w:left w:val="nil"/>
              <w:bottom w:val="single" w:color="auto" w:sz="4" w:space="0"/>
              <w:right w:val="single" w:color="auto" w:sz="4" w:space="0"/>
            </w:tcBorders>
            <w:shd w:val="clear" w:color="auto" w:fill="auto"/>
            <w:vAlign w:val="center"/>
          </w:tcPr>
          <w:p w14:paraId="16501D05">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1,285.14</w:t>
            </w:r>
          </w:p>
        </w:tc>
        <w:tc>
          <w:tcPr>
            <w:tcW w:w="1115" w:type="dxa"/>
            <w:tcBorders>
              <w:top w:val="single" w:color="auto" w:sz="4" w:space="0"/>
              <w:left w:val="nil"/>
              <w:bottom w:val="single" w:color="auto" w:sz="4" w:space="0"/>
              <w:right w:val="single" w:color="auto" w:sz="4" w:space="0"/>
            </w:tcBorders>
            <w:shd w:val="clear" w:color="auto" w:fill="auto"/>
            <w:vAlign w:val="center"/>
          </w:tcPr>
          <w:p w14:paraId="2A051400">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7DC3C49">
            <w:pPr>
              <w:shd w:val="clear" w:fill="FFFFFF"/>
              <w:spacing w:before="0" w:beforeAutospacing="1" w:after="0" w:afterAutospacing="1"/>
              <w:rPr>
                <w:rFonts w:hint="eastAsia" w:ascii="宋体" w:hAnsi="宋体" w:eastAsia="宋体" w:cs="宋体"/>
                <w:kern w:val="0"/>
                <w:sz w:val="24"/>
                <w:szCs w:val="24"/>
                <w:shd w:val="clear" w:fill="FFFFFF"/>
              </w:rPr>
            </w:pPr>
          </w:p>
        </w:tc>
      </w:tr>
      <w:tr w14:paraId="66BF4F2E">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3F8DFFDE">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20805</w:t>
            </w:r>
          </w:p>
        </w:tc>
        <w:tc>
          <w:tcPr>
            <w:tcW w:w="2959" w:type="dxa"/>
            <w:tcBorders>
              <w:top w:val="single" w:color="auto" w:sz="4" w:space="0"/>
              <w:left w:val="nil"/>
              <w:bottom w:val="single" w:color="auto" w:sz="4" w:space="0"/>
              <w:right w:val="single" w:color="auto" w:sz="4" w:space="0"/>
            </w:tcBorders>
            <w:shd w:val="clear" w:color="auto" w:fill="auto"/>
            <w:vAlign w:val="center"/>
          </w:tcPr>
          <w:p w14:paraId="277BE947">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行政事业单位养老支出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32FDC9C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1,285.14</w:t>
            </w:r>
          </w:p>
        </w:tc>
        <w:tc>
          <w:tcPr>
            <w:tcW w:w="1290" w:type="dxa"/>
            <w:tcBorders>
              <w:top w:val="single" w:color="auto" w:sz="4" w:space="0"/>
              <w:left w:val="nil"/>
              <w:bottom w:val="single" w:color="auto" w:sz="4" w:space="0"/>
              <w:right w:val="single" w:color="auto" w:sz="4" w:space="0"/>
            </w:tcBorders>
            <w:shd w:val="clear" w:color="auto" w:fill="auto"/>
            <w:vAlign w:val="center"/>
          </w:tcPr>
          <w:p w14:paraId="49C5A82B">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1,285.14</w:t>
            </w:r>
          </w:p>
        </w:tc>
        <w:tc>
          <w:tcPr>
            <w:tcW w:w="1115" w:type="dxa"/>
            <w:tcBorders>
              <w:top w:val="single" w:color="auto" w:sz="4" w:space="0"/>
              <w:left w:val="nil"/>
              <w:bottom w:val="single" w:color="auto" w:sz="4" w:space="0"/>
              <w:right w:val="single" w:color="auto" w:sz="4" w:space="0"/>
            </w:tcBorders>
            <w:shd w:val="clear" w:color="auto" w:fill="auto"/>
            <w:vAlign w:val="center"/>
          </w:tcPr>
          <w:p w14:paraId="2B69C438">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5D2548A">
            <w:pPr>
              <w:shd w:val="clear" w:fill="FFFFFF"/>
              <w:spacing w:before="0" w:beforeAutospacing="1" w:after="0" w:afterAutospacing="1"/>
              <w:rPr>
                <w:rFonts w:hint="eastAsia" w:ascii="宋体" w:hAnsi="宋体" w:eastAsia="宋体" w:cs="宋体"/>
                <w:kern w:val="0"/>
                <w:sz w:val="24"/>
                <w:szCs w:val="24"/>
                <w:shd w:val="clear" w:fill="FFFFFF"/>
              </w:rPr>
            </w:pPr>
          </w:p>
        </w:tc>
      </w:tr>
      <w:tr w14:paraId="3F146ABB">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B129666">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2080501</w:t>
            </w:r>
          </w:p>
        </w:tc>
        <w:tc>
          <w:tcPr>
            <w:tcW w:w="2959" w:type="dxa"/>
            <w:tcBorders>
              <w:top w:val="single" w:color="auto" w:sz="4" w:space="0"/>
              <w:left w:val="nil"/>
              <w:bottom w:val="single" w:color="auto" w:sz="4" w:space="0"/>
              <w:right w:val="single" w:color="auto" w:sz="4" w:space="0"/>
            </w:tcBorders>
            <w:shd w:val="clear" w:color="auto" w:fill="auto"/>
            <w:vAlign w:val="center"/>
          </w:tcPr>
          <w:p w14:paraId="09102F0B">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行政单位离退休</w:t>
            </w:r>
          </w:p>
        </w:tc>
        <w:tc>
          <w:tcPr>
            <w:tcW w:w="1245" w:type="dxa"/>
            <w:tcBorders>
              <w:top w:val="single" w:color="auto" w:sz="4" w:space="0"/>
              <w:left w:val="nil"/>
              <w:bottom w:val="single" w:color="auto" w:sz="4" w:space="0"/>
              <w:right w:val="single" w:color="auto" w:sz="4" w:space="0"/>
            </w:tcBorders>
            <w:shd w:val="clear" w:color="auto" w:fill="auto"/>
            <w:vAlign w:val="center"/>
          </w:tcPr>
          <w:p w14:paraId="7517FA5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1,185.54</w:t>
            </w:r>
          </w:p>
        </w:tc>
        <w:tc>
          <w:tcPr>
            <w:tcW w:w="1290" w:type="dxa"/>
            <w:tcBorders>
              <w:top w:val="single" w:color="auto" w:sz="4" w:space="0"/>
              <w:left w:val="nil"/>
              <w:bottom w:val="single" w:color="auto" w:sz="4" w:space="0"/>
              <w:right w:val="single" w:color="auto" w:sz="4" w:space="0"/>
            </w:tcBorders>
            <w:shd w:val="clear" w:color="auto" w:fill="auto"/>
            <w:vAlign w:val="center"/>
          </w:tcPr>
          <w:p w14:paraId="26C59586">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1,185.54</w:t>
            </w:r>
          </w:p>
        </w:tc>
        <w:tc>
          <w:tcPr>
            <w:tcW w:w="1115" w:type="dxa"/>
            <w:tcBorders>
              <w:top w:val="single" w:color="auto" w:sz="4" w:space="0"/>
              <w:left w:val="nil"/>
              <w:bottom w:val="single" w:color="auto" w:sz="4" w:space="0"/>
              <w:right w:val="single" w:color="auto" w:sz="4" w:space="0"/>
            </w:tcBorders>
            <w:shd w:val="clear" w:color="auto" w:fill="auto"/>
            <w:vAlign w:val="center"/>
          </w:tcPr>
          <w:p w14:paraId="79FA7E5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550BCE8E">
            <w:pPr>
              <w:shd w:val="clear" w:fill="FFFFFF"/>
              <w:spacing w:before="0" w:beforeAutospacing="1" w:after="0" w:afterAutospacing="1"/>
              <w:rPr>
                <w:rFonts w:hint="eastAsia" w:ascii="宋体" w:hAnsi="宋体" w:eastAsia="宋体" w:cs="宋体"/>
                <w:kern w:val="0"/>
                <w:sz w:val="24"/>
                <w:szCs w:val="24"/>
                <w:shd w:val="clear" w:fill="FFFFFF"/>
              </w:rPr>
            </w:pPr>
          </w:p>
        </w:tc>
      </w:tr>
      <w:tr w14:paraId="2C1CE076">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85B64A1">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2080505</w:t>
            </w:r>
          </w:p>
        </w:tc>
        <w:tc>
          <w:tcPr>
            <w:tcW w:w="2959" w:type="dxa"/>
            <w:tcBorders>
              <w:top w:val="single" w:color="auto" w:sz="4" w:space="0"/>
              <w:left w:val="nil"/>
              <w:bottom w:val="single" w:color="auto" w:sz="4" w:space="0"/>
              <w:right w:val="single" w:color="auto" w:sz="4" w:space="0"/>
            </w:tcBorders>
            <w:shd w:val="clear" w:color="auto" w:fill="auto"/>
            <w:vAlign w:val="center"/>
          </w:tcPr>
          <w:p w14:paraId="04BCE494">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机关事业单位基本养老保险缴费支出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7BD125E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99.60</w:t>
            </w:r>
          </w:p>
        </w:tc>
        <w:tc>
          <w:tcPr>
            <w:tcW w:w="1290" w:type="dxa"/>
            <w:tcBorders>
              <w:top w:val="single" w:color="auto" w:sz="4" w:space="0"/>
              <w:left w:val="nil"/>
              <w:bottom w:val="single" w:color="auto" w:sz="4" w:space="0"/>
              <w:right w:val="single" w:color="auto" w:sz="4" w:space="0"/>
            </w:tcBorders>
            <w:shd w:val="clear" w:color="auto" w:fill="auto"/>
            <w:vAlign w:val="center"/>
          </w:tcPr>
          <w:p w14:paraId="63C213BC">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99.60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83E9247">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1C5F8B1E">
            <w:pPr>
              <w:shd w:val="clear" w:fill="FFFFFF"/>
              <w:spacing w:before="0" w:beforeAutospacing="1" w:after="0" w:afterAutospacing="1"/>
              <w:rPr>
                <w:rFonts w:hint="eastAsia" w:ascii="宋体" w:hAnsi="宋体" w:eastAsia="宋体" w:cs="宋体"/>
                <w:kern w:val="0"/>
                <w:sz w:val="24"/>
                <w:szCs w:val="24"/>
                <w:shd w:val="clear" w:fill="FFFFFF"/>
              </w:rPr>
            </w:pPr>
          </w:p>
        </w:tc>
      </w:tr>
      <w:tr w14:paraId="049C076A">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22B618E">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w:t>
            </w:r>
          </w:p>
        </w:tc>
        <w:tc>
          <w:tcPr>
            <w:tcW w:w="2959" w:type="dxa"/>
            <w:tcBorders>
              <w:top w:val="single" w:color="auto" w:sz="4" w:space="0"/>
              <w:left w:val="nil"/>
              <w:bottom w:val="single" w:color="auto" w:sz="4" w:space="0"/>
              <w:right w:val="single" w:color="auto" w:sz="4" w:space="0"/>
            </w:tcBorders>
            <w:shd w:val="clear" w:color="auto" w:fill="auto"/>
            <w:vAlign w:val="center"/>
          </w:tcPr>
          <w:p w14:paraId="2CD19251">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卫生健康支出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56D207F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62.36</w:t>
            </w:r>
          </w:p>
        </w:tc>
        <w:tc>
          <w:tcPr>
            <w:tcW w:w="1290" w:type="dxa"/>
            <w:tcBorders>
              <w:top w:val="single" w:color="auto" w:sz="4" w:space="0"/>
              <w:left w:val="nil"/>
              <w:bottom w:val="single" w:color="auto" w:sz="4" w:space="0"/>
              <w:right w:val="single" w:color="auto" w:sz="4" w:space="0"/>
            </w:tcBorders>
            <w:shd w:val="clear" w:color="auto" w:fill="auto"/>
            <w:vAlign w:val="center"/>
          </w:tcPr>
          <w:p w14:paraId="03ABA29C">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62.36</w:t>
            </w:r>
          </w:p>
        </w:tc>
        <w:tc>
          <w:tcPr>
            <w:tcW w:w="1115" w:type="dxa"/>
            <w:tcBorders>
              <w:top w:val="single" w:color="auto" w:sz="4" w:space="0"/>
              <w:left w:val="nil"/>
              <w:bottom w:val="single" w:color="auto" w:sz="4" w:space="0"/>
              <w:right w:val="single" w:color="auto" w:sz="4" w:space="0"/>
            </w:tcBorders>
            <w:shd w:val="clear" w:color="auto" w:fill="auto"/>
            <w:vAlign w:val="center"/>
          </w:tcPr>
          <w:p w14:paraId="47BD536D">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4F32AA1A">
            <w:pPr>
              <w:shd w:val="clear" w:fill="FFFFFF"/>
              <w:spacing w:before="0" w:beforeAutospacing="1" w:after="0" w:afterAutospacing="1"/>
              <w:rPr>
                <w:rFonts w:hint="eastAsia" w:ascii="宋体" w:hAnsi="宋体" w:eastAsia="宋体" w:cs="宋体"/>
                <w:kern w:val="0"/>
                <w:sz w:val="24"/>
                <w:szCs w:val="24"/>
                <w:shd w:val="clear" w:fill="FFFFFF"/>
              </w:rPr>
            </w:pPr>
          </w:p>
        </w:tc>
      </w:tr>
      <w:tr w14:paraId="4E777616">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1D19D2D">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21011</w:t>
            </w:r>
          </w:p>
        </w:tc>
        <w:tc>
          <w:tcPr>
            <w:tcW w:w="2959" w:type="dxa"/>
            <w:tcBorders>
              <w:top w:val="single" w:color="auto" w:sz="4" w:space="0"/>
              <w:left w:val="nil"/>
              <w:bottom w:val="single" w:color="auto" w:sz="4" w:space="0"/>
              <w:right w:val="single" w:color="auto" w:sz="4" w:space="0"/>
            </w:tcBorders>
            <w:shd w:val="clear" w:color="auto" w:fill="auto"/>
            <w:vAlign w:val="center"/>
          </w:tcPr>
          <w:p w14:paraId="07886547">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行政事业单位医疗</w:t>
            </w:r>
          </w:p>
        </w:tc>
        <w:tc>
          <w:tcPr>
            <w:tcW w:w="1245" w:type="dxa"/>
            <w:tcBorders>
              <w:top w:val="single" w:color="auto" w:sz="4" w:space="0"/>
              <w:left w:val="nil"/>
              <w:bottom w:val="single" w:color="auto" w:sz="4" w:space="0"/>
              <w:right w:val="single" w:color="auto" w:sz="4" w:space="0"/>
            </w:tcBorders>
            <w:shd w:val="clear" w:color="auto" w:fill="auto"/>
            <w:vAlign w:val="center"/>
          </w:tcPr>
          <w:p w14:paraId="1C1F2BB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62.36</w:t>
            </w:r>
          </w:p>
        </w:tc>
        <w:tc>
          <w:tcPr>
            <w:tcW w:w="1290" w:type="dxa"/>
            <w:tcBorders>
              <w:top w:val="single" w:color="auto" w:sz="4" w:space="0"/>
              <w:left w:val="nil"/>
              <w:bottom w:val="single" w:color="auto" w:sz="4" w:space="0"/>
              <w:right w:val="single" w:color="auto" w:sz="4" w:space="0"/>
            </w:tcBorders>
            <w:shd w:val="clear" w:color="auto" w:fill="auto"/>
            <w:vAlign w:val="center"/>
          </w:tcPr>
          <w:p w14:paraId="18206D7B">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62.36</w:t>
            </w:r>
          </w:p>
        </w:tc>
        <w:tc>
          <w:tcPr>
            <w:tcW w:w="1115" w:type="dxa"/>
            <w:tcBorders>
              <w:top w:val="single" w:color="auto" w:sz="4" w:space="0"/>
              <w:left w:val="nil"/>
              <w:bottom w:val="single" w:color="auto" w:sz="4" w:space="0"/>
              <w:right w:val="single" w:color="auto" w:sz="4" w:space="0"/>
            </w:tcBorders>
            <w:shd w:val="clear" w:color="auto" w:fill="auto"/>
            <w:vAlign w:val="center"/>
          </w:tcPr>
          <w:p w14:paraId="375CB48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CEADF2A">
            <w:pPr>
              <w:shd w:val="clear" w:fill="FFFFFF"/>
              <w:spacing w:before="0" w:beforeAutospacing="1" w:after="0" w:afterAutospacing="1"/>
              <w:rPr>
                <w:rFonts w:hint="eastAsia" w:ascii="宋体" w:hAnsi="宋体" w:eastAsia="宋体" w:cs="宋体"/>
                <w:kern w:val="0"/>
                <w:sz w:val="24"/>
                <w:szCs w:val="24"/>
                <w:shd w:val="clear" w:fill="FFFFFF"/>
              </w:rPr>
            </w:pPr>
          </w:p>
        </w:tc>
      </w:tr>
      <w:tr w14:paraId="1EF8C4B1">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E9C42BA">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2101101</w:t>
            </w:r>
          </w:p>
        </w:tc>
        <w:tc>
          <w:tcPr>
            <w:tcW w:w="2959" w:type="dxa"/>
            <w:tcBorders>
              <w:top w:val="single" w:color="auto" w:sz="4" w:space="0"/>
              <w:left w:val="nil"/>
              <w:bottom w:val="single" w:color="auto" w:sz="4" w:space="0"/>
              <w:right w:val="single" w:color="auto" w:sz="4" w:space="0"/>
            </w:tcBorders>
            <w:shd w:val="clear" w:color="auto" w:fill="auto"/>
            <w:vAlign w:val="center"/>
          </w:tcPr>
          <w:p w14:paraId="0FD105CF">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行政单位医疗</w:t>
            </w:r>
          </w:p>
        </w:tc>
        <w:tc>
          <w:tcPr>
            <w:tcW w:w="1245" w:type="dxa"/>
            <w:tcBorders>
              <w:top w:val="single" w:color="auto" w:sz="4" w:space="0"/>
              <w:left w:val="nil"/>
              <w:bottom w:val="single" w:color="auto" w:sz="4" w:space="0"/>
              <w:right w:val="single" w:color="auto" w:sz="4" w:space="0"/>
            </w:tcBorders>
            <w:shd w:val="clear" w:color="auto" w:fill="auto"/>
            <w:vAlign w:val="center"/>
          </w:tcPr>
          <w:p w14:paraId="1C27A306">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46.19</w:t>
            </w:r>
          </w:p>
        </w:tc>
        <w:tc>
          <w:tcPr>
            <w:tcW w:w="1290" w:type="dxa"/>
            <w:tcBorders>
              <w:top w:val="single" w:color="auto" w:sz="4" w:space="0"/>
              <w:left w:val="nil"/>
              <w:bottom w:val="single" w:color="auto" w:sz="4" w:space="0"/>
              <w:right w:val="single" w:color="auto" w:sz="4" w:space="0"/>
            </w:tcBorders>
            <w:shd w:val="clear" w:color="auto" w:fill="auto"/>
            <w:vAlign w:val="center"/>
          </w:tcPr>
          <w:p w14:paraId="121B53B7">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46.19</w:t>
            </w:r>
          </w:p>
        </w:tc>
        <w:tc>
          <w:tcPr>
            <w:tcW w:w="1115" w:type="dxa"/>
            <w:tcBorders>
              <w:top w:val="single" w:color="auto" w:sz="4" w:space="0"/>
              <w:left w:val="nil"/>
              <w:bottom w:val="single" w:color="auto" w:sz="4" w:space="0"/>
              <w:right w:val="single" w:color="auto" w:sz="4" w:space="0"/>
            </w:tcBorders>
            <w:shd w:val="clear" w:color="auto" w:fill="auto"/>
            <w:vAlign w:val="center"/>
          </w:tcPr>
          <w:p w14:paraId="50D7951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660E0041">
            <w:pPr>
              <w:shd w:val="clear" w:fill="FFFFFF"/>
              <w:spacing w:before="0" w:beforeAutospacing="1" w:after="0" w:afterAutospacing="1"/>
              <w:rPr>
                <w:rFonts w:hint="eastAsia" w:ascii="宋体" w:hAnsi="宋体" w:eastAsia="宋体" w:cs="宋体"/>
                <w:kern w:val="0"/>
                <w:sz w:val="24"/>
                <w:szCs w:val="24"/>
                <w:shd w:val="clear" w:fill="FFFFFF"/>
              </w:rPr>
            </w:pPr>
          </w:p>
        </w:tc>
      </w:tr>
      <w:tr w14:paraId="5B808BB9">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E4F9A26">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2101103</w:t>
            </w:r>
          </w:p>
        </w:tc>
        <w:tc>
          <w:tcPr>
            <w:tcW w:w="2959" w:type="dxa"/>
            <w:tcBorders>
              <w:top w:val="single" w:color="auto" w:sz="4" w:space="0"/>
              <w:left w:val="nil"/>
              <w:bottom w:val="single" w:color="auto" w:sz="4" w:space="0"/>
              <w:right w:val="single" w:color="auto" w:sz="4" w:space="0"/>
            </w:tcBorders>
            <w:shd w:val="clear" w:color="auto" w:fill="auto"/>
            <w:vAlign w:val="center"/>
          </w:tcPr>
          <w:p w14:paraId="6372E7E9">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公务员医疗补助</w:t>
            </w:r>
          </w:p>
        </w:tc>
        <w:tc>
          <w:tcPr>
            <w:tcW w:w="1245" w:type="dxa"/>
            <w:tcBorders>
              <w:top w:val="single" w:color="auto" w:sz="4" w:space="0"/>
              <w:left w:val="nil"/>
              <w:bottom w:val="single" w:color="auto" w:sz="4" w:space="0"/>
              <w:right w:val="single" w:color="auto" w:sz="4" w:space="0"/>
            </w:tcBorders>
            <w:shd w:val="clear" w:color="auto" w:fill="auto"/>
            <w:vAlign w:val="center"/>
          </w:tcPr>
          <w:p w14:paraId="789325B8">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16.17</w:t>
            </w:r>
          </w:p>
        </w:tc>
        <w:tc>
          <w:tcPr>
            <w:tcW w:w="1290" w:type="dxa"/>
            <w:tcBorders>
              <w:top w:val="single" w:color="auto" w:sz="4" w:space="0"/>
              <w:left w:val="nil"/>
              <w:bottom w:val="single" w:color="auto" w:sz="4" w:space="0"/>
              <w:right w:val="single" w:color="auto" w:sz="4" w:space="0"/>
            </w:tcBorders>
            <w:shd w:val="clear" w:color="auto" w:fill="auto"/>
            <w:vAlign w:val="center"/>
          </w:tcPr>
          <w:p w14:paraId="4CCD47D4">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16.17</w:t>
            </w:r>
          </w:p>
        </w:tc>
        <w:tc>
          <w:tcPr>
            <w:tcW w:w="1115" w:type="dxa"/>
            <w:tcBorders>
              <w:top w:val="single" w:color="auto" w:sz="4" w:space="0"/>
              <w:left w:val="nil"/>
              <w:bottom w:val="single" w:color="auto" w:sz="4" w:space="0"/>
              <w:right w:val="single" w:color="auto" w:sz="4" w:space="0"/>
            </w:tcBorders>
            <w:shd w:val="clear" w:color="auto" w:fill="auto"/>
            <w:vAlign w:val="center"/>
          </w:tcPr>
          <w:p w14:paraId="75837A77">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CA90F02">
            <w:pPr>
              <w:shd w:val="clear" w:fill="FFFFFF"/>
              <w:spacing w:before="0" w:beforeAutospacing="1" w:after="0" w:afterAutospacing="1"/>
              <w:rPr>
                <w:rFonts w:hint="eastAsia" w:ascii="宋体" w:hAnsi="宋体" w:eastAsia="宋体" w:cs="宋体"/>
                <w:kern w:val="0"/>
                <w:sz w:val="24"/>
                <w:szCs w:val="24"/>
                <w:shd w:val="clear" w:fill="FFFFFF"/>
              </w:rPr>
            </w:pPr>
          </w:p>
        </w:tc>
      </w:tr>
      <w:tr w14:paraId="28F1D20C">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0DA26A2B">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w:t>
            </w:r>
          </w:p>
        </w:tc>
        <w:tc>
          <w:tcPr>
            <w:tcW w:w="2959" w:type="dxa"/>
            <w:tcBorders>
              <w:top w:val="single" w:color="auto" w:sz="4" w:space="0"/>
              <w:left w:val="nil"/>
              <w:bottom w:val="single" w:color="auto" w:sz="4" w:space="0"/>
              <w:right w:val="single" w:color="auto" w:sz="4" w:space="0"/>
            </w:tcBorders>
            <w:shd w:val="clear" w:color="auto" w:fill="auto"/>
            <w:vAlign w:val="center"/>
          </w:tcPr>
          <w:p w14:paraId="737A4650">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资源勘探工业信息等支出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0E7E232B">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5,786.96</w:t>
            </w:r>
          </w:p>
        </w:tc>
        <w:tc>
          <w:tcPr>
            <w:tcW w:w="1290" w:type="dxa"/>
            <w:tcBorders>
              <w:top w:val="single" w:color="auto" w:sz="4" w:space="0"/>
              <w:left w:val="nil"/>
              <w:bottom w:val="single" w:color="auto" w:sz="4" w:space="0"/>
              <w:right w:val="single" w:color="auto" w:sz="4" w:space="0"/>
            </w:tcBorders>
            <w:shd w:val="clear" w:color="auto" w:fill="auto"/>
            <w:vAlign w:val="center"/>
          </w:tcPr>
          <w:p w14:paraId="115045D7">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2,108.82</w:t>
            </w:r>
          </w:p>
        </w:tc>
        <w:tc>
          <w:tcPr>
            <w:tcW w:w="1115" w:type="dxa"/>
            <w:tcBorders>
              <w:top w:val="single" w:color="auto" w:sz="4" w:space="0"/>
              <w:left w:val="nil"/>
              <w:bottom w:val="single" w:color="auto" w:sz="4" w:space="0"/>
              <w:right w:val="single" w:color="auto" w:sz="4" w:space="0"/>
            </w:tcBorders>
            <w:shd w:val="clear" w:color="auto" w:fill="auto"/>
            <w:vAlign w:val="center"/>
          </w:tcPr>
          <w:p w14:paraId="458EB45F">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3,678.14</w:t>
            </w:r>
          </w:p>
        </w:tc>
        <w:tc>
          <w:tcPr>
            <w:tcW w:w="240" w:type="dxa"/>
            <w:tcBorders>
              <w:top w:val="nil"/>
              <w:left w:val="nil"/>
              <w:bottom w:val="nil"/>
              <w:right w:val="nil"/>
            </w:tcBorders>
            <w:shd w:val="clear" w:color="auto" w:fill="auto"/>
            <w:vAlign w:val="center"/>
          </w:tcPr>
          <w:p w14:paraId="6FFC064E">
            <w:pPr>
              <w:shd w:val="clear" w:fill="FFFFFF"/>
              <w:spacing w:before="0" w:beforeAutospacing="1" w:after="0" w:afterAutospacing="1"/>
              <w:rPr>
                <w:rFonts w:hint="eastAsia" w:ascii="宋体" w:hAnsi="宋体" w:eastAsia="宋体" w:cs="宋体"/>
                <w:kern w:val="0"/>
                <w:sz w:val="24"/>
                <w:szCs w:val="24"/>
                <w:shd w:val="clear" w:fill="FFFFFF"/>
              </w:rPr>
            </w:pPr>
          </w:p>
        </w:tc>
      </w:tr>
      <w:tr w14:paraId="1E641BB0">
        <w:tblPrEx>
          <w:shd w:val="clear" w:color="auto" w:fill="auto"/>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393B4DCD">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21507</w:t>
            </w:r>
          </w:p>
        </w:tc>
        <w:tc>
          <w:tcPr>
            <w:tcW w:w="2959" w:type="dxa"/>
            <w:tcBorders>
              <w:top w:val="single" w:color="auto" w:sz="4" w:space="0"/>
              <w:left w:val="nil"/>
              <w:bottom w:val="single" w:color="auto" w:sz="4" w:space="0"/>
              <w:right w:val="single" w:color="auto" w:sz="4" w:space="0"/>
            </w:tcBorders>
            <w:shd w:val="clear" w:color="auto" w:fill="auto"/>
            <w:vAlign w:val="center"/>
          </w:tcPr>
          <w:p w14:paraId="135F2421">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国有资产监管</w:t>
            </w:r>
          </w:p>
        </w:tc>
        <w:tc>
          <w:tcPr>
            <w:tcW w:w="1245" w:type="dxa"/>
            <w:tcBorders>
              <w:top w:val="single" w:color="auto" w:sz="4" w:space="0"/>
              <w:left w:val="nil"/>
              <w:bottom w:val="single" w:color="auto" w:sz="4" w:space="0"/>
              <w:right w:val="single" w:color="auto" w:sz="4" w:space="0"/>
            </w:tcBorders>
            <w:shd w:val="clear" w:color="auto" w:fill="auto"/>
            <w:vAlign w:val="center"/>
          </w:tcPr>
          <w:p w14:paraId="4112844B">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5,176.20</w:t>
            </w:r>
          </w:p>
        </w:tc>
        <w:tc>
          <w:tcPr>
            <w:tcW w:w="1290" w:type="dxa"/>
            <w:tcBorders>
              <w:top w:val="single" w:color="auto" w:sz="4" w:space="0"/>
              <w:left w:val="nil"/>
              <w:bottom w:val="single" w:color="auto" w:sz="4" w:space="0"/>
              <w:right w:val="single" w:color="auto" w:sz="4" w:space="0"/>
            </w:tcBorders>
            <w:shd w:val="clear" w:color="auto" w:fill="auto"/>
            <w:vAlign w:val="center"/>
          </w:tcPr>
          <w:p w14:paraId="012AFE0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2,108.82</w:t>
            </w:r>
          </w:p>
        </w:tc>
        <w:tc>
          <w:tcPr>
            <w:tcW w:w="1115" w:type="dxa"/>
            <w:tcBorders>
              <w:top w:val="single" w:color="auto" w:sz="4" w:space="0"/>
              <w:left w:val="nil"/>
              <w:bottom w:val="single" w:color="auto" w:sz="4" w:space="0"/>
              <w:right w:val="single" w:color="auto" w:sz="4" w:space="0"/>
            </w:tcBorders>
            <w:shd w:val="clear" w:color="auto" w:fill="auto"/>
            <w:vAlign w:val="center"/>
          </w:tcPr>
          <w:p w14:paraId="077B3EB5">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3,067.38</w:t>
            </w:r>
          </w:p>
        </w:tc>
        <w:tc>
          <w:tcPr>
            <w:tcW w:w="240" w:type="dxa"/>
            <w:tcBorders>
              <w:top w:val="nil"/>
              <w:left w:val="nil"/>
              <w:bottom w:val="nil"/>
              <w:right w:val="nil"/>
            </w:tcBorders>
            <w:shd w:val="clear" w:color="auto" w:fill="auto"/>
            <w:vAlign w:val="center"/>
          </w:tcPr>
          <w:p w14:paraId="05EC3FB2">
            <w:pPr>
              <w:shd w:val="clear" w:fill="FFFFFF"/>
              <w:spacing w:before="0" w:beforeAutospacing="1" w:after="0" w:afterAutospacing="1"/>
              <w:rPr>
                <w:rFonts w:hint="eastAsia" w:ascii="宋体" w:hAnsi="宋体" w:eastAsia="宋体" w:cs="宋体"/>
                <w:kern w:val="0"/>
                <w:sz w:val="24"/>
                <w:szCs w:val="24"/>
                <w:shd w:val="clear" w:fill="FFFFFF"/>
              </w:rPr>
            </w:pPr>
          </w:p>
        </w:tc>
      </w:tr>
      <w:tr w14:paraId="3C22671C">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7BDB8680">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2150701</w:t>
            </w:r>
          </w:p>
        </w:tc>
        <w:tc>
          <w:tcPr>
            <w:tcW w:w="2959" w:type="dxa"/>
            <w:tcBorders>
              <w:top w:val="single" w:color="auto" w:sz="4" w:space="0"/>
              <w:left w:val="nil"/>
              <w:bottom w:val="single" w:color="auto" w:sz="4" w:space="0"/>
              <w:right w:val="single" w:color="auto" w:sz="4" w:space="0"/>
            </w:tcBorders>
            <w:shd w:val="clear" w:color="auto" w:fill="auto"/>
            <w:vAlign w:val="center"/>
          </w:tcPr>
          <w:p w14:paraId="0E661CE9">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行政运行</w:t>
            </w:r>
          </w:p>
        </w:tc>
        <w:tc>
          <w:tcPr>
            <w:tcW w:w="1245" w:type="dxa"/>
            <w:tcBorders>
              <w:top w:val="single" w:color="auto" w:sz="4" w:space="0"/>
              <w:left w:val="nil"/>
              <w:bottom w:val="single" w:color="auto" w:sz="4" w:space="0"/>
              <w:right w:val="single" w:color="auto" w:sz="4" w:space="0"/>
            </w:tcBorders>
            <w:shd w:val="clear" w:color="auto" w:fill="auto"/>
            <w:vAlign w:val="center"/>
          </w:tcPr>
          <w:p w14:paraId="1AC9F7B8">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2,108.82</w:t>
            </w:r>
          </w:p>
        </w:tc>
        <w:tc>
          <w:tcPr>
            <w:tcW w:w="1290" w:type="dxa"/>
            <w:tcBorders>
              <w:top w:val="single" w:color="auto" w:sz="4" w:space="0"/>
              <w:left w:val="nil"/>
              <w:bottom w:val="single" w:color="auto" w:sz="4" w:space="0"/>
              <w:right w:val="single" w:color="auto" w:sz="4" w:space="0"/>
            </w:tcBorders>
            <w:shd w:val="clear" w:color="auto" w:fill="auto"/>
            <w:vAlign w:val="center"/>
          </w:tcPr>
          <w:p w14:paraId="3C20749A">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2,108.82</w:t>
            </w:r>
          </w:p>
        </w:tc>
        <w:tc>
          <w:tcPr>
            <w:tcW w:w="1115" w:type="dxa"/>
            <w:tcBorders>
              <w:top w:val="single" w:color="auto" w:sz="4" w:space="0"/>
              <w:left w:val="nil"/>
              <w:bottom w:val="single" w:color="auto" w:sz="4" w:space="0"/>
              <w:right w:val="single" w:color="auto" w:sz="4" w:space="0"/>
            </w:tcBorders>
            <w:shd w:val="clear" w:color="auto" w:fill="auto"/>
            <w:vAlign w:val="center"/>
          </w:tcPr>
          <w:p w14:paraId="26CCCC7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240" w:type="dxa"/>
            <w:tcBorders>
              <w:top w:val="nil"/>
              <w:left w:val="nil"/>
              <w:bottom w:val="nil"/>
              <w:right w:val="nil"/>
            </w:tcBorders>
            <w:shd w:val="clear" w:color="auto" w:fill="auto"/>
            <w:vAlign w:val="center"/>
          </w:tcPr>
          <w:p w14:paraId="2C3EDC64">
            <w:pPr>
              <w:shd w:val="clear" w:fill="FFFFFF"/>
              <w:spacing w:before="0" w:beforeAutospacing="1" w:after="0" w:afterAutospacing="1"/>
              <w:rPr>
                <w:rFonts w:hint="eastAsia" w:ascii="宋体" w:hAnsi="宋体" w:eastAsia="宋体" w:cs="宋体"/>
                <w:kern w:val="0"/>
                <w:sz w:val="24"/>
                <w:szCs w:val="24"/>
                <w:shd w:val="clear" w:fill="FFFFFF"/>
              </w:rPr>
            </w:pPr>
          </w:p>
        </w:tc>
      </w:tr>
      <w:tr w14:paraId="7AF40973">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36F015F4">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2150702</w:t>
            </w:r>
          </w:p>
        </w:tc>
        <w:tc>
          <w:tcPr>
            <w:tcW w:w="2959" w:type="dxa"/>
            <w:tcBorders>
              <w:top w:val="single" w:color="auto" w:sz="4" w:space="0"/>
              <w:left w:val="nil"/>
              <w:bottom w:val="single" w:color="auto" w:sz="4" w:space="0"/>
              <w:right w:val="single" w:color="auto" w:sz="4" w:space="0"/>
            </w:tcBorders>
            <w:shd w:val="clear" w:color="auto" w:fill="auto"/>
            <w:vAlign w:val="center"/>
          </w:tcPr>
          <w:p w14:paraId="49C87906">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一般行政管理事务</w:t>
            </w:r>
          </w:p>
        </w:tc>
        <w:tc>
          <w:tcPr>
            <w:tcW w:w="1245" w:type="dxa"/>
            <w:tcBorders>
              <w:top w:val="single" w:color="auto" w:sz="4" w:space="0"/>
              <w:left w:val="nil"/>
              <w:bottom w:val="single" w:color="auto" w:sz="4" w:space="0"/>
              <w:right w:val="single" w:color="auto" w:sz="4" w:space="0"/>
            </w:tcBorders>
            <w:shd w:val="clear" w:color="auto" w:fill="auto"/>
            <w:vAlign w:val="center"/>
          </w:tcPr>
          <w:p w14:paraId="5CE7FDAF">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2,067.38</w:t>
            </w:r>
          </w:p>
        </w:tc>
        <w:tc>
          <w:tcPr>
            <w:tcW w:w="1290" w:type="dxa"/>
            <w:tcBorders>
              <w:top w:val="single" w:color="auto" w:sz="4" w:space="0"/>
              <w:left w:val="nil"/>
              <w:bottom w:val="single" w:color="auto" w:sz="4" w:space="0"/>
              <w:right w:val="single" w:color="auto" w:sz="4" w:space="0"/>
            </w:tcBorders>
            <w:shd w:val="clear" w:color="auto" w:fill="auto"/>
            <w:vAlign w:val="center"/>
          </w:tcPr>
          <w:p w14:paraId="22FD51CA">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3145F903">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2,067.38</w:t>
            </w:r>
          </w:p>
        </w:tc>
        <w:tc>
          <w:tcPr>
            <w:tcW w:w="240" w:type="dxa"/>
            <w:tcBorders>
              <w:top w:val="nil"/>
              <w:left w:val="nil"/>
              <w:bottom w:val="nil"/>
              <w:right w:val="nil"/>
            </w:tcBorders>
            <w:shd w:val="clear" w:color="auto" w:fill="auto"/>
            <w:vAlign w:val="center"/>
          </w:tcPr>
          <w:p w14:paraId="75428003">
            <w:pPr>
              <w:shd w:val="clear" w:fill="FFFFFF"/>
              <w:spacing w:before="0" w:beforeAutospacing="1" w:after="0" w:afterAutospacing="1"/>
              <w:rPr>
                <w:rFonts w:hint="eastAsia" w:ascii="宋体" w:hAnsi="宋体" w:eastAsia="宋体" w:cs="宋体"/>
                <w:kern w:val="0"/>
                <w:sz w:val="24"/>
                <w:szCs w:val="24"/>
                <w:shd w:val="clear" w:fill="FFFFFF"/>
              </w:rPr>
            </w:pPr>
          </w:p>
        </w:tc>
      </w:tr>
      <w:tr w14:paraId="496686ED">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077AEA80">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2150799</w:t>
            </w:r>
          </w:p>
        </w:tc>
        <w:tc>
          <w:tcPr>
            <w:tcW w:w="2959" w:type="dxa"/>
            <w:tcBorders>
              <w:top w:val="single" w:color="auto" w:sz="4" w:space="0"/>
              <w:left w:val="nil"/>
              <w:bottom w:val="single" w:color="auto" w:sz="4" w:space="0"/>
              <w:right w:val="single" w:color="auto" w:sz="4" w:space="0"/>
            </w:tcBorders>
            <w:shd w:val="clear" w:color="auto" w:fill="auto"/>
            <w:vAlign w:val="center"/>
          </w:tcPr>
          <w:p w14:paraId="64F7AE90">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其他国有资产监管支出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3CF94961">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1,000.00</w:t>
            </w:r>
          </w:p>
        </w:tc>
        <w:tc>
          <w:tcPr>
            <w:tcW w:w="1290" w:type="dxa"/>
            <w:tcBorders>
              <w:top w:val="single" w:color="auto" w:sz="4" w:space="0"/>
              <w:left w:val="nil"/>
              <w:bottom w:val="single" w:color="auto" w:sz="4" w:space="0"/>
              <w:right w:val="single" w:color="auto" w:sz="4" w:space="0"/>
            </w:tcBorders>
            <w:shd w:val="clear" w:color="auto" w:fill="auto"/>
            <w:vAlign w:val="center"/>
          </w:tcPr>
          <w:p w14:paraId="1882D98F">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53D91C3">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1,000.00</w:t>
            </w:r>
          </w:p>
        </w:tc>
        <w:tc>
          <w:tcPr>
            <w:tcW w:w="240" w:type="dxa"/>
            <w:tcBorders>
              <w:top w:val="nil"/>
              <w:left w:val="nil"/>
              <w:bottom w:val="nil"/>
              <w:right w:val="nil"/>
            </w:tcBorders>
            <w:shd w:val="clear" w:color="auto" w:fill="auto"/>
            <w:vAlign w:val="center"/>
          </w:tcPr>
          <w:p w14:paraId="2DACB4FD">
            <w:pPr>
              <w:shd w:val="clear" w:fill="FFFFFF"/>
              <w:spacing w:before="0" w:beforeAutospacing="1" w:after="0" w:afterAutospacing="1"/>
              <w:rPr>
                <w:rFonts w:hint="eastAsia" w:ascii="宋体" w:hAnsi="宋体" w:eastAsia="宋体" w:cs="宋体"/>
                <w:kern w:val="0"/>
                <w:sz w:val="24"/>
                <w:szCs w:val="24"/>
                <w:shd w:val="clear" w:fill="FFFFFF"/>
              </w:rPr>
            </w:pPr>
          </w:p>
        </w:tc>
      </w:tr>
      <w:tr w14:paraId="2A8235A1">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7C07764D">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21599</w:t>
            </w:r>
          </w:p>
        </w:tc>
        <w:tc>
          <w:tcPr>
            <w:tcW w:w="2959" w:type="dxa"/>
            <w:tcBorders>
              <w:top w:val="single" w:color="auto" w:sz="4" w:space="0"/>
              <w:left w:val="nil"/>
              <w:bottom w:val="single" w:color="auto" w:sz="4" w:space="0"/>
              <w:right w:val="single" w:color="auto" w:sz="4" w:space="0"/>
            </w:tcBorders>
            <w:shd w:val="clear" w:color="auto" w:fill="auto"/>
            <w:vAlign w:val="center"/>
          </w:tcPr>
          <w:p w14:paraId="2563E9FB">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其他资源勘探工业信息等支出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1A4CB452">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610.76</w:t>
            </w:r>
          </w:p>
        </w:tc>
        <w:tc>
          <w:tcPr>
            <w:tcW w:w="1290" w:type="dxa"/>
            <w:tcBorders>
              <w:top w:val="single" w:color="auto" w:sz="4" w:space="0"/>
              <w:left w:val="nil"/>
              <w:bottom w:val="single" w:color="auto" w:sz="4" w:space="0"/>
              <w:right w:val="single" w:color="auto" w:sz="4" w:space="0"/>
            </w:tcBorders>
            <w:shd w:val="clear" w:color="auto" w:fill="auto"/>
            <w:vAlign w:val="center"/>
          </w:tcPr>
          <w:p w14:paraId="2A6F4C66">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413ADE8A">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610.76</w:t>
            </w:r>
          </w:p>
        </w:tc>
        <w:tc>
          <w:tcPr>
            <w:tcW w:w="240" w:type="dxa"/>
            <w:tcBorders>
              <w:top w:val="nil"/>
              <w:left w:val="nil"/>
              <w:bottom w:val="nil"/>
              <w:right w:val="nil"/>
            </w:tcBorders>
            <w:shd w:val="clear" w:color="auto" w:fill="auto"/>
            <w:vAlign w:val="center"/>
          </w:tcPr>
          <w:p w14:paraId="5E16D415">
            <w:pPr>
              <w:shd w:val="clear" w:fill="FFFFFF"/>
              <w:spacing w:before="0" w:beforeAutospacing="1" w:after="0" w:afterAutospacing="1"/>
              <w:rPr>
                <w:rFonts w:hint="eastAsia" w:ascii="宋体" w:hAnsi="宋体" w:eastAsia="宋体" w:cs="宋体"/>
                <w:kern w:val="0"/>
                <w:sz w:val="24"/>
                <w:szCs w:val="24"/>
                <w:shd w:val="clear" w:fill="FFFFFF"/>
              </w:rPr>
            </w:pPr>
          </w:p>
        </w:tc>
      </w:tr>
      <w:tr w14:paraId="35865D08">
        <w:tblPrEx>
          <w:tblCellMar>
            <w:top w:w="0" w:type="dxa"/>
            <w:left w:w="0" w:type="dxa"/>
            <w:bottom w:w="0" w:type="dxa"/>
            <w:right w:w="0" w:type="dxa"/>
          </w:tblCellMar>
        </w:tblPrEx>
        <w:trPr>
          <w:trHeight w:val="405" w:hRule="atLeast"/>
          <w:jc w:val="center"/>
        </w:trPr>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6615DA8E">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2159999</w:t>
            </w:r>
          </w:p>
        </w:tc>
        <w:tc>
          <w:tcPr>
            <w:tcW w:w="2959" w:type="dxa"/>
            <w:tcBorders>
              <w:top w:val="single" w:color="auto" w:sz="4" w:space="0"/>
              <w:left w:val="nil"/>
              <w:bottom w:val="single" w:color="auto" w:sz="4" w:space="0"/>
              <w:right w:val="single" w:color="auto" w:sz="4" w:space="0"/>
            </w:tcBorders>
            <w:shd w:val="clear" w:color="auto" w:fill="auto"/>
            <w:vAlign w:val="center"/>
          </w:tcPr>
          <w:p w14:paraId="533388FD">
            <w:pPr>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 xml:space="preserve">  其他资源勘探工业信息等支出</w:t>
            </w:r>
          </w:p>
        </w:tc>
        <w:tc>
          <w:tcPr>
            <w:tcW w:w="1245" w:type="dxa"/>
            <w:tcBorders>
              <w:top w:val="single" w:color="auto" w:sz="4" w:space="0"/>
              <w:left w:val="nil"/>
              <w:bottom w:val="single" w:color="auto" w:sz="4" w:space="0"/>
              <w:right w:val="single" w:color="auto" w:sz="4" w:space="0"/>
            </w:tcBorders>
            <w:shd w:val="clear" w:color="auto" w:fill="auto"/>
            <w:vAlign w:val="center"/>
          </w:tcPr>
          <w:p w14:paraId="17205E29">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610.76</w:t>
            </w:r>
          </w:p>
        </w:tc>
        <w:tc>
          <w:tcPr>
            <w:tcW w:w="1290" w:type="dxa"/>
            <w:tcBorders>
              <w:top w:val="single" w:color="auto" w:sz="4" w:space="0"/>
              <w:left w:val="nil"/>
              <w:bottom w:val="single" w:color="auto" w:sz="4" w:space="0"/>
              <w:right w:val="single" w:color="auto" w:sz="4" w:space="0"/>
            </w:tcBorders>
            <w:shd w:val="clear" w:color="auto" w:fill="auto"/>
            <w:vAlign w:val="center"/>
          </w:tcPr>
          <w:p w14:paraId="68DA0B06">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0.00</w:t>
            </w:r>
          </w:p>
        </w:tc>
        <w:tc>
          <w:tcPr>
            <w:tcW w:w="1115" w:type="dxa"/>
            <w:tcBorders>
              <w:top w:val="single" w:color="auto" w:sz="4" w:space="0"/>
              <w:left w:val="nil"/>
              <w:bottom w:val="single" w:color="auto" w:sz="4" w:space="0"/>
              <w:right w:val="single" w:color="auto" w:sz="4" w:space="0"/>
            </w:tcBorders>
            <w:shd w:val="clear" w:color="auto" w:fill="auto"/>
            <w:vAlign w:val="center"/>
          </w:tcPr>
          <w:p w14:paraId="06410F57">
            <w:pPr>
              <w:jc w:val="right"/>
              <w:textAlignment w:val="center"/>
              <w:rPr>
                <w:rFonts w:hint="eastAsia" w:ascii="宋体" w:hAnsi="宋体" w:eastAsia="宋体" w:cs="宋体"/>
                <w:kern w:val="0"/>
                <w:sz w:val="22"/>
                <w:szCs w:val="22"/>
                <w:shd w:val="clear" w:fill="FFFFFF"/>
              </w:rPr>
            </w:pPr>
            <w:r>
              <w:rPr>
                <w:rFonts w:hint="eastAsia" w:ascii="宋体" w:hAnsi="宋体" w:eastAsia="宋体" w:cs="宋体"/>
                <w:kern w:val="0"/>
                <w:sz w:val="20"/>
                <w:szCs w:val="20"/>
              </w:rPr>
              <w:t>610.76</w:t>
            </w:r>
          </w:p>
        </w:tc>
        <w:tc>
          <w:tcPr>
            <w:tcW w:w="240" w:type="dxa"/>
            <w:tcBorders>
              <w:top w:val="nil"/>
              <w:left w:val="nil"/>
              <w:bottom w:val="nil"/>
              <w:right w:val="nil"/>
            </w:tcBorders>
            <w:shd w:val="clear" w:color="auto" w:fill="auto"/>
            <w:vAlign w:val="center"/>
          </w:tcPr>
          <w:p w14:paraId="5D8ED80B">
            <w:pPr>
              <w:shd w:val="clear" w:fill="FFFFFF"/>
              <w:spacing w:before="0" w:beforeAutospacing="1" w:after="0" w:afterAutospacing="1"/>
              <w:rPr>
                <w:rFonts w:hint="eastAsia" w:ascii="宋体" w:hAnsi="宋体" w:eastAsia="宋体" w:cs="宋体"/>
                <w:kern w:val="0"/>
                <w:sz w:val="24"/>
                <w:szCs w:val="24"/>
                <w:shd w:val="clear" w:fill="FFFFFF"/>
              </w:rPr>
            </w:pPr>
          </w:p>
        </w:tc>
      </w:tr>
    </w:tbl>
    <w:p w14:paraId="7BFBA252">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注：本表反映部门本年度一般公共预算财政拨款支出情况。</w:t>
      </w:r>
    </w:p>
    <w:p w14:paraId="0026EDF0">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14:paraId="5EF2F9EB">
      <w:pPr>
        <w:shd w:val="clear" w:fill="FFFFFF"/>
        <w:spacing w:before="240" w:beforeAutospacing="0" w:after="240" w:afterAutospacing="0"/>
        <w:ind w:left="720" w:right="0" w:hanging="72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 xml:space="preserve">六、一般公共预算财政拨款基本支出决算表 </w:t>
      </w:r>
    </w:p>
    <w:tbl>
      <w:tblPr>
        <w:tblStyle w:val="14"/>
        <w:tblW w:w="9389" w:type="dxa"/>
        <w:tblInd w:w="178" w:type="dxa"/>
        <w:shd w:val="clear" w:color="auto" w:fill="auto"/>
        <w:tblLayout w:type="fixed"/>
        <w:tblCellMar>
          <w:top w:w="0" w:type="dxa"/>
          <w:left w:w="0" w:type="dxa"/>
          <w:bottom w:w="0" w:type="dxa"/>
          <w:right w:w="0" w:type="dxa"/>
        </w:tblCellMar>
      </w:tblPr>
      <w:tblGrid>
        <w:gridCol w:w="975"/>
        <w:gridCol w:w="1155"/>
        <w:gridCol w:w="1065"/>
        <w:gridCol w:w="612"/>
        <w:gridCol w:w="303"/>
        <w:gridCol w:w="615"/>
        <w:gridCol w:w="496"/>
        <w:gridCol w:w="1079"/>
        <w:gridCol w:w="339"/>
        <w:gridCol w:w="441"/>
        <w:gridCol w:w="180"/>
        <w:gridCol w:w="306"/>
        <w:gridCol w:w="632"/>
        <w:gridCol w:w="1127"/>
        <w:gridCol w:w="64"/>
      </w:tblGrid>
      <w:tr w14:paraId="73A03E5F">
        <w:tblPrEx>
          <w:tblCellMar>
            <w:top w:w="0" w:type="dxa"/>
            <w:left w:w="0" w:type="dxa"/>
            <w:bottom w:w="0" w:type="dxa"/>
            <w:right w:w="0" w:type="dxa"/>
          </w:tblCellMar>
        </w:tblPrEx>
        <w:trPr>
          <w:trHeight w:val="440" w:hRule="atLeast"/>
        </w:trPr>
        <w:tc>
          <w:tcPr>
            <w:tcW w:w="9325" w:type="dxa"/>
            <w:gridSpan w:val="14"/>
            <w:tcBorders>
              <w:top w:val="nil"/>
              <w:left w:val="nil"/>
              <w:bottom w:val="nil"/>
              <w:right w:val="nil"/>
            </w:tcBorders>
            <w:shd w:val="clear" w:color="auto" w:fill="auto"/>
            <w:vAlign w:val="center"/>
          </w:tcPr>
          <w:p w14:paraId="0033F58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一般公共预算财政拨款基本支出决算表</w:t>
            </w:r>
          </w:p>
        </w:tc>
        <w:tc>
          <w:tcPr>
            <w:tcW w:w="64" w:type="dxa"/>
            <w:tcBorders>
              <w:top w:val="nil"/>
              <w:left w:val="nil"/>
              <w:bottom w:val="nil"/>
              <w:right w:val="nil"/>
            </w:tcBorders>
            <w:shd w:val="clear" w:color="auto" w:fill="auto"/>
            <w:vAlign w:val="center"/>
          </w:tcPr>
          <w:p w14:paraId="5A3C5AA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35224C2">
        <w:tblPrEx>
          <w:shd w:val="clear" w:color="auto" w:fill="auto"/>
          <w:tblCellMar>
            <w:top w:w="0" w:type="dxa"/>
            <w:left w:w="0" w:type="dxa"/>
            <w:bottom w:w="0" w:type="dxa"/>
            <w:right w:w="0" w:type="dxa"/>
          </w:tblCellMar>
        </w:tblPrEx>
        <w:trPr>
          <w:trHeight w:val="416" w:hRule="atLeast"/>
        </w:trPr>
        <w:tc>
          <w:tcPr>
            <w:tcW w:w="3807" w:type="dxa"/>
            <w:gridSpan w:val="4"/>
            <w:tcBorders>
              <w:top w:val="nil"/>
              <w:left w:val="nil"/>
              <w:bottom w:val="nil"/>
              <w:right w:val="nil"/>
            </w:tcBorders>
            <w:shd w:val="clear" w:color="auto" w:fill="auto"/>
            <w:vAlign w:val="center"/>
          </w:tcPr>
          <w:p w14:paraId="03CA615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303" w:type="dxa"/>
            <w:tcBorders>
              <w:top w:val="nil"/>
              <w:left w:val="nil"/>
              <w:bottom w:val="nil"/>
              <w:right w:val="nil"/>
            </w:tcBorders>
            <w:shd w:val="clear" w:color="auto" w:fill="auto"/>
            <w:vAlign w:val="bottom"/>
          </w:tcPr>
          <w:p w14:paraId="4A7B8C80">
            <w:pPr>
              <w:shd w:val="clear" w:fill="FFFFFF"/>
              <w:spacing w:before="0" w:beforeAutospacing="1" w:after="0" w:afterAutospacing="1"/>
              <w:rPr>
                <w:rFonts w:hint="eastAsia" w:ascii="宋体" w:hAnsi="宋体" w:eastAsia="宋体" w:cs="宋体"/>
                <w:kern w:val="0"/>
                <w:sz w:val="24"/>
                <w:szCs w:val="24"/>
                <w:shd w:val="clear" w:fill="FFFFFF"/>
              </w:rPr>
            </w:pPr>
            <w:r>
              <w:rPr>
                <w:rFonts w:hint="default" w:ascii="Arial" w:hAnsi="Arial" w:eastAsia="宋体" w:cs="Arial"/>
                <w:kern w:val="0"/>
                <w:sz w:val="20"/>
                <w:szCs w:val="20"/>
                <w:shd w:val="clear" w:fill="FFFFFF"/>
              </w:rPr>
              <w:t> </w:t>
            </w:r>
          </w:p>
        </w:tc>
        <w:tc>
          <w:tcPr>
            <w:tcW w:w="615" w:type="dxa"/>
            <w:tcBorders>
              <w:top w:val="nil"/>
              <w:left w:val="nil"/>
              <w:bottom w:val="nil"/>
              <w:right w:val="nil"/>
            </w:tcBorders>
            <w:shd w:val="clear" w:color="auto" w:fill="auto"/>
            <w:vAlign w:val="bottom"/>
          </w:tcPr>
          <w:p w14:paraId="4E65FB57">
            <w:pPr>
              <w:shd w:val="clear" w:fill="FFFFFF"/>
              <w:spacing w:before="0" w:beforeAutospacing="1" w:after="0" w:afterAutospacing="1"/>
              <w:rPr>
                <w:rFonts w:hint="eastAsia" w:ascii="宋体" w:hAnsi="宋体" w:eastAsia="宋体" w:cs="宋体"/>
                <w:kern w:val="0"/>
                <w:sz w:val="24"/>
                <w:szCs w:val="24"/>
                <w:shd w:val="clear" w:fill="FFFFFF"/>
              </w:rPr>
            </w:pPr>
            <w:r>
              <w:rPr>
                <w:rFonts w:hint="default" w:ascii="Arial" w:hAnsi="Arial" w:eastAsia="宋体" w:cs="Arial"/>
                <w:kern w:val="0"/>
                <w:sz w:val="20"/>
                <w:szCs w:val="20"/>
                <w:shd w:val="clear" w:fill="FFFFFF"/>
              </w:rPr>
              <w:t> </w:t>
            </w:r>
          </w:p>
        </w:tc>
        <w:tc>
          <w:tcPr>
            <w:tcW w:w="1914" w:type="dxa"/>
            <w:gridSpan w:val="3"/>
            <w:tcBorders>
              <w:top w:val="nil"/>
              <w:left w:val="nil"/>
              <w:bottom w:val="nil"/>
              <w:right w:val="nil"/>
            </w:tcBorders>
            <w:shd w:val="clear" w:color="auto" w:fill="auto"/>
            <w:vAlign w:val="bottom"/>
          </w:tcPr>
          <w:p w14:paraId="2202642E">
            <w:pPr>
              <w:shd w:val="clear" w:fill="FFFFFF"/>
              <w:spacing w:before="0" w:beforeAutospacing="1" w:after="0" w:afterAutospacing="1"/>
              <w:rPr>
                <w:rFonts w:hint="eastAsia" w:ascii="宋体" w:hAnsi="宋体" w:eastAsia="宋体" w:cs="宋体"/>
                <w:kern w:val="0"/>
                <w:sz w:val="24"/>
                <w:szCs w:val="24"/>
                <w:shd w:val="clear" w:fill="FFFFFF"/>
              </w:rPr>
            </w:pPr>
            <w:r>
              <w:rPr>
                <w:rFonts w:hint="default" w:ascii="Arial" w:hAnsi="Arial" w:eastAsia="宋体" w:cs="Arial"/>
                <w:kern w:val="0"/>
                <w:sz w:val="20"/>
                <w:szCs w:val="20"/>
                <w:shd w:val="clear" w:fill="FFFFFF"/>
              </w:rPr>
              <w:t> </w:t>
            </w:r>
          </w:p>
        </w:tc>
        <w:tc>
          <w:tcPr>
            <w:tcW w:w="621" w:type="dxa"/>
            <w:gridSpan w:val="2"/>
            <w:tcBorders>
              <w:top w:val="nil"/>
              <w:left w:val="nil"/>
              <w:bottom w:val="nil"/>
              <w:right w:val="nil"/>
            </w:tcBorders>
            <w:shd w:val="clear" w:color="auto" w:fill="auto"/>
            <w:vAlign w:val="bottom"/>
          </w:tcPr>
          <w:p w14:paraId="4F2FF8FD">
            <w:pPr>
              <w:shd w:val="clear" w:fill="FFFFFF"/>
              <w:spacing w:before="0" w:beforeAutospacing="1" w:after="0" w:afterAutospacing="1"/>
              <w:rPr>
                <w:rFonts w:hint="eastAsia" w:ascii="宋体" w:hAnsi="宋体" w:eastAsia="宋体" w:cs="宋体"/>
                <w:kern w:val="0"/>
                <w:sz w:val="24"/>
                <w:szCs w:val="24"/>
                <w:shd w:val="clear" w:fill="FFFFFF"/>
              </w:rPr>
            </w:pPr>
            <w:r>
              <w:rPr>
                <w:rFonts w:hint="default" w:ascii="Arial" w:hAnsi="Arial" w:eastAsia="宋体" w:cs="Arial"/>
                <w:kern w:val="0"/>
                <w:sz w:val="20"/>
                <w:szCs w:val="20"/>
                <w:shd w:val="clear" w:fill="FFFFFF"/>
              </w:rPr>
              <w:t> </w:t>
            </w:r>
          </w:p>
        </w:tc>
        <w:tc>
          <w:tcPr>
            <w:tcW w:w="306" w:type="dxa"/>
            <w:tcBorders>
              <w:top w:val="nil"/>
              <w:left w:val="nil"/>
              <w:bottom w:val="nil"/>
              <w:right w:val="nil"/>
            </w:tcBorders>
            <w:shd w:val="clear" w:color="auto" w:fill="auto"/>
            <w:vAlign w:val="bottom"/>
          </w:tcPr>
          <w:p w14:paraId="64A6C38C">
            <w:pPr>
              <w:shd w:val="clear" w:fill="FFFFFF"/>
              <w:spacing w:before="0" w:beforeAutospacing="1" w:after="0" w:afterAutospacing="1"/>
              <w:rPr>
                <w:rFonts w:hint="eastAsia" w:ascii="宋体" w:hAnsi="宋体" w:eastAsia="宋体" w:cs="宋体"/>
                <w:kern w:val="0"/>
                <w:sz w:val="24"/>
                <w:szCs w:val="24"/>
                <w:shd w:val="clear" w:fill="FFFFFF"/>
              </w:rPr>
            </w:pPr>
            <w:r>
              <w:rPr>
                <w:rFonts w:hint="default" w:ascii="Arial" w:hAnsi="Arial" w:eastAsia="宋体" w:cs="Arial"/>
                <w:kern w:val="0"/>
                <w:sz w:val="20"/>
                <w:szCs w:val="20"/>
                <w:shd w:val="clear" w:fill="FFFFFF"/>
              </w:rPr>
              <w:t> </w:t>
            </w:r>
          </w:p>
        </w:tc>
        <w:tc>
          <w:tcPr>
            <w:tcW w:w="1759" w:type="dxa"/>
            <w:gridSpan w:val="2"/>
            <w:tcBorders>
              <w:top w:val="nil"/>
              <w:left w:val="nil"/>
              <w:bottom w:val="nil"/>
              <w:right w:val="nil"/>
            </w:tcBorders>
            <w:shd w:val="clear" w:color="auto" w:fill="auto"/>
            <w:vAlign w:val="bottom"/>
          </w:tcPr>
          <w:p w14:paraId="1F01189D">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公开06表</w:t>
            </w:r>
          </w:p>
        </w:tc>
        <w:tc>
          <w:tcPr>
            <w:tcW w:w="64" w:type="dxa"/>
            <w:tcBorders>
              <w:top w:val="nil"/>
              <w:left w:val="nil"/>
              <w:bottom w:val="nil"/>
              <w:right w:val="nil"/>
            </w:tcBorders>
            <w:shd w:val="clear" w:color="auto" w:fill="auto"/>
            <w:vAlign w:val="center"/>
          </w:tcPr>
          <w:p w14:paraId="49D98F5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B83B193">
        <w:tblPrEx>
          <w:tblCellMar>
            <w:top w:w="0" w:type="dxa"/>
            <w:left w:w="0" w:type="dxa"/>
            <w:bottom w:w="0" w:type="dxa"/>
            <w:right w:w="0" w:type="dxa"/>
          </w:tblCellMar>
        </w:tblPrEx>
        <w:trPr>
          <w:trHeight w:val="416" w:hRule="atLeast"/>
        </w:trPr>
        <w:tc>
          <w:tcPr>
            <w:tcW w:w="6639" w:type="dxa"/>
            <w:gridSpan w:val="9"/>
            <w:tcBorders>
              <w:top w:val="nil"/>
              <w:left w:val="nil"/>
              <w:bottom w:val="single" w:color="auto" w:sz="4" w:space="0"/>
              <w:right w:val="nil"/>
            </w:tcBorders>
            <w:shd w:val="clear" w:color="auto" w:fill="auto"/>
            <w:vAlign w:val="center"/>
          </w:tcPr>
          <w:p w14:paraId="30F9BA58">
            <w:pPr>
              <w:shd w:val="clear" w:fill="FFFFFF"/>
              <w:spacing w:before="0" w:beforeAutospacing="1" w:after="0" w:afterAutospacing="1"/>
              <w:rPr>
                <w:rFonts w:hint="eastAsia" w:ascii="宋体" w:hAnsi="宋体" w:eastAsia="宋体" w:cs="宋体"/>
                <w:kern w:val="0"/>
                <w:sz w:val="22"/>
                <w:szCs w:val="22"/>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621" w:type="dxa"/>
            <w:gridSpan w:val="2"/>
            <w:tcBorders>
              <w:top w:val="nil"/>
              <w:left w:val="nil"/>
              <w:bottom w:val="single" w:color="auto" w:sz="4" w:space="0"/>
              <w:right w:val="nil"/>
            </w:tcBorders>
            <w:shd w:val="clear" w:color="auto" w:fill="auto"/>
            <w:vAlign w:val="bottom"/>
          </w:tcPr>
          <w:p w14:paraId="62E8773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306" w:type="dxa"/>
            <w:tcBorders>
              <w:top w:val="nil"/>
              <w:left w:val="nil"/>
              <w:bottom w:val="single" w:color="auto" w:sz="4" w:space="0"/>
              <w:right w:val="nil"/>
            </w:tcBorders>
            <w:shd w:val="clear" w:color="auto" w:fill="auto"/>
            <w:vAlign w:val="bottom"/>
          </w:tcPr>
          <w:p w14:paraId="74A3397C">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759" w:type="dxa"/>
            <w:gridSpan w:val="2"/>
            <w:tcBorders>
              <w:top w:val="nil"/>
              <w:left w:val="nil"/>
              <w:bottom w:val="single" w:color="auto" w:sz="4" w:space="0"/>
              <w:right w:val="nil"/>
            </w:tcBorders>
            <w:shd w:val="clear" w:color="auto" w:fill="auto"/>
            <w:vAlign w:val="bottom"/>
          </w:tcPr>
          <w:p w14:paraId="0A608C61">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单位：万元</w:t>
            </w:r>
          </w:p>
        </w:tc>
        <w:tc>
          <w:tcPr>
            <w:tcW w:w="64" w:type="dxa"/>
            <w:tcBorders>
              <w:top w:val="nil"/>
              <w:left w:val="nil"/>
              <w:bottom w:val="nil"/>
              <w:right w:val="nil"/>
            </w:tcBorders>
            <w:shd w:val="clear" w:color="auto" w:fill="auto"/>
            <w:vAlign w:val="center"/>
          </w:tcPr>
          <w:p w14:paraId="08CC922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FE6ACE9">
        <w:tblPrEx>
          <w:tblCellMar>
            <w:top w:w="0" w:type="dxa"/>
            <w:left w:w="0" w:type="dxa"/>
            <w:bottom w:w="0" w:type="dxa"/>
            <w:right w:w="0" w:type="dxa"/>
          </w:tblCellMar>
        </w:tblPrEx>
        <w:trPr>
          <w:trHeight w:val="245" w:hRule="atLeast"/>
        </w:trPr>
        <w:tc>
          <w:tcPr>
            <w:tcW w:w="31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CCE37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人员经费</w:t>
            </w:r>
          </w:p>
        </w:tc>
        <w:tc>
          <w:tcPr>
            <w:tcW w:w="6130" w:type="dxa"/>
            <w:gridSpan w:val="11"/>
            <w:tcBorders>
              <w:top w:val="single" w:color="auto" w:sz="4" w:space="0"/>
              <w:left w:val="nil"/>
              <w:bottom w:val="single" w:color="auto" w:sz="4" w:space="0"/>
              <w:right w:val="single" w:color="auto" w:sz="4" w:space="0"/>
            </w:tcBorders>
            <w:shd w:val="clear" w:color="auto" w:fill="auto"/>
            <w:vAlign w:val="center"/>
          </w:tcPr>
          <w:p w14:paraId="1118C5C1">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公用经费</w:t>
            </w:r>
          </w:p>
        </w:tc>
        <w:tc>
          <w:tcPr>
            <w:tcW w:w="64" w:type="dxa"/>
            <w:tcBorders>
              <w:top w:val="nil"/>
              <w:left w:val="nil"/>
              <w:bottom w:val="nil"/>
              <w:right w:val="nil"/>
            </w:tcBorders>
            <w:shd w:val="clear" w:color="auto" w:fill="auto"/>
            <w:vAlign w:val="center"/>
          </w:tcPr>
          <w:p w14:paraId="71E5B76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53CDDA5">
        <w:tblPrEx>
          <w:tblCellMar>
            <w:top w:w="0" w:type="dxa"/>
            <w:left w:w="0" w:type="dxa"/>
            <w:bottom w:w="0" w:type="dxa"/>
            <w:right w:w="0" w:type="dxa"/>
          </w:tblCellMar>
        </w:tblPrEx>
        <w:trPr>
          <w:trHeight w:val="312" w:hRule="atLeast"/>
        </w:trPr>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E7BBB20">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经济分类科目</w:t>
            </w:r>
            <w:r>
              <w:rPr>
                <w:rFonts w:hint="eastAsia" w:ascii="宋体" w:hAnsi="宋体" w:eastAsia="宋体" w:cs="宋体"/>
                <w:kern w:val="0"/>
                <w:sz w:val="18"/>
                <w:szCs w:val="18"/>
                <w:shd w:val="clear" w:fill="FFFFFF"/>
              </w:rPr>
              <w:br w:type="textWrapping"/>
            </w:r>
            <w:r>
              <w:rPr>
                <w:rFonts w:hint="eastAsia" w:ascii="宋体" w:hAnsi="宋体" w:eastAsia="宋体" w:cs="宋体"/>
                <w:kern w:val="0"/>
                <w:sz w:val="18"/>
                <w:szCs w:val="18"/>
                <w:shd w:val="clear" w:fill="FFFFFF"/>
              </w:rPr>
              <w:t>编码</w:t>
            </w:r>
          </w:p>
        </w:tc>
        <w:tc>
          <w:tcPr>
            <w:tcW w:w="1155" w:type="dxa"/>
            <w:vMerge w:val="restart"/>
            <w:tcBorders>
              <w:top w:val="nil"/>
              <w:left w:val="nil"/>
              <w:bottom w:val="single" w:color="auto" w:sz="4" w:space="0"/>
              <w:right w:val="single" w:color="auto" w:sz="4" w:space="0"/>
            </w:tcBorders>
            <w:shd w:val="clear" w:color="auto" w:fill="auto"/>
            <w:vAlign w:val="center"/>
          </w:tcPr>
          <w:p w14:paraId="6F54C94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科目名称</w:t>
            </w:r>
          </w:p>
        </w:tc>
        <w:tc>
          <w:tcPr>
            <w:tcW w:w="1065" w:type="dxa"/>
            <w:vMerge w:val="restart"/>
            <w:tcBorders>
              <w:top w:val="single" w:color="auto" w:sz="4" w:space="0"/>
              <w:left w:val="nil"/>
              <w:bottom w:val="single" w:color="auto" w:sz="4" w:space="0"/>
              <w:right w:val="single" w:color="auto" w:sz="4" w:space="0"/>
            </w:tcBorders>
            <w:shd w:val="clear" w:color="auto" w:fill="auto"/>
            <w:vAlign w:val="center"/>
          </w:tcPr>
          <w:p w14:paraId="778A29B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金额</w:t>
            </w:r>
          </w:p>
        </w:tc>
        <w:tc>
          <w:tcPr>
            <w:tcW w:w="915"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3EB2148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经济分类科目</w:t>
            </w:r>
            <w:r>
              <w:rPr>
                <w:rFonts w:hint="eastAsia" w:ascii="宋体" w:hAnsi="宋体" w:eastAsia="宋体" w:cs="宋体"/>
                <w:kern w:val="0"/>
                <w:sz w:val="18"/>
                <w:szCs w:val="18"/>
                <w:shd w:val="clear" w:fill="FFFFFF"/>
              </w:rPr>
              <w:br w:type="textWrapping"/>
            </w:r>
            <w:r>
              <w:rPr>
                <w:rFonts w:hint="eastAsia" w:ascii="宋体" w:hAnsi="宋体" w:eastAsia="宋体" w:cs="宋体"/>
                <w:kern w:val="0"/>
                <w:sz w:val="18"/>
                <w:szCs w:val="18"/>
                <w:shd w:val="clear" w:fill="FFFFFF"/>
              </w:rPr>
              <w:t>编码</w:t>
            </w:r>
          </w:p>
        </w:tc>
        <w:tc>
          <w:tcPr>
            <w:tcW w:w="1111"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4DD02E3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科目名称</w:t>
            </w:r>
          </w:p>
        </w:tc>
        <w:tc>
          <w:tcPr>
            <w:tcW w:w="1079" w:type="dxa"/>
            <w:vMerge w:val="restart"/>
            <w:tcBorders>
              <w:top w:val="single" w:color="auto" w:sz="4" w:space="0"/>
              <w:left w:val="nil"/>
              <w:bottom w:val="single" w:color="auto" w:sz="4" w:space="0"/>
              <w:right w:val="single" w:color="auto" w:sz="4" w:space="0"/>
            </w:tcBorders>
            <w:shd w:val="clear" w:color="auto" w:fill="auto"/>
            <w:vAlign w:val="center"/>
          </w:tcPr>
          <w:p w14:paraId="4C4E6CF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金额</w:t>
            </w:r>
          </w:p>
        </w:tc>
        <w:tc>
          <w:tcPr>
            <w:tcW w:w="780"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7EC33E0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经济分类科目</w:t>
            </w:r>
            <w:r>
              <w:rPr>
                <w:rFonts w:hint="eastAsia" w:ascii="宋体" w:hAnsi="宋体" w:eastAsia="宋体" w:cs="宋体"/>
                <w:kern w:val="0"/>
                <w:sz w:val="18"/>
                <w:szCs w:val="18"/>
                <w:shd w:val="clear" w:fill="FFFFFF"/>
              </w:rPr>
              <w:br w:type="textWrapping"/>
            </w:r>
            <w:r>
              <w:rPr>
                <w:rFonts w:hint="eastAsia" w:ascii="宋体" w:hAnsi="宋体" w:eastAsia="宋体" w:cs="宋体"/>
                <w:kern w:val="0"/>
                <w:sz w:val="18"/>
                <w:szCs w:val="18"/>
                <w:shd w:val="clear" w:fill="FFFFFF"/>
              </w:rPr>
              <w:t>编码</w:t>
            </w:r>
          </w:p>
        </w:tc>
        <w:tc>
          <w:tcPr>
            <w:tcW w:w="1118" w:type="dxa"/>
            <w:gridSpan w:val="3"/>
            <w:vMerge w:val="restart"/>
            <w:tcBorders>
              <w:top w:val="single" w:color="auto" w:sz="4" w:space="0"/>
              <w:left w:val="nil"/>
              <w:bottom w:val="single" w:color="auto" w:sz="4" w:space="0"/>
              <w:right w:val="single" w:color="auto" w:sz="4" w:space="0"/>
            </w:tcBorders>
            <w:shd w:val="clear" w:color="auto" w:fill="auto"/>
            <w:vAlign w:val="center"/>
          </w:tcPr>
          <w:p w14:paraId="0360C78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科目名称</w:t>
            </w:r>
          </w:p>
        </w:tc>
        <w:tc>
          <w:tcPr>
            <w:tcW w:w="1127" w:type="dxa"/>
            <w:vMerge w:val="restart"/>
            <w:tcBorders>
              <w:top w:val="single" w:color="auto" w:sz="4" w:space="0"/>
              <w:left w:val="nil"/>
              <w:bottom w:val="single" w:color="auto" w:sz="4" w:space="0"/>
              <w:right w:val="single" w:color="auto" w:sz="4" w:space="0"/>
            </w:tcBorders>
            <w:shd w:val="clear" w:color="auto" w:fill="auto"/>
            <w:vAlign w:val="center"/>
          </w:tcPr>
          <w:p w14:paraId="444D4D64">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金额</w:t>
            </w:r>
          </w:p>
        </w:tc>
        <w:tc>
          <w:tcPr>
            <w:tcW w:w="64" w:type="dxa"/>
            <w:tcBorders>
              <w:top w:val="nil"/>
              <w:left w:val="nil"/>
              <w:bottom w:val="nil"/>
              <w:right w:val="nil"/>
            </w:tcBorders>
            <w:shd w:val="clear" w:color="auto" w:fill="auto"/>
            <w:vAlign w:val="center"/>
          </w:tcPr>
          <w:p w14:paraId="5D2F1F6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3543C46">
        <w:tblPrEx>
          <w:tblCellMar>
            <w:top w:w="0" w:type="dxa"/>
            <w:left w:w="0" w:type="dxa"/>
            <w:bottom w:w="0" w:type="dxa"/>
            <w:right w:w="0" w:type="dxa"/>
          </w:tblCellMar>
        </w:tblPrEx>
        <w:trPr>
          <w:trHeight w:val="312" w:hRule="atLeast"/>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14:paraId="524B353C">
            <w:pPr>
              <w:rPr>
                <w:rFonts w:hint="default" w:ascii="Times New Roman" w:hAnsi="Times New Roman" w:cs="Times New Roman"/>
                <w:sz w:val="20"/>
                <w:szCs w:val="20"/>
              </w:rPr>
            </w:pPr>
          </w:p>
        </w:tc>
        <w:tc>
          <w:tcPr>
            <w:tcW w:w="1155" w:type="dxa"/>
            <w:vMerge w:val="continue"/>
            <w:tcBorders>
              <w:top w:val="nil"/>
              <w:left w:val="nil"/>
              <w:bottom w:val="single" w:color="auto" w:sz="4" w:space="0"/>
              <w:right w:val="single" w:color="auto" w:sz="4" w:space="0"/>
            </w:tcBorders>
            <w:shd w:val="clear" w:color="auto" w:fill="auto"/>
            <w:vAlign w:val="center"/>
          </w:tcPr>
          <w:p w14:paraId="58C060C6">
            <w:pPr>
              <w:rPr>
                <w:rFonts w:hint="default" w:ascii="Times New Roman" w:hAnsi="Times New Roman" w:cs="Times New Roman"/>
                <w:sz w:val="20"/>
                <w:szCs w:val="20"/>
              </w:rPr>
            </w:pPr>
          </w:p>
        </w:tc>
        <w:tc>
          <w:tcPr>
            <w:tcW w:w="1065" w:type="dxa"/>
            <w:vMerge w:val="continue"/>
            <w:tcBorders>
              <w:top w:val="single" w:color="auto" w:sz="4" w:space="0"/>
              <w:left w:val="nil"/>
              <w:bottom w:val="single" w:color="auto" w:sz="4" w:space="0"/>
              <w:right w:val="single" w:color="auto" w:sz="4" w:space="0"/>
            </w:tcBorders>
            <w:shd w:val="clear" w:color="auto" w:fill="auto"/>
            <w:vAlign w:val="center"/>
          </w:tcPr>
          <w:p w14:paraId="60FED531">
            <w:pPr>
              <w:rPr>
                <w:rFonts w:hint="default" w:ascii="Times New Roman" w:hAnsi="Times New Roman" w:cs="Times New Roman"/>
                <w:sz w:val="20"/>
                <w:szCs w:val="20"/>
              </w:rPr>
            </w:pPr>
          </w:p>
        </w:tc>
        <w:tc>
          <w:tcPr>
            <w:tcW w:w="915"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4B8147D4">
            <w:pPr>
              <w:rPr>
                <w:rFonts w:hint="default" w:ascii="Times New Roman" w:hAnsi="Times New Roman" w:cs="Times New Roman"/>
                <w:sz w:val="20"/>
                <w:szCs w:val="20"/>
              </w:rPr>
            </w:pPr>
          </w:p>
        </w:tc>
        <w:tc>
          <w:tcPr>
            <w:tcW w:w="1111"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E70F7C7">
            <w:pPr>
              <w:rPr>
                <w:rFonts w:hint="default" w:ascii="Times New Roman" w:hAnsi="Times New Roman" w:cs="Times New Roman"/>
                <w:sz w:val="20"/>
                <w:szCs w:val="20"/>
              </w:rPr>
            </w:pPr>
          </w:p>
        </w:tc>
        <w:tc>
          <w:tcPr>
            <w:tcW w:w="1079" w:type="dxa"/>
            <w:vMerge w:val="continue"/>
            <w:tcBorders>
              <w:top w:val="single" w:color="auto" w:sz="4" w:space="0"/>
              <w:left w:val="nil"/>
              <w:bottom w:val="single" w:color="auto" w:sz="4" w:space="0"/>
              <w:right w:val="single" w:color="auto" w:sz="4" w:space="0"/>
            </w:tcBorders>
            <w:shd w:val="clear" w:color="auto" w:fill="auto"/>
            <w:vAlign w:val="center"/>
          </w:tcPr>
          <w:p w14:paraId="3AEFCF0A">
            <w:pPr>
              <w:rPr>
                <w:rFonts w:hint="default" w:ascii="Times New Roman" w:hAnsi="Times New Roman" w:cs="Times New Roman"/>
                <w:sz w:val="20"/>
                <w:szCs w:val="20"/>
              </w:rPr>
            </w:pPr>
          </w:p>
        </w:tc>
        <w:tc>
          <w:tcPr>
            <w:tcW w:w="780"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3166B7C0">
            <w:pPr>
              <w:rPr>
                <w:rFonts w:hint="default" w:ascii="Times New Roman" w:hAnsi="Times New Roman" w:cs="Times New Roman"/>
                <w:sz w:val="20"/>
                <w:szCs w:val="20"/>
              </w:rPr>
            </w:pPr>
          </w:p>
        </w:tc>
        <w:tc>
          <w:tcPr>
            <w:tcW w:w="1118"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486361B1">
            <w:pPr>
              <w:rPr>
                <w:rFonts w:hint="default" w:ascii="Times New Roman" w:hAnsi="Times New Roman" w:cs="Times New Roman"/>
                <w:sz w:val="20"/>
                <w:szCs w:val="20"/>
              </w:rPr>
            </w:pPr>
          </w:p>
        </w:tc>
        <w:tc>
          <w:tcPr>
            <w:tcW w:w="1127" w:type="dxa"/>
            <w:vMerge w:val="continue"/>
            <w:tcBorders>
              <w:top w:val="single" w:color="auto" w:sz="4" w:space="0"/>
              <w:left w:val="nil"/>
              <w:bottom w:val="single" w:color="auto" w:sz="4" w:space="0"/>
              <w:right w:val="single" w:color="auto" w:sz="4" w:space="0"/>
            </w:tcBorders>
            <w:shd w:val="clear" w:color="auto" w:fill="auto"/>
            <w:vAlign w:val="center"/>
          </w:tcPr>
          <w:p w14:paraId="66C008AD">
            <w:pPr>
              <w:rPr>
                <w:rFonts w:hint="default" w:ascii="Times New Roman" w:hAnsi="Times New Roman" w:cs="Times New Roman"/>
                <w:sz w:val="20"/>
                <w:szCs w:val="20"/>
              </w:rPr>
            </w:pPr>
          </w:p>
        </w:tc>
        <w:tc>
          <w:tcPr>
            <w:tcW w:w="64" w:type="dxa"/>
            <w:tcBorders>
              <w:top w:val="nil"/>
              <w:left w:val="nil"/>
              <w:bottom w:val="nil"/>
              <w:right w:val="nil"/>
            </w:tcBorders>
            <w:shd w:val="clear" w:color="auto" w:fill="auto"/>
            <w:vAlign w:val="center"/>
          </w:tcPr>
          <w:p w14:paraId="228F308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547A9F3">
        <w:tblPrEx>
          <w:shd w:val="clear" w:color="auto" w:fill="auto"/>
          <w:tblCellMar>
            <w:top w:w="0" w:type="dxa"/>
            <w:left w:w="0" w:type="dxa"/>
            <w:bottom w:w="0" w:type="dxa"/>
            <w:right w:w="0" w:type="dxa"/>
          </w:tblCellMar>
        </w:tblPrEx>
        <w:trPr>
          <w:trHeight w:val="312" w:hRule="atLeast"/>
        </w:trPr>
        <w:tc>
          <w:tcPr>
            <w:tcW w:w="975" w:type="dxa"/>
            <w:vMerge w:val="continue"/>
            <w:tcBorders>
              <w:top w:val="nil"/>
              <w:left w:val="single" w:color="auto" w:sz="4" w:space="0"/>
              <w:bottom w:val="single" w:color="auto" w:sz="4" w:space="0"/>
              <w:right w:val="single" w:color="auto" w:sz="4" w:space="0"/>
            </w:tcBorders>
            <w:shd w:val="clear" w:color="auto" w:fill="auto"/>
            <w:vAlign w:val="center"/>
          </w:tcPr>
          <w:p w14:paraId="18ABFF71">
            <w:pPr>
              <w:rPr>
                <w:rFonts w:hint="default" w:ascii="Times New Roman" w:hAnsi="Times New Roman" w:cs="Times New Roman"/>
                <w:sz w:val="20"/>
                <w:szCs w:val="20"/>
              </w:rPr>
            </w:pPr>
          </w:p>
        </w:tc>
        <w:tc>
          <w:tcPr>
            <w:tcW w:w="1155" w:type="dxa"/>
            <w:vMerge w:val="continue"/>
            <w:tcBorders>
              <w:top w:val="nil"/>
              <w:left w:val="nil"/>
              <w:bottom w:val="single" w:color="auto" w:sz="4" w:space="0"/>
              <w:right w:val="single" w:color="auto" w:sz="4" w:space="0"/>
            </w:tcBorders>
            <w:shd w:val="clear" w:color="auto" w:fill="auto"/>
            <w:vAlign w:val="center"/>
          </w:tcPr>
          <w:p w14:paraId="3C578C8B">
            <w:pPr>
              <w:rPr>
                <w:rFonts w:hint="default" w:ascii="Times New Roman" w:hAnsi="Times New Roman" w:cs="Times New Roman"/>
                <w:sz w:val="20"/>
                <w:szCs w:val="20"/>
              </w:rPr>
            </w:pPr>
          </w:p>
        </w:tc>
        <w:tc>
          <w:tcPr>
            <w:tcW w:w="1065" w:type="dxa"/>
            <w:vMerge w:val="continue"/>
            <w:tcBorders>
              <w:top w:val="single" w:color="auto" w:sz="4" w:space="0"/>
              <w:left w:val="nil"/>
              <w:bottom w:val="single" w:color="auto" w:sz="4" w:space="0"/>
              <w:right w:val="single" w:color="auto" w:sz="4" w:space="0"/>
            </w:tcBorders>
            <w:shd w:val="clear" w:color="auto" w:fill="auto"/>
            <w:vAlign w:val="center"/>
          </w:tcPr>
          <w:p w14:paraId="6DAB4E63">
            <w:pPr>
              <w:rPr>
                <w:rFonts w:hint="default" w:ascii="Times New Roman" w:hAnsi="Times New Roman" w:cs="Times New Roman"/>
                <w:sz w:val="20"/>
                <w:szCs w:val="20"/>
              </w:rPr>
            </w:pPr>
          </w:p>
        </w:tc>
        <w:tc>
          <w:tcPr>
            <w:tcW w:w="915"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493FBE76">
            <w:pPr>
              <w:rPr>
                <w:rFonts w:hint="default" w:ascii="Times New Roman" w:hAnsi="Times New Roman" w:cs="Times New Roman"/>
                <w:sz w:val="20"/>
                <w:szCs w:val="20"/>
              </w:rPr>
            </w:pPr>
          </w:p>
        </w:tc>
        <w:tc>
          <w:tcPr>
            <w:tcW w:w="1111"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1E816205">
            <w:pPr>
              <w:rPr>
                <w:rFonts w:hint="default" w:ascii="Times New Roman" w:hAnsi="Times New Roman" w:cs="Times New Roman"/>
                <w:sz w:val="20"/>
                <w:szCs w:val="20"/>
              </w:rPr>
            </w:pPr>
          </w:p>
        </w:tc>
        <w:tc>
          <w:tcPr>
            <w:tcW w:w="1079" w:type="dxa"/>
            <w:vMerge w:val="continue"/>
            <w:tcBorders>
              <w:top w:val="single" w:color="auto" w:sz="4" w:space="0"/>
              <w:left w:val="nil"/>
              <w:bottom w:val="single" w:color="auto" w:sz="4" w:space="0"/>
              <w:right w:val="single" w:color="auto" w:sz="4" w:space="0"/>
            </w:tcBorders>
            <w:shd w:val="clear" w:color="auto" w:fill="auto"/>
            <w:vAlign w:val="center"/>
          </w:tcPr>
          <w:p w14:paraId="73B8F6E9">
            <w:pPr>
              <w:rPr>
                <w:rFonts w:hint="default" w:ascii="Times New Roman" w:hAnsi="Times New Roman" w:cs="Times New Roman"/>
                <w:sz w:val="20"/>
                <w:szCs w:val="20"/>
              </w:rPr>
            </w:pPr>
          </w:p>
        </w:tc>
        <w:tc>
          <w:tcPr>
            <w:tcW w:w="780"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5883089">
            <w:pPr>
              <w:rPr>
                <w:rFonts w:hint="default" w:ascii="Times New Roman" w:hAnsi="Times New Roman" w:cs="Times New Roman"/>
                <w:sz w:val="20"/>
                <w:szCs w:val="20"/>
              </w:rPr>
            </w:pPr>
          </w:p>
        </w:tc>
        <w:tc>
          <w:tcPr>
            <w:tcW w:w="1118" w:type="dxa"/>
            <w:gridSpan w:val="3"/>
            <w:vMerge w:val="continue"/>
            <w:tcBorders>
              <w:top w:val="single" w:color="auto" w:sz="4" w:space="0"/>
              <w:left w:val="nil"/>
              <w:bottom w:val="single" w:color="auto" w:sz="4" w:space="0"/>
              <w:right w:val="single" w:color="auto" w:sz="4" w:space="0"/>
            </w:tcBorders>
            <w:shd w:val="clear" w:color="auto" w:fill="auto"/>
            <w:vAlign w:val="center"/>
          </w:tcPr>
          <w:p w14:paraId="5F2EC12D">
            <w:pPr>
              <w:rPr>
                <w:rFonts w:hint="default" w:ascii="Times New Roman" w:hAnsi="Times New Roman" w:cs="Times New Roman"/>
                <w:sz w:val="20"/>
                <w:szCs w:val="20"/>
              </w:rPr>
            </w:pPr>
          </w:p>
        </w:tc>
        <w:tc>
          <w:tcPr>
            <w:tcW w:w="1127" w:type="dxa"/>
            <w:vMerge w:val="continue"/>
            <w:tcBorders>
              <w:top w:val="single" w:color="auto" w:sz="4" w:space="0"/>
              <w:left w:val="nil"/>
              <w:bottom w:val="single" w:color="auto" w:sz="4" w:space="0"/>
              <w:right w:val="single" w:color="auto" w:sz="4" w:space="0"/>
            </w:tcBorders>
            <w:shd w:val="clear" w:color="auto" w:fill="auto"/>
            <w:vAlign w:val="center"/>
          </w:tcPr>
          <w:p w14:paraId="380EA46B">
            <w:pPr>
              <w:rPr>
                <w:rFonts w:hint="default" w:ascii="Times New Roman" w:hAnsi="Times New Roman" w:cs="Times New Roman"/>
                <w:sz w:val="20"/>
                <w:szCs w:val="20"/>
              </w:rPr>
            </w:pPr>
          </w:p>
        </w:tc>
        <w:tc>
          <w:tcPr>
            <w:tcW w:w="64" w:type="dxa"/>
            <w:tcBorders>
              <w:top w:val="nil"/>
              <w:left w:val="nil"/>
              <w:bottom w:val="nil"/>
              <w:right w:val="nil"/>
            </w:tcBorders>
            <w:shd w:val="clear" w:color="auto" w:fill="auto"/>
            <w:vAlign w:val="center"/>
          </w:tcPr>
          <w:p w14:paraId="13C04C5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626910A">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1C2E9FB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w:t>
            </w:r>
          </w:p>
        </w:tc>
        <w:tc>
          <w:tcPr>
            <w:tcW w:w="1155" w:type="dxa"/>
            <w:tcBorders>
              <w:top w:val="single" w:color="auto" w:sz="4" w:space="0"/>
              <w:left w:val="nil"/>
              <w:bottom w:val="single" w:color="auto" w:sz="4" w:space="0"/>
              <w:right w:val="single" w:color="auto" w:sz="4" w:space="0"/>
            </w:tcBorders>
            <w:shd w:val="clear" w:color="auto" w:fill="auto"/>
            <w:vAlign w:val="top"/>
          </w:tcPr>
          <w:p w14:paraId="4B90DE2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工资福利支出</w:t>
            </w:r>
          </w:p>
        </w:tc>
        <w:tc>
          <w:tcPr>
            <w:tcW w:w="1065" w:type="dxa"/>
            <w:tcBorders>
              <w:top w:val="single" w:color="auto" w:sz="4" w:space="0"/>
              <w:left w:val="nil"/>
              <w:bottom w:val="single" w:color="auto" w:sz="4" w:space="0"/>
              <w:right w:val="single" w:color="auto" w:sz="4" w:space="0"/>
            </w:tcBorders>
            <w:shd w:val="clear" w:color="auto" w:fill="auto"/>
            <w:vAlign w:val="center"/>
          </w:tcPr>
          <w:p w14:paraId="40690CC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2,078.06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54A0985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658E13B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商品和服务支出</w:t>
            </w:r>
          </w:p>
        </w:tc>
        <w:tc>
          <w:tcPr>
            <w:tcW w:w="1079" w:type="dxa"/>
            <w:tcBorders>
              <w:top w:val="single" w:color="auto" w:sz="4" w:space="0"/>
              <w:left w:val="nil"/>
              <w:bottom w:val="single" w:color="auto" w:sz="4" w:space="0"/>
              <w:right w:val="single" w:color="auto" w:sz="4" w:space="0"/>
            </w:tcBorders>
            <w:shd w:val="clear" w:color="auto" w:fill="auto"/>
            <w:vAlign w:val="center"/>
          </w:tcPr>
          <w:p w14:paraId="56B9DC7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190.14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08A5926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307</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1662A9E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债务利息及费用支出</w:t>
            </w:r>
          </w:p>
        </w:tc>
        <w:tc>
          <w:tcPr>
            <w:tcW w:w="1127" w:type="dxa"/>
            <w:tcBorders>
              <w:top w:val="single" w:color="auto" w:sz="4" w:space="0"/>
              <w:left w:val="nil"/>
              <w:bottom w:val="single" w:color="auto" w:sz="4" w:space="0"/>
              <w:right w:val="single" w:color="auto" w:sz="4" w:space="0"/>
            </w:tcBorders>
            <w:shd w:val="clear" w:color="auto" w:fill="auto"/>
            <w:vAlign w:val="center"/>
          </w:tcPr>
          <w:p w14:paraId="52A11D9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7717AAA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D1DA804">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0673F98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30101</w:t>
            </w:r>
          </w:p>
        </w:tc>
        <w:tc>
          <w:tcPr>
            <w:tcW w:w="1155" w:type="dxa"/>
            <w:tcBorders>
              <w:top w:val="single" w:color="auto" w:sz="4" w:space="0"/>
              <w:left w:val="nil"/>
              <w:bottom w:val="single" w:color="auto" w:sz="4" w:space="0"/>
              <w:right w:val="single" w:color="auto" w:sz="4" w:space="0"/>
            </w:tcBorders>
            <w:shd w:val="clear" w:color="auto" w:fill="auto"/>
            <w:vAlign w:val="top"/>
          </w:tcPr>
          <w:p w14:paraId="26CCB094">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基本工资</w:t>
            </w:r>
          </w:p>
        </w:tc>
        <w:tc>
          <w:tcPr>
            <w:tcW w:w="1065" w:type="dxa"/>
            <w:tcBorders>
              <w:top w:val="single" w:color="auto" w:sz="4" w:space="0"/>
              <w:left w:val="nil"/>
              <w:bottom w:val="single" w:color="auto" w:sz="4" w:space="0"/>
              <w:right w:val="single" w:color="auto" w:sz="4" w:space="0"/>
            </w:tcBorders>
            <w:shd w:val="clear" w:color="auto" w:fill="auto"/>
            <w:vAlign w:val="center"/>
          </w:tcPr>
          <w:p w14:paraId="55796EA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252.56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0F130E3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30201</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19A1E0B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办公费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04902E4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39.81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525D3DC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30701</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5E6911C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国内债务付息</w:t>
            </w:r>
          </w:p>
        </w:tc>
        <w:tc>
          <w:tcPr>
            <w:tcW w:w="1127" w:type="dxa"/>
            <w:tcBorders>
              <w:top w:val="single" w:color="auto" w:sz="4" w:space="0"/>
              <w:left w:val="nil"/>
              <w:bottom w:val="single" w:color="auto" w:sz="4" w:space="0"/>
              <w:right w:val="single" w:color="auto" w:sz="4" w:space="0"/>
            </w:tcBorders>
            <w:shd w:val="clear" w:color="auto" w:fill="auto"/>
            <w:vAlign w:val="center"/>
          </w:tcPr>
          <w:p w14:paraId="785CF5C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78912EB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CEE0B26">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6053E7A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30102</w:t>
            </w:r>
          </w:p>
        </w:tc>
        <w:tc>
          <w:tcPr>
            <w:tcW w:w="1155" w:type="dxa"/>
            <w:tcBorders>
              <w:top w:val="single" w:color="auto" w:sz="4" w:space="0"/>
              <w:left w:val="nil"/>
              <w:bottom w:val="single" w:color="auto" w:sz="4" w:space="0"/>
              <w:right w:val="single" w:color="auto" w:sz="4" w:space="0"/>
            </w:tcBorders>
            <w:shd w:val="clear" w:color="auto" w:fill="auto"/>
            <w:vAlign w:val="top"/>
          </w:tcPr>
          <w:p w14:paraId="3AFCA2D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津贴补贴</w:t>
            </w:r>
          </w:p>
        </w:tc>
        <w:tc>
          <w:tcPr>
            <w:tcW w:w="1065" w:type="dxa"/>
            <w:tcBorders>
              <w:top w:val="single" w:color="auto" w:sz="4" w:space="0"/>
              <w:left w:val="nil"/>
              <w:bottom w:val="single" w:color="auto" w:sz="4" w:space="0"/>
              <w:right w:val="single" w:color="auto" w:sz="4" w:space="0"/>
            </w:tcBorders>
            <w:shd w:val="clear" w:color="auto" w:fill="auto"/>
            <w:vAlign w:val="center"/>
          </w:tcPr>
          <w:p w14:paraId="24E3A8F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677.79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6754279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30202</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1C52864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印刷费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2B8A845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12.73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57982E9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30702</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3E84E11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国外债务付息</w:t>
            </w:r>
          </w:p>
        </w:tc>
        <w:tc>
          <w:tcPr>
            <w:tcW w:w="1127" w:type="dxa"/>
            <w:tcBorders>
              <w:top w:val="single" w:color="auto" w:sz="4" w:space="0"/>
              <w:left w:val="nil"/>
              <w:bottom w:val="single" w:color="auto" w:sz="4" w:space="0"/>
              <w:right w:val="single" w:color="auto" w:sz="4" w:space="0"/>
            </w:tcBorders>
            <w:shd w:val="clear" w:color="auto" w:fill="auto"/>
            <w:vAlign w:val="center"/>
          </w:tcPr>
          <w:p w14:paraId="23BB0EF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47D2D92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75F016B">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78DEB95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30103</w:t>
            </w:r>
          </w:p>
        </w:tc>
        <w:tc>
          <w:tcPr>
            <w:tcW w:w="1155" w:type="dxa"/>
            <w:tcBorders>
              <w:top w:val="single" w:color="auto" w:sz="4" w:space="0"/>
              <w:left w:val="nil"/>
              <w:bottom w:val="single" w:color="auto" w:sz="4" w:space="0"/>
              <w:right w:val="single" w:color="auto" w:sz="4" w:space="0"/>
            </w:tcBorders>
            <w:shd w:val="clear" w:color="auto" w:fill="auto"/>
            <w:vAlign w:val="top"/>
          </w:tcPr>
          <w:p w14:paraId="386A0B2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奖金</w:t>
            </w:r>
          </w:p>
        </w:tc>
        <w:tc>
          <w:tcPr>
            <w:tcW w:w="1065" w:type="dxa"/>
            <w:tcBorders>
              <w:top w:val="single" w:color="auto" w:sz="4" w:space="0"/>
              <w:left w:val="nil"/>
              <w:bottom w:val="single" w:color="auto" w:sz="4" w:space="0"/>
              <w:right w:val="single" w:color="auto" w:sz="4" w:space="0"/>
            </w:tcBorders>
            <w:shd w:val="clear" w:color="auto" w:fill="auto"/>
            <w:vAlign w:val="center"/>
          </w:tcPr>
          <w:p w14:paraId="6B3103B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836.46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34DC0C4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30203</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5BB6BDB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咨询费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3EA2150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C08B22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38D5C9B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资本性支出</w:t>
            </w:r>
          </w:p>
        </w:tc>
        <w:tc>
          <w:tcPr>
            <w:tcW w:w="1127" w:type="dxa"/>
            <w:tcBorders>
              <w:top w:val="single" w:color="auto" w:sz="4" w:space="0"/>
              <w:left w:val="nil"/>
              <w:bottom w:val="single" w:color="auto" w:sz="4" w:space="0"/>
              <w:right w:val="single" w:color="auto" w:sz="4" w:space="0"/>
            </w:tcBorders>
            <w:shd w:val="clear" w:color="auto" w:fill="auto"/>
            <w:vAlign w:val="center"/>
          </w:tcPr>
          <w:p w14:paraId="20FA9DE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2.58 </w:t>
            </w:r>
          </w:p>
        </w:tc>
        <w:tc>
          <w:tcPr>
            <w:tcW w:w="64" w:type="dxa"/>
            <w:tcBorders>
              <w:top w:val="nil"/>
              <w:left w:val="nil"/>
              <w:bottom w:val="nil"/>
              <w:right w:val="nil"/>
            </w:tcBorders>
            <w:shd w:val="clear" w:color="auto" w:fill="auto"/>
            <w:vAlign w:val="center"/>
          </w:tcPr>
          <w:p w14:paraId="1D30BA3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5AD4C50B">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0D1FC4C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30106</w:t>
            </w:r>
          </w:p>
        </w:tc>
        <w:tc>
          <w:tcPr>
            <w:tcW w:w="1155" w:type="dxa"/>
            <w:tcBorders>
              <w:top w:val="single" w:color="auto" w:sz="4" w:space="0"/>
              <w:left w:val="nil"/>
              <w:bottom w:val="single" w:color="auto" w:sz="4" w:space="0"/>
              <w:right w:val="single" w:color="auto" w:sz="4" w:space="0"/>
            </w:tcBorders>
            <w:shd w:val="clear" w:color="auto" w:fill="auto"/>
            <w:vAlign w:val="top"/>
          </w:tcPr>
          <w:p w14:paraId="4B97BEC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伙食补助费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240D1CA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7A63C04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30204</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3B81645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手续费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11EDDA4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15CFC5F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31001</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734B770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房屋建筑物购建</w:t>
            </w:r>
          </w:p>
        </w:tc>
        <w:tc>
          <w:tcPr>
            <w:tcW w:w="1127" w:type="dxa"/>
            <w:tcBorders>
              <w:top w:val="single" w:color="auto" w:sz="4" w:space="0"/>
              <w:left w:val="nil"/>
              <w:bottom w:val="single" w:color="auto" w:sz="4" w:space="0"/>
              <w:right w:val="single" w:color="auto" w:sz="4" w:space="0"/>
            </w:tcBorders>
            <w:shd w:val="clear" w:color="auto" w:fill="auto"/>
            <w:vAlign w:val="center"/>
          </w:tcPr>
          <w:p w14:paraId="16203A3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7C069FD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2936FCA">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06FFD18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30107</w:t>
            </w:r>
          </w:p>
        </w:tc>
        <w:tc>
          <w:tcPr>
            <w:tcW w:w="1155" w:type="dxa"/>
            <w:tcBorders>
              <w:top w:val="single" w:color="auto" w:sz="4" w:space="0"/>
              <w:left w:val="nil"/>
              <w:bottom w:val="single" w:color="auto" w:sz="4" w:space="0"/>
              <w:right w:val="single" w:color="auto" w:sz="4" w:space="0"/>
            </w:tcBorders>
            <w:shd w:val="clear" w:color="auto" w:fill="auto"/>
            <w:vAlign w:val="top"/>
          </w:tcPr>
          <w:p w14:paraId="7239BF3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绩效工资</w:t>
            </w:r>
          </w:p>
        </w:tc>
        <w:tc>
          <w:tcPr>
            <w:tcW w:w="1065" w:type="dxa"/>
            <w:tcBorders>
              <w:top w:val="single" w:color="auto" w:sz="4" w:space="0"/>
              <w:left w:val="nil"/>
              <w:bottom w:val="single" w:color="auto" w:sz="4" w:space="0"/>
              <w:right w:val="single" w:color="auto" w:sz="4" w:space="0"/>
            </w:tcBorders>
            <w:shd w:val="clear" w:color="auto" w:fill="auto"/>
            <w:vAlign w:val="center"/>
          </w:tcPr>
          <w:p w14:paraId="3DD7421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4607E04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30205</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1FFF0C3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水费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1E77BB3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0.43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2773CF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31002</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5D41B177">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办公设备购置</w:t>
            </w:r>
          </w:p>
        </w:tc>
        <w:tc>
          <w:tcPr>
            <w:tcW w:w="1127" w:type="dxa"/>
            <w:tcBorders>
              <w:top w:val="single" w:color="auto" w:sz="4" w:space="0"/>
              <w:left w:val="nil"/>
              <w:bottom w:val="single" w:color="auto" w:sz="4" w:space="0"/>
              <w:right w:val="single" w:color="auto" w:sz="4" w:space="0"/>
            </w:tcBorders>
            <w:shd w:val="clear" w:color="auto" w:fill="auto"/>
            <w:vAlign w:val="center"/>
          </w:tcPr>
          <w:p w14:paraId="37A5E52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2.58 </w:t>
            </w:r>
          </w:p>
        </w:tc>
        <w:tc>
          <w:tcPr>
            <w:tcW w:w="64" w:type="dxa"/>
            <w:tcBorders>
              <w:top w:val="nil"/>
              <w:left w:val="nil"/>
              <w:bottom w:val="nil"/>
              <w:right w:val="nil"/>
            </w:tcBorders>
            <w:shd w:val="clear" w:color="auto" w:fill="auto"/>
            <w:vAlign w:val="center"/>
          </w:tcPr>
          <w:p w14:paraId="3FB1AE5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70933AB">
        <w:tblPrEx>
          <w:tblCellMar>
            <w:top w:w="0" w:type="dxa"/>
            <w:left w:w="0" w:type="dxa"/>
            <w:bottom w:w="0" w:type="dxa"/>
            <w:right w:w="0" w:type="dxa"/>
          </w:tblCellMar>
        </w:tblPrEx>
        <w:trPr>
          <w:trHeight w:val="39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5225056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30108</w:t>
            </w:r>
          </w:p>
        </w:tc>
        <w:tc>
          <w:tcPr>
            <w:tcW w:w="1155" w:type="dxa"/>
            <w:tcBorders>
              <w:top w:val="single" w:color="auto" w:sz="4" w:space="0"/>
              <w:left w:val="nil"/>
              <w:bottom w:val="single" w:color="auto" w:sz="4" w:space="0"/>
              <w:right w:val="single" w:color="auto" w:sz="4" w:space="0"/>
            </w:tcBorders>
            <w:shd w:val="clear" w:color="auto" w:fill="auto"/>
            <w:vAlign w:val="top"/>
          </w:tcPr>
          <w:p w14:paraId="27B340A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机关事业单位基本养老保险缴费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2A5E42B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99.60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61CBD54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30206</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1FC2D9C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电费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5FF0EBD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13.91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1A123EF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31003</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78A16A37">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专用设备购置</w:t>
            </w:r>
          </w:p>
        </w:tc>
        <w:tc>
          <w:tcPr>
            <w:tcW w:w="1127" w:type="dxa"/>
            <w:tcBorders>
              <w:top w:val="single" w:color="auto" w:sz="4" w:space="0"/>
              <w:left w:val="nil"/>
              <w:bottom w:val="single" w:color="auto" w:sz="4" w:space="0"/>
              <w:right w:val="single" w:color="auto" w:sz="4" w:space="0"/>
            </w:tcBorders>
            <w:shd w:val="clear" w:color="auto" w:fill="auto"/>
            <w:vAlign w:val="center"/>
          </w:tcPr>
          <w:p w14:paraId="3EAA015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227319D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3BE17E5">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55148DF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30109</w:t>
            </w:r>
          </w:p>
        </w:tc>
        <w:tc>
          <w:tcPr>
            <w:tcW w:w="1155" w:type="dxa"/>
            <w:tcBorders>
              <w:top w:val="single" w:color="auto" w:sz="4" w:space="0"/>
              <w:left w:val="nil"/>
              <w:bottom w:val="single" w:color="auto" w:sz="4" w:space="0"/>
              <w:right w:val="single" w:color="auto" w:sz="4" w:space="0"/>
            </w:tcBorders>
            <w:shd w:val="clear" w:color="auto" w:fill="auto"/>
            <w:vAlign w:val="top"/>
          </w:tcPr>
          <w:p w14:paraId="589C903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职业年金缴费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2CFC21D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2FD29D6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30207</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06FE62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邮电费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7A779F5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6.08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07B25CE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31005</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D94053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基础设施建设</w:t>
            </w:r>
          </w:p>
        </w:tc>
        <w:tc>
          <w:tcPr>
            <w:tcW w:w="1127" w:type="dxa"/>
            <w:tcBorders>
              <w:top w:val="single" w:color="auto" w:sz="4" w:space="0"/>
              <w:left w:val="nil"/>
              <w:bottom w:val="single" w:color="auto" w:sz="4" w:space="0"/>
              <w:right w:val="single" w:color="auto" w:sz="4" w:space="0"/>
            </w:tcBorders>
            <w:shd w:val="clear" w:color="auto" w:fill="auto"/>
            <w:vAlign w:val="center"/>
          </w:tcPr>
          <w:p w14:paraId="7C28392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579AAAD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2596C9E">
        <w:tblPrEx>
          <w:tblCellMar>
            <w:top w:w="0" w:type="dxa"/>
            <w:left w:w="0" w:type="dxa"/>
            <w:bottom w:w="0" w:type="dxa"/>
            <w:right w:w="0" w:type="dxa"/>
          </w:tblCellMar>
        </w:tblPrEx>
        <w:trPr>
          <w:trHeight w:val="20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7A03D60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30110</w:t>
            </w:r>
          </w:p>
        </w:tc>
        <w:tc>
          <w:tcPr>
            <w:tcW w:w="1155" w:type="dxa"/>
            <w:tcBorders>
              <w:top w:val="single" w:color="auto" w:sz="4" w:space="0"/>
              <w:left w:val="nil"/>
              <w:bottom w:val="single" w:color="auto" w:sz="4" w:space="0"/>
              <w:right w:val="single" w:color="auto" w:sz="4" w:space="0"/>
            </w:tcBorders>
            <w:shd w:val="clear" w:color="auto" w:fill="auto"/>
            <w:vAlign w:val="top"/>
          </w:tcPr>
          <w:p w14:paraId="42B82FD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职工基本医疗保险缴费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107E241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46.19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26D7273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30208</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51F7FA4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取暖费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3A9018D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F208D4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31006</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2A3EE5D3">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大型修缮</w:t>
            </w:r>
          </w:p>
        </w:tc>
        <w:tc>
          <w:tcPr>
            <w:tcW w:w="1127" w:type="dxa"/>
            <w:tcBorders>
              <w:top w:val="single" w:color="auto" w:sz="4" w:space="0"/>
              <w:left w:val="nil"/>
              <w:bottom w:val="single" w:color="auto" w:sz="4" w:space="0"/>
              <w:right w:val="single" w:color="auto" w:sz="4" w:space="0"/>
            </w:tcBorders>
            <w:shd w:val="clear" w:color="auto" w:fill="auto"/>
            <w:vAlign w:val="center"/>
          </w:tcPr>
          <w:p w14:paraId="16D531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496B686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CBC7917">
        <w:tblPrEx>
          <w:tblCellMar>
            <w:top w:w="0" w:type="dxa"/>
            <w:left w:w="0" w:type="dxa"/>
            <w:bottom w:w="0" w:type="dxa"/>
            <w:right w:w="0" w:type="dxa"/>
          </w:tblCellMar>
        </w:tblPrEx>
        <w:trPr>
          <w:trHeight w:val="20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1ED7E20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30111</w:t>
            </w:r>
          </w:p>
        </w:tc>
        <w:tc>
          <w:tcPr>
            <w:tcW w:w="1155" w:type="dxa"/>
            <w:tcBorders>
              <w:top w:val="single" w:color="auto" w:sz="4" w:space="0"/>
              <w:left w:val="nil"/>
              <w:bottom w:val="single" w:color="auto" w:sz="4" w:space="0"/>
              <w:right w:val="single" w:color="auto" w:sz="4" w:space="0"/>
            </w:tcBorders>
            <w:shd w:val="clear" w:color="auto" w:fill="auto"/>
            <w:vAlign w:val="top"/>
          </w:tcPr>
          <w:p w14:paraId="73A4CBE8">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公务员医疗补助缴费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06AF5A7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16.17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485A061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30209</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06D303C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物业管理费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2A07313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45408A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31007</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06EC83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信息网络及软件购置更新</w:t>
            </w:r>
          </w:p>
        </w:tc>
        <w:tc>
          <w:tcPr>
            <w:tcW w:w="1127" w:type="dxa"/>
            <w:tcBorders>
              <w:top w:val="single" w:color="auto" w:sz="4" w:space="0"/>
              <w:left w:val="nil"/>
              <w:bottom w:val="single" w:color="auto" w:sz="4" w:space="0"/>
              <w:right w:val="single" w:color="auto" w:sz="4" w:space="0"/>
            </w:tcBorders>
            <w:shd w:val="clear" w:color="auto" w:fill="auto"/>
            <w:vAlign w:val="center"/>
          </w:tcPr>
          <w:p w14:paraId="3C5D3D9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0B0C579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C7F0F57">
        <w:tblPrEx>
          <w:shd w:val="clear" w:color="auto" w:fill="auto"/>
          <w:tblCellMar>
            <w:top w:w="0" w:type="dxa"/>
            <w:left w:w="0" w:type="dxa"/>
            <w:bottom w:w="0" w:type="dxa"/>
            <w:right w:w="0" w:type="dxa"/>
          </w:tblCellMar>
        </w:tblPrEx>
        <w:trPr>
          <w:trHeight w:val="39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7CC3A6D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30112</w:t>
            </w:r>
          </w:p>
        </w:tc>
        <w:tc>
          <w:tcPr>
            <w:tcW w:w="1155" w:type="dxa"/>
            <w:tcBorders>
              <w:top w:val="single" w:color="auto" w:sz="4" w:space="0"/>
              <w:left w:val="nil"/>
              <w:bottom w:val="single" w:color="auto" w:sz="4" w:space="0"/>
              <w:right w:val="single" w:color="auto" w:sz="4" w:space="0"/>
            </w:tcBorders>
            <w:shd w:val="clear" w:color="auto" w:fill="auto"/>
            <w:vAlign w:val="top"/>
          </w:tcPr>
          <w:p w14:paraId="5C90B14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其他社会保障缴费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4CB3A4E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3.03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5100862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30211</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321CC3E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差旅费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1C2DBF6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2370384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31008</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4E75FD7">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物资储备</w:t>
            </w:r>
          </w:p>
        </w:tc>
        <w:tc>
          <w:tcPr>
            <w:tcW w:w="1127" w:type="dxa"/>
            <w:tcBorders>
              <w:top w:val="single" w:color="auto" w:sz="4" w:space="0"/>
              <w:left w:val="nil"/>
              <w:bottom w:val="single" w:color="auto" w:sz="4" w:space="0"/>
              <w:right w:val="single" w:color="auto" w:sz="4" w:space="0"/>
            </w:tcBorders>
            <w:shd w:val="clear" w:color="auto" w:fill="auto"/>
            <w:vAlign w:val="center"/>
          </w:tcPr>
          <w:p w14:paraId="541435A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0461041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5F8464A">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2A9522E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30113</w:t>
            </w:r>
          </w:p>
        </w:tc>
        <w:tc>
          <w:tcPr>
            <w:tcW w:w="1155" w:type="dxa"/>
            <w:tcBorders>
              <w:top w:val="single" w:color="auto" w:sz="4" w:space="0"/>
              <w:left w:val="nil"/>
              <w:bottom w:val="single" w:color="auto" w:sz="4" w:space="0"/>
              <w:right w:val="single" w:color="auto" w:sz="4" w:space="0"/>
            </w:tcBorders>
            <w:shd w:val="clear" w:color="auto" w:fill="auto"/>
            <w:vAlign w:val="top"/>
          </w:tcPr>
          <w:p w14:paraId="4654A24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住房公积金</w:t>
            </w:r>
          </w:p>
        </w:tc>
        <w:tc>
          <w:tcPr>
            <w:tcW w:w="1065" w:type="dxa"/>
            <w:tcBorders>
              <w:top w:val="single" w:color="auto" w:sz="4" w:space="0"/>
              <w:left w:val="nil"/>
              <w:bottom w:val="single" w:color="auto" w:sz="4" w:space="0"/>
              <w:right w:val="single" w:color="auto" w:sz="4" w:space="0"/>
            </w:tcBorders>
            <w:shd w:val="clear" w:color="auto" w:fill="auto"/>
            <w:vAlign w:val="center"/>
          </w:tcPr>
          <w:p w14:paraId="7751326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137.67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0D26B25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30212</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1B30B9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因公出国（境）费用</w:t>
            </w:r>
          </w:p>
        </w:tc>
        <w:tc>
          <w:tcPr>
            <w:tcW w:w="1079" w:type="dxa"/>
            <w:tcBorders>
              <w:top w:val="single" w:color="auto" w:sz="4" w:space="0"/>
              <w:left w:val="nil"/>
              <w:bottom w:val="single" w:color="auto" w:sz="4" w:space="0"/>
              <w:right w:val="single" w:color="auto" w:sz="4" w:space="0"/>
            </w:tcBorders>
            <w:shd w:val="clear" w:color="auto" w:fill="auto"/>
            <w:vAlign w:val="center"/>
          </w:tcPr>
          <w:p w14:paraId="1B858981">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096B91C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31009</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CC126B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土地补偿</w:t>
            </w:r>
          </w:p>
        </w:tc>
        <w:tc>
          <w:tcPr>
            <w:tcW w:w="1127" w:type="dxa"/>
            <w:tcBorders>
              <w:top w:val="single" w:color="auto" w:sz="4" w:space="0"/>
              <w:left w:val="nil"/>
              <w:bottom w:val="single" w:color="auto" w:sz="4" w:space="0"/>
              <w:right w:val="single" w:color="auto" w:sz="4" w:space="0"/>
            </w:tcBorders>
            <w:shd w:val="clear" w:color="auto" w:fill="auto"/>
            <w:vAlign w:val="center"/>
          </w:tcPr>
          <w:p w14:paraId="233D55A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29B8CE1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363416B">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5B90C86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30114</w:t>
            </w:r>
          </w:p>
        </w:tc>
        <w:tc>
          <w:tcPr>
            <w:tcW w:w="1155" w:type="dxa"/>
            <w:tcBorders>
              <w:top w:val="single" w:color="auto" w:sz="4" w:space="0"/>
              <w:left w:val="nil"/>
              <w:bottom w:val="single" w:color="auto" w:sz="4" w:space="0"/>
              <w:right w:val="single" w:color="auto" w:sz="4" w:space="0"/>
            </w:tcBorders>
            <w:shd w:val="clear" w:color="auto" w:fill="auto"/>
            <w:vAlign w:val="top"/>
          </w:tcPr>
          <w:p w14:paraId="432FF0F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医疗费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5E31CFD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06BE5DF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30213</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515EC80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维修（护）费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0843EDD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52AAD5A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31010</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5B5353D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安置补助</w:t>
            </w:r>
          </w:p>
        </w:tc>
        <w:tc>
          <w:tcPr>
            <w:tcW w:w="1127" w:type="dxa"/>
            <w:tcBorders>
              <w:top w:val="single" w:color="auto" w:sz="4" w:space="0"/>
              <w:left w:val="nil"/>
              <w:bottom w:val="single" w:color="auto" w:sz="4" w:space="0"/>
              <w:right w:val="single" w:color="auto" w:sz="4" w:space="0"/>
            </w:tcBorders>
            <w:shd w:val="clear" w:color="auto" w:fill="auto"/>
            <w:vAlign w:val="center"/>
          </w:tcPr>
          <w:p w14:paraId="3CE7E2F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53476210">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07471D3A">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005B2C0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30199</w:t>
            </w:r>
          </w:p>
        </w:tc>
        <w:tc>
          <w:tcPr>
            <w:tcW w:w="1155" w:type="dxa"/>
            <w:tcBorders>
              <w:top w:val="single" w:color="auto" w:sz="4" w:space="0"/>
              <w:left w:val="nil"/>
              <w:bottom w:val="single" w:color="auto" w:sz="4" w:space="0"/>
              <w:right w:val="single" w:color="auto" w:sz="4" w:space="0"/>
            </w:tcBorders>
            <w:shd w:val="clear" w:color="auto" w:fill="auto"/>
            <w:vAlign w:val="top"/>
          </w:tcPr>
          <w:p w14:paraId="4289F903">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其他工资福利支出</w:t>
            </w:r>
          </w:p>
        </w:tc>
        <w:tc>
          <w:tcPr>
            <w:tcW w:w="1065" w:type="dxa"/>
            <w:tcBorders>
              <w:top w:val="single" w:color="auto" w:sz="4" w:space="0"/>
              <w:left w:val="nil"/>
              <w:bottom w:val="single" w:color="auto" w:sz="4" w:space="0"/>
              <w:right w:val="single" w:color="auto" w:sz="4" w:space="0"/>
            </w:tcBorders>
            <w:shd w:val="clear" w:color="auto" w:fill="auto"/>
            <w:vAlign w:val="center"/>
          </w:tcPr>
          <w:p w14:paraId="5DA0D85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8.59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35E8D96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30214</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7F7BF1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租赁费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2687852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5515EB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31011</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0CBB4541">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地上附着物和青苗补偿</w:t>
            </w:r>
          </w:p>
        </w:tc>
        <w:tc>
          <w:tcPr>
            <w:tcW w:w="1127" w:type="dxa"/>
            <w:tcBorders>
              <w:top w:val="single" w:color="auto" w:sz="4" w:space="0"/>
              <w:left w:val="nil"/>
              <w:bottom w:val="single" w:color="auto" w:sz="4" w:space="0"/>
              <w:right w:val="single" w:color="auto" w:sz="4" w:space="0"/>
            </w:tcBorders>
            <w:shd w:val="clear" w:color="auto" w:fill="auto"/>
            <w:vAlign w:val="center"/>
          </w:tcPr>
          <w:p w14:paraId="21DAFE8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58CE188D">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7D324BCD">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4D9F122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w:t>
            </w:r>
          </w:p>
        </w:tc>
        <w:tc>
          <w:tcPr>
            <w:tcW w:w="1155" w:type="dxa"/>
            <w:tcBorders>
              <w:top w:val="single" w:color="auto" w:sz="4" w:space="0"/>
              <w:left w:val="nil"/>
              <w:bottom w:val="single" w:color="auto" w:sz="4" w:space="0"/>
              <w:right w:val="single" w:color="auto" w:sz="4" w:space="0"/>
            </w:tcBorders>
            <w:shd w:val="clear" w:color="auto" w:fill="auto"/>
            <w:vAlign w:val="top"/>
          </w:tcPr>
          <w:p w14:paraId="11999619">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对个人和家庭的补助</w:t>
            </w:r>
          </w:p>
        </w:tc>
        <w:tc>
          <w:tcPr>
            <w:tcW w:w="1065" w:type="dxa"/>
            <w:tcBorders>
              <w:top w:val="single" w:color="auto" w:sz="4" w:space="0"/>
              <w:left w:val="nil"/>
              <w:bottom w:val="single" w:color="auto" w:sz="4" w:space="0"/>
              <w:right w:val="single" w:color="auto" w:sz="4" w:space="0"/>
            </w:tcBorders>
            <w:shd w:val="clear" w:color="auto" w:fill="auto"/>
            <w:vAlign w:val="center"/>
          </w:tcPr>
          <w:p w14:paraId="332D1CF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1,185.54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4833A02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30215</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EE7B9C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会议费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42D2336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4B4CF23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31012</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1CD01CCF">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拆迁补偿</w:t>
            </w:r>
          </w:p>
        </w:tc>
        <w:tc>
          <w:tcPr>
            <w:tcW w:w="1127" w:type="dxa"/>
            <w:tcBorders>
              <w:top w:val="single" w:color="auto" w:sz="4" w:space="0"/>
              <w:left w:val="nil"/>
              <w:bottom w:val="single" w:color="auto" w:sz="4" w:space="0"/>
              <w:right w:val="single" w:color="auto" w:sz="4" w:space="0"/>
            </w:tcBorders>
            <w:shd w:val="clear" w:color="auto" w:fill="auto"/>
            <w:vAlign w:val="center"/>
          </w:tcPr>
          <w:p w14:paraId="43E94E3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080883A8">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237C26CB">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78F2EB2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30301</w:t>
            </w:r>
          </w:p>
        </w:tc>
        <w:tc>
          <w:tcPr>
            <w:tcW w:w="1155" w:type="dxa"/>
            <w:tcBorders>
              <w:top w:val="single" w:color="auto" w:sz="4" w:space="0"/>
              <w:left w:val="nil"/>
              <w:bottom w:val="single" w:color="auto" w:sz="4" w:space="0"/>
              <w:right w:val="single" w:color="auto" w:sz="4" w:space="0"/>
            </w:tcBorders>
            <w:shd w:val="clear" w:color="auto" w:fill="auto"/>
            <w:vAlign w:val="top"/>
          </w:tcPr>
          <w:p w14:paraId="6CD2C63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离休费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168A937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47E940C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30216</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6103C03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培训费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1DB7D7F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1314E1D0">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31013</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0DD6F588">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公务用车购置</w:t>
            </w:r>
          </w:p>
        </w:tc>
        <w:tc>
          <w:tcPr>
            <w:tcW w:w="1127" w:type="dxa"/>
            <w:tcBorders>
              <w:top w:val="single" w:color="auto" w:sz="4" w:space="0"/>
              <w:left w:val="nil"/>
              <w:bottom w:val="single" w:color="auto" w:sz="4" w:space="0"/>
              <w:right w:val="single" w:color="auto" w:sz="4" w:space="0"/>
            </w:tcBorders>
            <w:shd w:val="clear" w:color="auto" w:fill="auto"/>
            <w:vAlign w:val="center"/>
          </w:tcPr>
          <w:p w14:paraId="768F689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48DCF967">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60B990E2">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107F429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30302</w:t>
            </w:r>
          </w:p>
        </w:tc>
        <w:tc>
          <w:tcPr>
            <w:tcW w:w="1155" w:type="dxa"/>
            <w:tcBorders>
              <w:top w:val="single" w:color="auto" w:sz="4" w:space="0"/>
              <w:left w:val="nil"/>
              <w:bottom w:val="single" w:color="auto" w:sz="4" w:space="0"/>
              <w:right w:val="single" w:color="auto" w:sz="4" w:space="0"/>
            </w:tcBorders>
            <w:shd w:val="clear" w:color="auto" w:fill="auto"/>
            <w:vAlign w:val="top"/>
          </w:tcPr>
          <w:p w14:paraId="0DB7F900">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退休费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79D998A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73B4697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30217</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5B9E86E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公务接待费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3A958B0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1.63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3303CCB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31019</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46720013">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其他交通工具购置</w:t>
            </w:r>
          </w:p>
        </w:tc>
        <w:tc>
          <w:tcPr>
            <w:tcW w:w="1127" w:type="dxa"/>
            <w:tcBorders>
              <w:top w:val="single" w:color="auto" w:sz="4" w:space="0"/>
              <w:left w:val="nil"/>
              <w:bottom w:val="single" w:color="auto" w:sz="4" w:space="0"/>
              <w:right w:val="single" w:color="auto" w:sz="4" w:space="0"/>
            </w:tcBorders>
            <w:shd w:val="clear" w:color="auto" w:fill="auto"/>
            <w:vAlign w:val="center"/>
          </w:tcPr>
          <w:p w14:paraId="6222529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409E911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6C72B437">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5CC0771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30303</w:t>
            </w:r>
          </w:p>
        </w:tc>
        <w:tc>
          <w:tcPr>
            <w:tcW w:w="1155" w:type="dxa"/>
            <w:tcBorders>
              <w:top w:val="single" w:color="auto" w:sz="4" w:space="0"/>
              <w:left w:val="nil"/>
              <w:bottom w:val="single" w:color="auto" w:sz="4" w:space="0"/>
              <w:right w:val="single" w:color="auto" w:sz="4" w:space="0"/>
            </w:tcBorders>
            <w:shd w:val="clear" w:color="auto" w:fill="auto"/>
            <w:vAlign w:val="top"/>
          </w:tcPr>
          <w:p w14:paraId="3F96AD01">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退职（役）费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5201B93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34D9B54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30218</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65FBCDC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专用材料费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324F215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7A86F8C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31021</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FFAAF1D">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文物和陈列品购置</w:t>
            </w:r>
          </w:p>
        </w:tc>
        <w:tc>
          <w:tcPr>
            <w:tcW w:w="1127" w:type="dxa"/>
            <w:tcBorders>
              <w:top w:val="single" w:color="auto" w:sz="4" w:space="0"/>
              <w:left w:val="nil"/>
              <w:bottom w:val="single" w:color="auto" w:sz="4" w:space="0"/>
              <w:right w:val="single" w:color="auto" w:sz="4" w:space="0"/>
            </w:tcBorders>
            <w:shd w:val="clear" w:color="auto" w:fill="auto"/>
            <w:vAlign w:val="center"/>
          </w:tcPr>
          <w:p w14:paraId="2274D43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53C8CC6E">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31E5FD7B">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2B63BD2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30304</w:t>
            </w:r>
          </w:p>
        </w:tc>
        <w:tc>
          <w:tcPr>
            <w:tcW w:w="1155" w:type="dxa"/>
            <w:tcBorders>
              <w:top w:val="single" w:color="auto" w:sz="4" w:space="0"/>
              <w:left w:val="nil"/>
              <w:bottom w:val="single" w:color="auto" w:sz="4" w:space="0"/>
              <w:right w:val="single" w:color="auto" w:sz="4" w:space="0"/>
            </w:tcBorders>
            <w:shd w:val="clear" w:color="auto" w:fill="auto"/>
            <w:vAlign w:val="top"/>
          </w:tcPr>
          <w:p w14:paraId="542A1281">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抚恤金</w:t>
            </w:r>
          </w:p>
        </w:tc>
        <w:tc>
          <w:tcPr>
            <w:tcW w:w="1065" w:type="dxa"/>
            <w:tcBorders>
              <w:top w:val="single" w:color="auto" w:sz="4" w:space="0"/>
              <w:left w:val="nil"/>
              <w:bottom w:val="single" w:color="auto" w:sz="4" w:space="0"/>
              <w:right w:val="single" w:color="auto" w:sz="4" w:space="0"/>
            </w:tcBorders>
            <w:shd w:val="clear" w:color="auto" w:fill="auto"/>
            <w:vAlign w:val="center"/>
          </w:tcPr>
          <w:p w14:paraId="5970EB2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405CFC7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30224</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875A601">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被装购置费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0E7539E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537D062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31022</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D5DA0C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无形资产购置</w:t>
            </w:r>
          </w:p>
        </w:tc>
        <w:tc>
          <w:tcPr>
            <w:tcW w:w="1127" w:type="dxa"/>
            <w:tcBorders>
              <w:top w:val="single" w:color="auto" w:sz="4" w:space="0"/>
              <w:left w:val="nil"/>
              <w:bottom w:val="single" w:color="auto" w:sz="4" w:space="0"/>
              <w:right w:val="single" w:color="auto" w:sz="4" w:space="0"/>
            </w:tcBorders>
            <w:shd w:val="clear" w:color="auto" w:fill="auto"/>
            <w:vAlign w:val="center"/>
          </w:tcPr>
          <w:p w14:paraId="7B7360C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5B0FE47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1B13E60C">
        <w:tblPrEx>
          <w:shd w:val="clear" w:color="auto" w:fill="auto"/>
          <w:tblCellMar>
            <w:top w:w="0" w:type="dxa"/>
            <w:left w:w="0" w:type="dxa"/>
            <w:bottom w:w="0" w:type="dxa"/>
            <w:right w:w="0" w:type="dxa"/>
          </w:tblCellMar>
        </w:tblPrEx>
        <w:trPr>
          <w:trHeight w:val="39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51CA8BB6">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30305</w:t>
            </w:r>
          </w:p>
        </w:tc>
        <w:tc>
          <w:tcPr>
            <w:tcW w:w="1155" w:type="dxa"/>
            <w:tcBorders>
              <w:top w:val="single" w:color="auto" w:sz="4" w:space="0"/>
              <w:left w:val="nil"/>
              <w:bottom w:val="single" w:color="auto" w:sz="4" w:space="0"/>
              <w:right w:val="single" w:color="auto" w:sz="4" w:space="0"/>
            </w:tcBorders>
            <w:shd w:val="clear" w:color="auto" w:fill="auto"/>
            <w:vAlign w:val="top"/>
          </w:tcPr>
          <w:p w14:paraId="6E96C6AF">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生活补助</w:t>
            </w:r>
          </w:p>
        </w:tc>
        <w:tc>
          <w:tcPr>
            <w:tcW w:w="1065" w:type="dxa"/>
            <w:tcBorders>
              <w:top w:val="single" w:color="auto" w:sz="4" w:space="0"/>
              <w:left w:val="nil"/>
              <w:bottom w:val="single" w:color="auto" w:sz="4" w:space="0"/>
              <w:right w:val="single" w:color="auto" w:sz="4" w:space="0"/>
            </w:tcBorders>
            <w:shd w:val="clear" w:color="auto" w:fill="auto"/>
            <w:vAlign w:val="center"/>
          </w:tcPr>
          <w:p w14:paraId="6507277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281D086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30225</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4083E48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专用燃料费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33EFAE8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3770A17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31099</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1786F820">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其他资本性支出</w:t>
            </w:r>
          </w:p>
        </w:tc>
        <w:tc>
          <w:tcPr>
            <w:tcW w:w="1127" w:type="dxa"/>
            <w:tcBorders>
              <w:top w:val="single" w:color="auto" w:sz="4" w:space="0"/>
              <w:left w:val="nil"/>
              <w:bottom w:val="single" w:color="auto" w:sz="4" w:space="0"/>
              <w:right w:val="single" w:color="auto" w:sz="4" w:space="0"/>
            </w:tcBorders>
            <w:shd w:val="clear" w:color="auto" w:fill="auto"/>
            <w:vAlign w:val="center"/>
          </w:tcPr>
          <w:p w14:paraId="25F4916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14D2AA4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3A4C0589">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7625AEF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30306</w:t>
            </w:r>
          </w:p>
        </w:tc>
        <w:tc>
          <w:tcPr>
            <w:tcW w:w="1155" w:type="dxa"/>
            <w:tcBorders>
              <w:top w:val="single" w:color="auto" w:sz="4" w:space="0"/>
              <w:left w:val="nil"/>
              <w:bottom w:val="single" w:color="auto" w:sz="4" w:space="0"/>
              <w:right w:val="single" w:color="auto" w:sz="4" w:space="0"/>
            </w:tcBorders>
            <w:shd w:val="clear" w:color="auto" w:fill="auto"/>
            <w:vAlign w:val="top"/>
          </w:tcPr>
          <w:p w14:paraId="486B0CA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救济费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3A773B7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6C680CA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30226</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2CF6B2D8">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劳务费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2DE0365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55.46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281DC7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312</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E6DF9D6">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对企业补助</w:t>
            </w:r>
          </w:p>
        </w:tc>
        <w:tc>
          <w:tcPr>
            <w:tcW w:w="1127" w:type="dxa"/>
            <w:tcBorders>
              <w:top w:val="single" w:color="auto" w:sz="4" w:space="0"/>
              <w:left w:val="nil"/>
              <w:bottom w:val="single" w:color="auto" w:sz="4" w:space="0"/>
              <w:right w:val="single" w:color="auto" w:sz="4" w:space="0"/>
            </w:tcBorders>
            <w:shd w:val="clear" w:color="auto" w:fill="auto"/>
            <w:vAlign w:val="center"/>
          </w:tcPr>
          <w:p w14:paraId="7AEE9B9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6FEA2DC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353962B2">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5C5738C4">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30307</w:t>
            </w:r>
          </w:p>
        </w:tc>
        <w:tc>
          <w:tcPr>
            <w:tcW w:w="1155" w:type="dxa"/>
            <w:tcBorders>
              <w:top w:val="single" w:color="auto" w:sz="4" w:space="0"/>
              <w:left w:val="nil"/>
              <w:bottom w:val="single" w:color="auto" w:sz="4" w:space="0"/>
              <w:right w:val="single" w:color="auto" w:sz="4" w:space="0"/>
            </w:tcBorders>
            <w:shd w:val="clear" w:color="auto" w:fill="auto"/>
            <w:vAlign w:val="top"/>
          </w:tcPr>
          <w:p w14:paraId="1AC665D3">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医疗费补助</w:t>
            </w:r>
          </w:p>
        </w:tc>
        <w:tc>
          <w:tcPr>
            <w:tcW w:w="1065" w:type="dxa"/>
            <w:tcBorders>
              <w:top w:val="single" w:color="auto" w:sz="4" w:space="0"/>
              <w:left w:val="nil"/>
              <w:bottom w:val="single" w:color="auto" w:sz="4" w:space="0"/>
              <w:right w:val="single" w:color="auto" w:sz="4" w:space="0"/>
            </w:tcBorders>
            <w:shd w:val="clear" w:color="auto" w:fill="auto"/>
            <w:vAlign w:val="center"/>
          </w:tcPr>
          <w:p w14:paraId="6E35734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1CB5EEB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30227</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05BB70C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委托业务费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797D503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17.21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0A0230E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31201</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005CEFE6">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资本金注入</w:t>
            </w:r>
          </w:p>
        </w:tc>
        <w:tc>
          <w:tcPr>
            <w:tcW w:w="1127" w:type="dxa"/>
            <w:tcBorders>
              <w:top w:val="single" w:color="auto" w:sz="4" w:space="0"/>
              <w:left w:val="nil"/>
              <w:bottom w:val="single" w:color="auto" w:sz="4" w:space="0"/>
              <w:right w:val="single" w:color="auto" w:sz="4" w:space="0"/>
            </w:tcBorders>
            <w:shd w:val="clear" w:color="auto" w:fill="auto"/>
            <w:vAlign w:val="center"/>
          </w:tcPr>
          <w:p w14:paraId="5E25126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02EE567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44E6DCEB">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0CFA4CD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30308</w:t>
            </w:r>
          </w:p>
        </w:tc>
        <w:tc>
          <w:tcPr>
            <w:tcW w:w="1155" w:type="dxa"/>
            <w:tcBorders>
              <w:top w:val="single" w:color="auto" w:sz="4" w:space="0"/>
              <w:left w:val="nil"/>
              <w:bottom w:val="single" w:color="auto" w:sz="4" w:space="0"/>
              <w:right w:val="single" w:color="auto" w:sz="4" w:space="0"/>
            </w:tcBorders>
            <w:shd w:val="clear" w:color="auto" w:fill="auto"/>
            <w:vAlign w:val="top"/>
          </w:tcPr>
          <w:p w14:paraId="07A5C9E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助学金</w:t>
            </w:r>
          </w:p>
        </w:tc>
        <w:tc>
          <w:tcPr>
            <w:tcW w:w="1065" w:type="dxa"/>
            <w:tcBorders>
              <w:top w:val="single" w:color="auto" w:sz="4" w:space="0"/>
              <w:left w:val="nil"/>
              <w:bottom w:val="single" w:color="auto" w:sz="4" w:space="0"/>
              <w:right w:val="single" w:color="auto" w:sz="4" w:space="0"/>
            </w:tcBorders>
            <w:shd w:val="clear" w:color="auto" w:fill="auto"/>
            <w:vAlign w:val="center"/>
          </w:tcPr>
          <w:p w14:paraId="50F84E8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11570D0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30228</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26EB1DF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工会经费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6857C51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35A41D49">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31203</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4394A0E7">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政府投资基金股权投资</w:t>
            </w:r>
          </w:p>
        </w:tc>
        <w:tc>
          <w:tcPr>
            <w:tcW w:w="1127" w:type="dxa"/>
            <w:tcBorders>
              <w:top w:val="single" w:color="auto" w:sz="4" w:space="0"/>
              <w:left w:val="nil"/>
              <w:bottom w:val="single" w:color="auto" w:sz="4" w:space="0"/>
              <w:right w:val="single" w:color="auto" w:sz="4" w:space="0"/>
            </w:tcBorders>
            <w:shd w:val="clear" w:color="auto" w:fill="auto"/>
            <w:vAlign w:val="center"/>
          </w:tcPr>
          <w:p w14:paraId="19020F6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74E43794">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50B8A735">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62BCC96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30309</w:t>
            </w:r>
          </w:p>
        </w:tc>
        <w:tc>
          <w:tcPr>
            <w:tcW w:w="1155" w:type="dxa"/>
            <w:tcBorders>
              <w:top w:val="single" w:color="auto" w:sz="4" w:space="0"/>
              <w:left w:val="nil"/>
              <w:bottom w:val="single" w:color="auto" w:sz="4" w:space="0"/>
              <w:right w:val="single" w:color="auto" w:sz="4" w:space="0"/>
            </w:tcBorders>
            <w:shd w:val="clear" w:color="auto" w:fill="auto"/>
            <w:vAlign w:val="top"/>
          </w:tcPr>
          <w:p w14:paraId="09AE5C0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奖励金</w:t>
            </w:r>
          </w:p>
        </w:tc>
        <w:tc>
          <w:tcPr>
            <w:tcW w:w="1065" w:type="dxa"/>
            <w:tcBorders>
              <w:top w:val="single" w:color="auto" w:sz="4" w:space="0"/>
              <w:left w:val="nil"/>
              <w:bottom w:val="single" w:color="auto" w:sz="4" w:space="0"/>
              <w:right w:val="single" w:color="auto" w:sz="4" w:space="0"/>
            </w:tcBorders>
            <w:shd w:val="clear" w:color="auto" w:fill="auto"/>
            <w:vAlign w:val="center"/>
          </w:tcPr>
          <w:p w14:paraId="641DB83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3E89AA1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30229</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BCBE5F2">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福利费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031146D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19.93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11249F5C">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31204</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3A6B263B">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费用补贴</w:t>
            </w:r>
          </w:p>
        </w:tc>
        <w:tc>
          <w:tcPr>
            <w:tcW w:w="1127" w:type="dxa"/>
            <w:tcBorders>
              <w:top w:val="single" w:color="auto" w:sz="4" w:space="0"/>
              <w:left w:val="nil"/>
              <w:bottom w:val="single" w:color="auto" w:sz="4" w:space="0"/>
              <w:right w:val="single" w:color="auto" w:sz="4" w:space="0"/>
            </w:tcBorders>
            <w:shd w:val="clear" w:color="auto" w:fill="auto"/>
            <w:vAlign w:val="center"/>
          </w:tcPr>
          <w:p w14:paraId="5EC6C6AE">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5F6C042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56B43264">
        <w:tblPrEx>
          <w:tblCellMar>
            <w:top w:w="0" w:type="dxa"/>
            <w:left w:w="0" w:type="dxa"/>
            <w:bottom w:w="0" w:type="dxa"/>
            <w:right w:w="0" w:type="dxa"/>
          </w:tblCellMar>
        </w:tblPrEx>
        <w:trPr>
          <w:trHeight w:val="39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76808DCE">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30310</w:t>
            </w:r>
          </w:p>
        </w:tc>
        <w:tc>
          <w:tcPr>
            <w:tcW w:w="1155" w:type="dxa"/>
            <w:tcBorders>
              <w:top w:val="single" w:color="auto" w:sz="4" w:space="0"/>
              <w:left w:val="nil"/>
              <w:bottom w:val="single" w:color="auto" w:sz="4" w:space="0"/>
              <w:right w:val="single" w:color="auto" w:sz="4" w:space="0"/>
            </w:tcBorders>
            <w:shd w:val="clear" w:color="auto" w:fill="auto"/>
            <w:vAlign w:val="top"/>
          </w:tcPr>
          <w:p w14:paraId="6E11C48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个人农业生产补贴</w:t>
            </w:r>
          </w:p>
        </w:tc>
        <w:tc>
          <w:tcPr>
            <w:tcW w:w="1065" w:type="dxa"/>
            <w:tcBorders>
              <w:top w:val="single" w:color="auto" w:sz="4" w:space="0"/>
              <w:left w:val="nil"/>
              <w:bottom w:val="single" w:color="auto" w:sz="4" w:space="0"/>
              <w:right w:val="single" w:color="auto" w:sz="4" w:space="0"/>
            </w:tcBorders>
            <w:shd w:val="clear" w:color="auto" w:fill="auto"/>
            <w:vAlign w:val="center"/>
          </w:tcPr>
          <w:p w14:paraId="025E3AB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1130863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30231</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5650AB30">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公务用车运行维护费</w:t>
            </w:r>
          </w:p>
        </w:tc>
        <w:tc>
          <w:tcPr>
            <w:tcW w:w="1079" w:type="dxa"/>
            <w:tcBorders>
              <w:top w:val="single" w:color="auto" w:sz="4" w:space="0"/>
              <w:left w:val="nil"/>
              <w:bottom w:val="single" w:color="auto" w:sz="4" w:space="0"/>
              <w:right w:val="single" w:color="auto" w:sz="4" w:space="0"/>
            </w:tcBorders>
            <w:shd w:val="clear" w:color="auto" w:fill="auto"/>
            <w:vAlign w:val="center"/>
          </w:tcPr>
          <w:p w14:paraId="1A8E3D88">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57476B3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31205</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5759477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18"/>
                <w:szCs w:val="18"/>
                <w:shd w:val="clear" w:fill="FFFFFF"/>
              </w:rPr>
              <w:t>利息补贴</w:t>
            </w:r>
          </w:p>
        </w:tc>
        <w:tc>
          <w:tcPr>
            <w:tcW w:w="1127" w:type="dxa"/>
            <w:tcBorders>
              <w:top w:val="single" w:color="auto" w:sz="4" w:space="0"/>
              <w:left w:val="nil"/>
              <w:bottom w:val="single" w:color="auto" w:sz="4" w:space="0"/>
              <w:right w:val="single" w:color="auto" w:sz="4" w:space="0"/>
            </w:tcBorders>
            <w:shd w:val="clear" w:color="auto" w:fill="auto"/>
            <w:vAlign w:val="center"/>
          </w:tcPr>
          <w:p w14:paraId="11070C5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1FE747DF">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15724137">
        <w:tblPrEx>
          <w:tblCellMar>
            <w:top w:w="0" w:type="dxa"/>
            <w:left w:w="0" w:type="dxa"/>
            <w:bottom w:w="0" w:type="dxa"/>
            <w:right w:w="0" w:type="dxa"/>
          </w:tblCellMar>
        </w:tblPrEx>
        <w:trPr>
          <w:trHeight w:val="39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top"/>
          </w:tcPr>
          <w:p w14:paraId="65E2431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30311</w:t>
            </w:r>
          </w:p>
        </w:tc>
        <w:tc>
          <w:tcPr>
            <w:tcW w:w="1155" w:type="dxa"/>
            <w:tcBorders>
              <w:top w:val="single" w:color="auto" w:sz="4" w:space="0"/>
              <w:left w:val="nil"/>
              <w:bottom w:val="single" w:color="auto" w:sz="4" w:space="0"/>
              <w:right w:val="single" w:color="auto" w:sz="4" w:space="0"/>
            </w:tcBorders>
            <w:shd w:val="clear" w:color="auto" w:fill="auto"/>
            <w:vAlign w:val="top"/>
          </w:tcPr>
          <w:p w14:paraId="191FB166">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代缴社会保险费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43D96C90">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7FB1BDC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30239</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34BABA79">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其他交通费用</w:t>
            </w:r>
          </w:p>
        </w:tc>
        <w:tc>
          <w:tcPr>
            <w:tcW w:w="1079" w:type="dxa"/>
            <w:tcBorders>
              <w:top w:val="single" w:color="auto" w:sz="4" w:space="0"/>
              <w:left w:val="nil"/>
              <w:bottom w:val="single" w:color="auto" w:sz="4" w:space="0"/>
              <w:right w:val="single" w:color="auto" w:sz="4" w:space="0"/>
            </w:tcBorders>
            <w:shd w:val="clear" w:color="auto" w:fill="auto"/>
            <w:vAlign w:val="center"/>
          </w:tcPr>
          <w:p w14:paraId="55AC49A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1.27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4E58E37">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31299</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3C5176A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其他对企业补助</w:t>
            </w:r>
          </w:p>
        </w:tc>
        <w:tc>
          <w:tcPr>
            <w:tcW w:w="1127" w:type="dxa"/>
            <w:tcBorders>
              <w:top w:val="single" w:color="auto" w:sz="4" w:space="0"/>
              <w:left w:val="nil"/>
              <w:bottom w:val="single" w:color="auto" w:sz="4" w:space="0"/>
              <w:right w:val="single" w:color="auto" w:sz="4" w:space="0"/>
            </w:tcBorders>
            <w:shd w:val="clear" w:color="auto" w:fill="auto"/>
            <w:vAlign w:val="center"/>
          </w:tcPr>
          <w:p w14:paraId="71AF1B6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1C22B899">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7397BBCA">
        <w:tblPrEx>
          <w:shd w:val="clear" w:color="auto" w:fill="auto"/>
          <w:tblCellMar>
            <w:top w:w="0" w:type="dxa"/>
            <w:left w:w="0" w:type="dxa"/>
            <w:bottom w:w="0" w:type="dxa"/>
            <w:right w:w="0" w:type="dxa"/>
          </w:tblCellMar>
        </w:tblPrEx>
        <w:trPr>
          <w:trHeight w:val="58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A82196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30399</w:t>
            </w:r>
          </w:p>
        </w:tc>
        <w:tc>
          <w:tcPr>
            <w:tcW w:w="1155" w:type="dxa"/>
            <w:tcBorders>
              <w:top w:val="single" w:color="auto" w:sz="4" w:space="0"/>
              <w:left w:val="nil"/>
              <w:bottom w:val="single" w:color="auto" w:sz="4" w:space="0"/>
              <w:right w:val="single" w:color="auto" w:sz="4" w:space="0"/>
            </w:tcBorders>
            <w:shd w:val="clear" w:color="auto" w:fill="auto"/>
            <w:vAlign w:val="center"/>
          </w:tcPr>
          <w:p w14:paraId="6891064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18"/>
                <w:szCs w:val="18"/>
                <w:shd w:val="clear" w:fill="FFFFFF"/>
              </w:rPr>
              <w:t>其他对个人和家庭的补助</w:t>
            </w:r>
          </w:p>
        </w:tc>
        <w:tc>
          <w:tcPr>
            <w:tcW w:w="1065" w:type="dxa"/>
            <w:tcBorders>
              <w:top w:val="single" w:color="auto" w:sz="4" w:space="0"/>
              <w:left w:val="nil"/>
              <w:bottom w:val="single" w:color="auto" w:sz="4" w:space="0"/>
              <w:right w:val="single" w:color="auto" w:sz="4" w:space="0"/>
            </w:tcBorders>
            <w:shd w:val="clear" w:color="auto" w:fill="auto"/>
            <w:vAlign w:val="center"/>
          </w:tcPr>
          <w:p w14:paraId="436CC6E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1,185.54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7E55EBD8">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30240</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721480EC">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税金及附加费用</w:t>
            </w:r>
          </w:p>
        </w:tc>
        <w:tc>
          <w:tcPr>
            <w:tcW w:w="1079" w:type="dxa"/>
            <w:tcBorders>
              <w:top w:val="single" w:color="auto" w:sz="4" w:space="0"/>
              <w:left w:val="nil"/>
              <w:bottom w:val="single" w:color="auto" w:sz="4" w:space="0"/>
              <w:right w:val="single" w:color="auto" w:sz="4" w:space="0"/>
            </w:tcBorders>
            <w:shd w:val="clear" w:color="auto" w:fill="auto"/>
            <w:vAlign w:val="center"/>
          </w:tcPr>
          <w:p w14:paraId="2AFFC1E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1117F78D">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399</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72F977A5">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其他支出</w:t>
            </w:r>
          </w:p>
        </w:tc>
        <w:tc>
          <w:tcPr>
            <w:tcW w:w="1127" w:type="dxa"/>
            <w:tcBorders>
              <w:top w:val="single" w:color="auto" w:sz="4" w:space="0"/>
              <w:left w:val="nil"/>
              <w:bottom w:val="single" w:color="auto" w:sz="4" w:space="0"/>
              <w:right w:val="single" w:color="auto" w:sz="4" w:space="0"/>
            </w:tcBorders>
            <w:shd w:val="clear" w:color="auto" w:fill="auto"/>
            <w:vAlign w:val="center"/>
          </w:tcPr>
          <w:p w14:paraId="2E318AF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4B508A3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7F2E02EF">
        <w:tblPrEx>
          <w:shd w:val="clear" w:color="auto" w:fill="auto"/>
          <w:tblCellMar>
            <w:top w:w="0" w:type="dxa"/>
            <w:left w:w="0" w:type="dxa"/>
            <w:bottom w:w="0" w:type="dxa"/>
            <w:right w:w="0" w:type="dxa"/>
          </w:tblCellMar>
        </w:tblPrEx>
        <w:trPr>
          <w:trHeight w:val="343"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CA8D8C4">
            <w:pPr>
              <w:textAlignment w:val="center"/>
              <w:rPr>
                <w:rFonts w:hint="eastAsia" w:ascii="宋体" w:hAnsi="宋体" w:eastAsia="宋体" w:cs="宋体"/>
                <w:kern w:val="0"/>
                <w:sz w:val="20"/>
                <w:szCs w:val="20"/>
              </w:rPr>
            </w:pPr>
          </w:p>
        </w:tc>
        <w:tc>
          <w:tcPr>
            <w:tcW w:w="1155" w:type="dxa"/>
            <w:tcBorders>
              <w:top w:val="single" w:color="auto" w:sz="4" w:space="0"/>
              <w:left w:val="nil"/>
              <w:bottom w:val="single" w:color="auto" w:sz="4" w:space="0"/>
              <w:right w:val="single" w:color="auto" w:sz="4" w:space="0"/>
            </w:tcBorders>
            <w:shd w:val="clear" w:color="auto" w:fill="auto"/>
            <w:vAlign w:val="center"/>
          </w:tcPr>
          <w:p w14:paraId="62055F3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065" w:type="dxa"/>
            <w:tcBorders>
              <w:top w:val="single" w:color="auto" w:sz="4" w:space="0"/>
              <w:left w:val="nil"/>
              <w:bottom w:val="single" w:color="auto" w:sz="4" w:space="0"/>
              <w:right w:val="single" w:color="auto" w:sz="4" w:space="0"/>
            </w:tcBorders>
            <w:shd w:val="clear" w:color="auto" w:fill="auto"/>
            <w:vAlign w:val="center"/>
          </w:tcPr>
          <w:p w14:paraId="729D404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2E223F83">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30299</w:t>
            </w: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61908A2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18"/>
                <w:szCs w:val="18"/>
                <w:shd w:val="clear" w:fill="FFFFFF"/>
              </w:rPr>
              <w:t>其他商品和服务支出</w:t>
            </w:r>
          </w:p>
        </w:tc>
        <w:tc>
          <w:tcPr>
            <w:tcW w:w="1079" w:type="dxa"/>
            <w:tcBorders>
              <w:top w:val="single" w:color="auto" w:sz="4" w:space="0"/>
              <w:left w:val="nil"/>
              <w:bottom w:val="single" w:color="auto" w:sz="4" w:space="0"/>
              <w:right w:val="single" w:color="auto" w:sz="4" w:space="0"/>
            </w:tcBorders>
            <w:shd w:val="clear" w:color="auto" w:fill="auto"/>
            <w:vAlign w:val="center"/>
          </w:tcPr>
          <w:p w14:paraId="00F39DF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4.68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71B394E1">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39906</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513B6000">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赠与</w:t>
            </w:r>
          </w:p>
        </w:tc>
        <w:tc>
          <w:tcPr>
            <w:tcW w:w="1127" w:type="dxa"/>
            <w:tcBorders>
              <w:top w:val="single" w:color="auto" w:sz="4" w:space="0"/>
              <w:left w:val="nil"/>
              <w:bottom w:val="single" w:color="auto" w:sz="4" w:space="0"/>
              <w:right w:val="single" w:color="auto" w:sz="4" w:space="0"/>
            </w:tcBorders>
            <w:shd w:val="clear" w:color="auto" w:fill="auto"/>
            <w:vAlign w:val="center"/>
          </w:tcPr>
          <w:p w14:paraId="72AD6B0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322B0E50">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5997566A">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3885549">
            <w:pPr>
              <w:textAlignment w:val="center"/>
              <w:rPr>
                <w:rFonts w:hint="eastAsia" w:ascii="宋体" w:hAnsi="宋体" w:eastAsia="宋体" w:cs="宋体"/>
                <w:kern w:val="0"/>
                <w:sz w:val="20"/>
                <w:szCs w:val="20"/>
              </w:rPr>
            </w:pPr>
          </w:p>
        </w:tc>
        <w:tc>
          <w:tcPr>
            <w:tcW w:w="1155" w:type="dxa"/>
            <w:tcBorders>
              <w:top w:val="single" w:color="auto" w:sz="4" w:space="0"/>
              <w:left w:val="nil"/>
              <w:bottom w:val="single" w:color="auto" w:sz="4" w:space="0"/>
              <w:right w:val="single" w:color="auto" w:sz="4" w:space="0"/>
            </w:tcBorders>
            <w:shd w:val="clear" w:color="auto" w:fill="auto"/>
            <w:vAlign w:val="center"/>
          </w:tcPr>
          <w:p w14:paraId="41F858C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065" w:type="dxa"/>
            <w:tcBorders>
              <w:top w:val="single" w:color="auto" w:sz="4" w:space="0"/>
              <w:left w:val="nil"/>
              <w:bottom w:val="single" w:color="auto" w:sz="4" w:space="0"/>
              <w:right w:val="single" w:color="auto" w:sz="4" w:space="0"/>
            </w:tcBorders>
            <w:shd w:val="clear" w:color="auto" w:fill="auto"/>
            <w:vAlign w:val="center"/>
          </w:tcPr>
          <w:p w14:paraId="5253B51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3D6F6E32">
            <w:pPr>
              <w:textAlignment w:val="center"/>
              <w:rPr>
                <w:rFonts w:hint="eastAsia" w:ascii="宋体" w:hAnsi="宋体" w:eastAsia="宋体" w:cs="宋体"/>
                <w:kern w:val="0"/>
                <w:sz w:val="20"/>
                <w:szCs w:val="20"/>
              </w:rPr>
            </w:pP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33D51801">
            <w:pPr>
              <w:shd w:val="clear" w:fill="FFFFFF"/>
              <w:spacing w:before="0" w:beforeAutospacing="1" w:after="0" w:afterAutospacing="1"/>
              <w:jc w:val="center"/>
              <w:rPr>
                <w:rFonts w:hint="eastAsia" w:ascii="宋体" w:hAnsi="宋体" w:eastAsia="宋体" w:cs="宋体"/>
                <w:kern w:val="0"/>
                <w:sz w:val="24"/>
                <w:szCs w:val="24"/>
                <w:shd w:val="clear" w:fill="FFFFFF"/>
              </w:rPr>
            </w:pPr>
          </w:p>
        </w:tc>
        <w:tc>
          <w:tcPr>
            <w:tcW w:w="1079" w:type="dxa"/>
            <w:tcBorders>
              <w:top w:val="single" w:color="auto" w:sz="4" w:space="0"/>
              <w:left w:val="nil"/>
              <w:bottom w:val="single" w:color="auto" w:sz="4" w:space="0"/>
              <w:right w:val="single" w:color="auto" w:sz="4" w:space="0"/>
            </w:tcBorders>
            <w:shd w:val="clear" w:color="auto" w:fill="auto"/>
            <w:vAlign w:val="bottom"/>
          </w:tcPr>
          <w:p w14:paraId="6B287E4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2EA50A3F">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39907</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66821E5A">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国家赔偿费用支出</w:t>
            </w:r>
          </w:p>
        </w:tc>
        <w:tc>
          <w:tcPr>
            <w:tcW w:w="1127" w:type="dxa"/>
            <w:tcBorders>
              <w:top w:val="single" w:color="auto" w:sz="4" w:space="0"/>
              <w:left w:val="nil"/>
              <w:bottom w:val="single" w:color="auto" w:sz="4" w:space="0"/>
              <w:right w:val="single" w:color="auto" w:sz="4" w:space="0"/>
            </w:tcBorders>
            <w:shd w:val="clear" w:color="auto" w:fill="auto"/>
            <w:vAlign w:val="center"/>
          </w:tcPr>
          <w:p w14:paraId="3EEFFC4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1B5A8AF4">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072DC131">
        <w:tblPrEx>
          <w:shd w:val="clear" w:color="auto" w:fill="auto"/>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1AE1AEB">
            <w:pPr>
              <w:textAlignment w:val="center"/>
              <w:rPr>
                <w:rFonts w:hint="eastAsia" w:ascii="宋体" w:hAnsi="宋体" w:eastAsia="宋体" w:cs="宋体"/>
                <w:kern w:val="0"/>
                <w:sz w:val="20"/>
                <w:szCs w:val="20"/>
              </w:rPr>
            </w:pPr>
          </w:p>
        </w:tc>
        <w:tc>
          <w:tcPr>
            <w:tcW w:w="1155" w:type="dxa"/>
            <w:tcBorders>
              <w:top w:val="single" w:color="auto" w:sz="4" w:space="0"/>
              <w:left w:val="nil"/>
              <w:bottom w:val="single" w:color="auto" w:sz="4" w:space="0"/>
              <w:right w:val="single" w:color="auto" w:sz="4" w:space="0"/>
            </w:tcBorders>
            <w:shd w:val="clear" w:color="auto" w:fill="auto"/>
            <w:vAlign w:val="center"/>
          </w:tcPr>
          <w:p w14:paraId="5C488F3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065" w:type="dxa"/>
            <w:tcBorders>
              <w:top w:val="single" w:color="auto" w:sz="4" w:space="0"/>
              <w:left w:val="nil"/>
              <w:bottom w:val="single" w:color="auto" w:sz="4" w:space="0"/>
              <w:right w:val="single" w:color="auto" w:sz="4" w:space="0"/>
            </w:tcBorders>
            <w:shd w:val="clear" w:color="auto" w:fill="auto"/>
            <w:vAlign w:val="center"/>
          </w:tcPr>
          <w:p w14:paraId="6EAB3DE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4B55F40C">
            <w:pPr>
              <w:textAlignment w:val="center"/>
              <w:rPr>
                <w:rFonts w:hint="eastAsia" w:ascii="宋体" w:hAnsi="宋体" w:eastAsia="宋体" w:cs="宋体"/>
                <w:kern w:val="0"/>
                <w:sz w:val="20"/>
                <w:szCs w:val="20"/>
              </w:rPr>
            </w:pP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6B37E22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79" w:type="dxa"/>
            <w:tcBorders>
              <w:top w:val="single" w:color="auto" w:sz="4" w:space="0"/>
              <w:left w:val="nil"/>
              <w:bottom w:val="single" w:color="auto" w:sz="4" w:space="0"/>
              <w:right w:val="single" w:color="auto" w:sz="4" w:space="0"/>
            </w:tcBorders>
            <w:shd w:val="clear" w:color="auto" w:fill="auto"/>
            <w:vAlign w:val="bottom"/>
          </w:tcPr>
          <w:p w14:paraId="1D1D4EE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3D28695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39908</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1D3DC54E">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对民间非营利组织和群众性自治组织补贴</w:t>
            </w:r>
          </w:p>
        </w:tc>
        <w:tc>
          <w:tcPr>
            <w:tcW w:w="1127" w:type="dxa"/>
            <w:tcBorders>
              <w:top w:val="single" w:color="auto" w:sz="4" w:space="0"/>
              <w:left w:val="nil"/>
              <w:bottom w:val="single" w:color="auto" w:sz="4" w:space="0"/>
              <w:right w:val="single" w:color="auto" w:sz="4" w:space="0"/>
            </w:tcBorders>
            <w:shd w:val="clear" w:color="auto" w:fill="auto"/>
            <w:vAlign w:val="center"/>
          </w:tcPr>
          <w:p w14:paraId="1F5FC10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4E08ED4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6ABFBE19">
        <w:tblPrEx>
          <w:tblCellMar>
            <w:top w:w="0" w:type="dxa"/>
            <w:left w:w="0" w:type="dxa"/>
            <w:bottom w:w="0" w:type="dxa"/>
            <w:right w:w="0" w:type="dxa"/>
          </w:tblCellMar>
        </w:tblPrEx>
        <w:trPr>
          <w:trHeight w:val="220"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F9333FF">
            <w:pPr>
              <w:textAlignment w:val="center"/>
              <w:rPr>
                <w:rFonts w:hint="eastAsia" w:ascii="宋体" w:hAnsi="宋体" w:eastAsia="宋体" w:cs="宋体"/>
                <w:kern w:val="0"/>
                <w:sz w:val="20"/>
                <w:szCs w:val="20"/>
              </w:rPr>
            </w:pPr>
          </w:p>
        </w:tc>
        <w:tc>
          <w:tcPr>
            <w:tcW w:w="1155" w:type="dxa"/>
            <w:tcBorders>
              <w:top w:val="single" w:color="auto" w:sz="4" w:space="0"/>
              <w:left w:val="nil"/>
              <w:bottom w:val="single" w:color="auto" w:sz="4" w:space="0"/>
              <w:right w:val="single" w:color="auto" w:sz="4" w:space="0"/>
            </w:tcBorders>
            <w:shd w:val="clear" w:color="auto" w:fill="auto"/>
            <w:vAlign w:val="center"/>
          </w:tcPr>
          <w:p w14:paraId="15F7EA8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065" w:type="dxa"/>
            <w:tcBorders>
              <w:top w:val="single" w:color="auto" w:sz="4" w:space="0"/>
              <w:left w:val="nil"/>
              <w:bottom w:val="single" w:color="auto" w:sz="4" w:space="0"/>
              <w:right w:val="single" w:color="auto" w:sz="4" w:space="0"/>
            </w:tcBorders>
            <w:shd w:val="clear" w:color="auto" w:fill="auto"/>
            <w:vAlign w:val="center"/>
          </w:tcPr>
          <w:p w14:paraId="4EA21D4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15" w:type="dxa"/>
            <w:gridSpan w:val="2"/>
            <w:tcBorders>
              <w:top w:val="single" w:color="auto" w:sz="4" w:space="0"/>
              <w:left w:val="nil"/>
              <w:bottom w:val="single" w:color="auto" w:sz="4" w:space="0"/>
              <w:right w:val="single" w:color="auto" w:sz="4" w:space="0"/>
            </w:tcBorders>
            <w:shd w:val="clear" w:color="auto" w:fill="auto"/>
            <w:vAlign w:val="top"/>
          </w:tcPr>
          <w:p w14:paraId="36DB7894">
            <w:pPr>
              <w:textAlignment w:val="center"/>
              <w:rPr>
                <w:rFonts w:hint="eastAsia" w:ascii="宋体" w:hAnsi="宋体" w:eastAsia="宋体" w:cs="宋体"/>
                <w:kern w:val="0"/>
                <w:sz w:val="20"/>
                <w:szCs w:val="20"/>
              </w:rPr>
            </w:pPr>
          </w:p>
        </w:tc>
        <w:tc>
          <w:tcPr>
            <w:tcW w:w="1111" w:type="dxa"/>
            <w:gridSpan w:val="2"/>
            <w:tcBorders>
              <w:top w:val="single" w:color="auto" w:sz="4" w:space="0"/>
              <w:left w:val="nil"/>
              <w:bottom w:val="single" w:color="auto" w:sz="4" w:space="0"/>
              <w:right w:val="single" w:color="auto" w:sz="4" w:space="0"/>
            </w:tcBorders>
            <w:shd w:val="clear" w:color="auto" w:fill="auto"/>
            <w:vAlign w:val="top"/>
          </w:tcPr>
          <w:p w14:paraId="218F267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tc>
        <w:tc>
          <w:tcPr>
            <w:tcW w:w="1079" w:type="dxa"/>
            <w:tcBorders>
              <w:top w:val="single" w:color="auto" w:sz="4" w:space="0"/>
              <w:left w:val="nil"/>
              <w:bottom w:val="single" w:color="auto" w:sz="4" w:space="0"/>
              <w:right w:val="single" w:color="auto" w:sz="4" w:space="0"/>
            </w:tcBorders>
            <w:shd w:val="clear" w:color="auto" w:fill="auto"/>
            <w:vAlign w:val="bottom"/>
          </w:tcPr>
          <w:p w14:paraId="19B2976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80" w:type="dxa"/>
            <w:gridSpan w:val="2"/>
            <w:tcBorders>
              <w:top w:val="single" w:color="auto" w:sz="4" w:space="0"/>
              <w:left w:val="nil"/>
              <w:bottom w:val="single" w:color="auto" w:sz="4" w:space="0"/>
              <w:right w:val="single" w:color="auto" w:sz="4" w:space="0"/>
            </w:tcBorders>
            <w:shd w:val="clear" w:color="auto" w:fill="auto"/>
            <w:vAlign w:val="top"/>
          </w:tcPr>
          <w:p w14:paraId="644CF5A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39999</w:t>
            </w:r>
          </w:p>
        </w:tc>
        <w:tc>
          <w:tcPr>
            <w:tcW w:w="1118" w:type="dxa"/>
            <w:gridSpan w:val="3"/>
            <w:tcBorders>
              <w:top w:val="single" w:color="auto" w:sz="4" w:space="0"/>
              <w:left w:val="nil"/>
              <w:bottom w:val="single" w:color="auto" w:sz="4" w:space="0"/>
              <w:right w:val="single" w:color="auto" w:sz="4" w:space="0"/>
            </w:tcBorders>
            <w:shd w:val="clear" w:color="auto" w:fill="auto"/>
            <w:vAlign w:val="top"/>
          </w:tcPr>
          <w:p w14:paraId="339D1C39">
            <w:pPr>
              <w:shd w:val="clear" w:fill="FFFFFF"/>
              <w:spacing w:before="0" w:beforeAutospacing="1" w:after="0" w:afterAutospacing="1"/>
              <w:jc w:val="center"/>
              <w:rPr>
                <w:rFonts w:hint="eastAsia" w:ascii="宋体" w:hAnsi="宋体" w:eastAsia="宋体" w:cs="宋体"/>
                <w:kern w:val="0"/>
                <w:sz w:val="18"/>
                <w:szCs w:val="18"/>
                <w:shd w:val="clear" w:fill="FFFFFF"/>
              </w:rPr>
            </w:pPr>
            <w:r>
              <w:rPr>
                <w:rFonts w:hint="eastAsia" w:ascii="宋体" w:hAnsi="宋体" w:eastAsia="宋体" w:cs="宋体"/>
                <w:kern w:val="0"/>
                <w:sz w:val="18"/>
                <w:szCs w:val="18"/>
                <w:shd w:val="clear" w:fill="FFFFFF"/>
              </w:rPr>
              <w:t>其他支出</w:t>
            </w:r>
          </w:p>
        </w:tc>
        <w:tc>
          <w:tcPr>
            <w:tcW w:w="1127" w:type="dxa"/>
            <w:tcBorders>
              <w:top w:val="single" w:color="auto" w:sz="4" w:space="0"/>
              <w:left w:val="nil"/>
              <w:bottom w:val="single" w:color="auto" w:sz="4" w:space="0"/>
              <w:right w:val="single" w:color="auto" w:sz="4" w:space="0"/>
            </w:tcBorders>
            <w:shd w:val="clear" w:color="auto" w:fill="auto"/>
            <w:vAlign w:val="center"/>
          </w:tcPr>
          <w:p w14:paraId="224B854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c>
          <w:tcPr>
            <w:tcW w:w="64" w:type="dxa"/>
            <w:tcBorders>
              <w:top w:val="nil"/>
              <w:left w:val="nil"/>
              <w:bottom w:val="nil"/>
              <w:right w:val="nil"/>
            </w:tcBorders>
            <w:shd w:val="clear" w:color="auto" w:fill="auto"/>
            <w:vAlign w:val="center"/>
          </w:tcPr>
          <w:p w14:paraId="1B6AEA14">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r w14:paraId="6B67193B">
        <w:tblPrEx>
          <w:shd w:val="clear" w:color="auto" w:fill="auto"/>
          <w:tblCellMar>
            <w:top w:w="0" w:type="dxa"/>
            <w:left w:w="0" w:type="dxa"/>
            <w:bottom w:w="0" w:type="dxa"/>
            <w:right w:w="0" w:type="dxa"/>
          </w:tblCellMar>
        </w:tblPrEx>
        <w:trPr>
          <w:trHeight w:val="220" w:hRule="atLeast"/>
        </w:trPr>
        <w:tc>
          <w:tcPr>
            <w:tcW w:w="2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E2FA2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人员经费合计</w:t>
            </w:r>
          </w:p>
        </w:tc>
        <w:tc>
          <w:tcPr>
            <w:tcW w:w="1065" w:type="dxa"/>
            <w:tcBorders>
              <w:top w:val="single" w:color="auto" w:sz="4" w:space="0"/>
              <w:left w:val="nil"/>
              <w:bottom w:val="single" w:color="auto" w:sz="4" w:space="0"/>
              <w:right w:val="single" w:color="auto" w:sz="4" w:space="0"/>
            </w:tcBorders>
            <w:shd w:val="clear" w:color="auto" w:fill="auto"/>
            <w:vAlign w:val="center"/>
          </w:tcPr>
          <w:p w14:paraId="2F483224">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3,263.61 </w:t>
            </w:r>
          </w:p>
        </w:tc>
        <w:tc>
          <w:tcPr>
            <w:tcW w:w="5003" w:type="dxa"/>
            <w:gridSpan w:val="10"/>
            <w:tcBorders>
              <w:top w:val="single" w:color="auto" w:sz="4" w:space="0"/>
              <w:left w:val="nil"/>
              <w:bottom w:val="single" w:color="auto" w:sz="4" w:space="0"/>
              <w:right w:val="single" w:color="auto" w:sz="4" w:space="0"/>
            </w:tcBorders>
            <w:shd w:val="clear" w:color="auto" w:fill="auto"/>
            <w:vAlign w:val="center"/>
          </w:tcPr>
          <w:p w14:paraId="31D1853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公用经费合计</w:t>
            </w:r>
          </w:p>
        </w:tc>
        <w:tc>
          <w:tcPr>
            <w:tcW w:w="1127" w:type="dxa"/>
            <w:tcBorders>
              <w:top w:val="single" w:color="auto" w:sz="4" w:space="0"/>
              <w:left w:val="nil"/>
              <w:bottom w:val="single" w:color="auto" w:sz="4" w:space="0"/>
              <w:right w:val="single" w:color="auto" w:sz="4" w:space="0"/>
            </w:tcBorders>
            <w:shd w:val="clear" w:color="auto" w:fill="auto"/>
            <w:vAlign w:val="center"/>
          </w:tcPr>
          <w:p w14:paraId="47A8DF5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192.71 </w:t>
            </w:r>
          </w:p>
        </w:tc>
        <w:tc>
          <w:tcPr>
            <w:tcW w:w="64" w:type="dxa"/>
            <w:tcBorders>
              <w:top w:val="nil"/>
              <w:left w:val="nil"/>
              <w:bottom w:val="nil"/>
              <w:right w:val="nil"/>
            </w:tcBorders>
            <w:shd w:val="clear" w:color="auto" w:fill="auto"/>
            <w:vAlign w:val="center"/>
          </w:tcPr>
          <w:p w14:paraId="6C645686">
            <w:pPr>
              <w:shd w:val="clear" w:fill="FFFFFF"/>
              <w:spacing w:before="0" w:beforeAutospacing="1" w:after="0" w:afterAutospacing="1"/>
              <w:rPr>
                <w:rFonts w:hint="eastAsia" w:ascii="仿宋" w:hAnsi="仿宋" w:eastAsia="仿宋" w:cs="仿宋"/>
                <w:kern w:val="0"/>
                <w:sz w:val="16"/>
                <w:szCs w:val="16"/>
                <w:shd w:val="clear" w:fill="FFFFFF"/>
              </w:rPr>
            </w:pPr>
            <w:r>
              <w:rPr>
                <w:rFonts w:hint="eastAsia" w:ascii="宋体" w:hAnsi="宋体" w:eastAsia="宋体" w:cs="宋体"/>
                <w:kern w:val="0"/>
                <w:sz w:val="16"/>
                <w:szCs w:val="16"/>
                <w:shd w:val="clear" w:fill="FFFFFF"/>
              </w:rPr>
              <w:t> </w:t>
            </w:r>
          </w:p>
        </w:tc>
      </w:tr>
    </w:tbl>
    <w:p w14:paraId="1B9AC53E">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注：本表反映部门本年度一般公共预算财政拨款基本支出明细情况。</w:t>
      </w:r>
    </w:p>
    <w:p w14:paraId="081354D8">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黑体" w:hAnsi="宋体" w:eastAsia="黑体" w:cs="黑体"/>
          <w:kern w:val="0"/>
          <w:sz w:val="32"/>
          <w:szCs w:val="32"/>
          <w:shd w:val="clear" w:fill="FFFFFF"/>
        </w:rPr>
        <w:t xml:space="preserve">七、一般公共预算财政拨款“三公”经费支出决算表 </w:t>
      </w:r>
    </w:p>
    <w:p w14:paraId="2292D505">
      <w:pPr>
        <w:shd w:val="clear" w:fill="FFFFFF"/>
        <w:spacing w:before="240" w:beforeAutospacing="0" w:after="240" w:afterAutospacing="0"/>
        <w:ind w:left="0" w:right="0"/>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一般公共预算财政拨款“三公”经费支出决算表</w:t>
      </w:r>
    </w:p>
    <w:tbl>
      <w:tblPr>
        <w:tblStyle w:val="14"/>
        <w:tblW w:w="8827" w:type="dxa"/>
        <w:jc w:val="center"/>
        <w:shd w:val="clear" w:color="auto" w:fill="auto"/>
        <w:tblLayout w:type="fixed"/>
        <w:tblCellMar>
          <w:top w:w="0" w:type="dxa"/>
          <w:left w:w="0" w:type="dxa"/>
          <w:bottom w:w="0" w:type="dxa"/>
          <w:right w:w="0" w:type="dxa"/>
        </w:tblCellMar>
      </w:tblPr>
      <w:tblGrid>
        <w:gridCol w:w="5231"/>
        <w:gridCol w:w="1065"/>
        <w:gridCol w:w="2531"/>
      </w:tblGrid>
      <w:tr w14:paraId="254F9184">
        <w:tblPrEx>
          <w:tblCellMar>
            <w:top w:w="0" w:type="dxa"/>
            <w:left w:w="0" w:type="dxa"/>
            <w:bottom w:w="0" w:type="dxa"/>
            <w:right w:w="0" w:type="dxa"/>
          </w:tblCellMar>
        </w:tblPrEx>
        <w:trPr>
          <w:trHeight w:val="405" w:hRule="atLeast"/>
          <w:jc w:val="center"/>
        </w:trPr>
        <w:tc>
          <w:tcPr>
            <w:tcW w:w="5231" w:type="dxa"/>
            <w:tcBorders>
              <w:top w:val="nil"/>
              <w:left w:val="nil"/>
              <w:bottom w:val="nil"/>
              <w:right w:val="nil"/>
            </w:tcBorders>
            <w:shd w:val="clear" w:color="auto" w:fill="auto"/>
            <w:vAlign w:val="center"/>
          </w:tcPr>
          <w:p w14:paraId="0B4682F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65" w:type="dxa"/>
            <w:tcBorders>
              <w:top w:val="nil"/>
              <w:left w:val="nil"/>
              <w:bottom w:val="nil"/>
              <w:right w:val="nil"/>
            </w:tcBorders>
            <w:shd w:val="clear" w:color="auto" w:fill="auto"/>
            <w:vAlign w:val="center"/>
          </w:tcPr>
          <w:p w14:paraId="44CB90E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531" w:type="dxa"/>
            <w:tcBorders>
              <w:top w:val="nil"/>
              <w:left w:val="nil"/>
              <w:bottom w:val="nil"/>
              <w:right w:val="nil"/>
            </w:tcBorders>
            <w:shd w:val="clear" w:color="auto" w:fill="FFFFFF"/>
            <w:vAlign w:val="bottom"/>
          </w:tcPr>
          <w:p w14:paraId="3B943AD7">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公开07表</w:t>
            </w:r>
          </w:p>
        </w:tc>
      </w:tr>
      <w:tr w14:paraId="110061CA">
        <w:tblPrEx>
          <w:shd w:val="clear" w:color="auto" w:fill="auto"/>
          <w:tblCellMar>
            <w:top w:w="0" w:type="dxa"/>
            <w:left w:w="0" w:type="dxa"/>
            <w:bottom w:w="0" w:type="dxa"/>
            <w:right w:w="0" w:type="dxa"/>
          </w:tblCellMar>
        </w:tblPrEx>
        <w:trPr>
          <w:trHeight w:val="375" w:hRule="atLeast"/>
          <w:jc w:val="center"/>
        </w:trPr>
        <w:tc>
          <w:tcPr>
            <w:tcW w:w="5231" w:type="dxa"/>
            <w:tcBorders>
              <w:top w:val="nil"/>
              <w:left w:val="nil"/>
              <w:bottom w:val="single" w:color="auto" w:sz="4" w:space="0"/>
              <w:right w:val="nil"/>
            </w:tcBorders>
            <w:shd w:val="clear" w:color="auto" w:fill="auto"/>
            <w:vAlign w:val="center"/>
          </w:tcPr>
          <w:p w14:paraId="69CC9E8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1065" w:type="dxa"/>
            <w:tcBorders>
              <w:top w:val="nil"/>
              <w:left w:val="nil"/>
              <w:bottom w:val="single" w:color="auto" w:sz="4" w:space="0"/>
              <w:right w:val="nil"/>
            </w:tcBorders>
            <w:shd w:val="clear" w:color="auto" w:fill="auto"/>
            <w:vAlign w:val="center"/>
          </w:tcPr>
          <w:p w14:paraId="2CAE42C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531" w:type="dxa"/>
            <w:tcBorders>
              <w:top w:val="nil"/>
              <w:left w:val="nil"/>
              <w:bottom w:val="single" w:color="auto" w:sz="4" w:space="0"/>
              <w:right w:val="nil"/>
            </w:tcBorders>
            <w:shd w:val="clear" w:color="auto" w:fill="auto"/>
            <w:vAlign w:val="center"/>
          </w:tcPr>
          <w:p w14:paraId="1B797C39">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单位：万元</w:t>
            </w:r>
          </w:p>
        </w:tc>
      </w:tr>
      <w:tr w14:paraId="6FE4A097">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7318DF9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项目</w:t>
            </w:r>
          </w:p>
        </w:tc>
        <w:tc>
          <w:tcPr>
            <w:tcW w:w="1065" w:type="dxa"/>
            <w:tcBorders>
              <w:top w:val="single" w:color="auto" w:sz="4" w:space="0"/>
              <w:left w:val="nil"/>
              <w:bottom w:val="single" w:color="auto" w:sz="4" w:space="0"/>
              <w:right w:val="single" w:color="auto" w:sz="4" w:space="0"/>
            </w:tcBorders>
            <w:shd w:val="clear" w:color="auto" w:fill="auto"/>
            <w:vAlign w:val="center"/>
          </w:tcPr>
          <w:p w14:paraId="095E2A0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行次</w:t>
            </w:r>
          </w:p>
        </w:tc>
        <w:tc>
          <w:tcPr>
            <w:tcW w:w="2531" w:type="dxa"/>
            <w:tcBorders>
              <w:top w:val="single" w:color="auto" w:sz="4" w:space="0"/>
              <w:left w:val="nil"/>
              <w:bottom w:val="single" w:color="auto" w:sz="4" w:space="0"/>
              <w:right w:val="single" w:color="auto" w:sz="4" w:space="0"/>
            </w:tcBorders>
            <w:shd w:val="clear" w:color="auto" w:fill="auto"/>
            <w:vAlign w:val="center"/>
          </w:tcPr>
          <w:p w14:paraId="6347031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决算数</w:t>
            </w:r>
          </w:p>
        </w:tc>
      </w:tr>
      <w:tr w14:paraId="6530C88D">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244A82D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合计</w:t>
            </w:r>
          </w:p>
        </w:tc>
        <w:tc>
          <w:tcPr>
            <w:tcW w:w="1065" w:type="dxa"/>
            <w:tcBorders>
              <w:top w:val="single" w:color="auto" w:sz="4" w:space="0"/>
              <w:left w:val="nil"/>
              <w:bottom w:val="single" w:color="auto" w:sz="4" w:space="0"/>
              <w:right w:val="single" w:color="auto" w:sz="4" w:space="0"/>
            </w:tcBorders>
            <w:shd w:val="clear" w:color="auto" w:fill="auto"/>
            <w:vAlign w:val="center"/>
          </w:tcPr>
          <w:p w14:paraId="1EEF4531">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1</w:t>
            </w:r>
          </w:p>
        </w:tc>
        <w:tc>
          <w:tcPr>
            <w:tcW w:w="2531" w:type="dxa"/>
            <w:tcBorders>
              <w:top w:val="single" w:color="auto" w:sz="4" w:space="0"/>
              <w:left w:val="nil"/>
              <w:bottom w:val="single" w:color="auto" w:sz="4" w:space="0"/>
              <w:right w:val="single" w:color="auto" w:sz="4" w:space="0"/>
            </w:tcBorders>
            <w:shd w:val="clear" w:color="auto" w:fill="auto"/>
            <w:vAlign w:val="center"/>
          </w:tcPr>
          <w:p w14:paraId="07DFCC5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1.63 </w:t>
            </w:r>
          </w:p>
        </w:tc>
      </w:tr>
      <w:tr w14:paraId="7DB74ABE">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62BEF5E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1. 因公出国（境）费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50FF138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w:t>
            </w:r>
          </w:p>
        </w:tc>
        <w:tc>
          <w:tcPr>
            <w:tcW w:w="2531" w:type="dxa"/>
            <w:tcBorders>
              <w:top w:val="single" w:color="auto" w:sz="4" w:space="0"/>
              <w:left w:val="nil"/>
              <w:bottom w:val="single" w:color="auto" w:sz="4" w:space="0"/>
              <w:right w:val="single" w:color="auto" w:sz="4" w:space="0"/>
            </w:tcBorders>
            <w:shd w:val="clear" w:color="auto" w:fill="auto"/>
            <w:vAlign w:val="center"/>
          </w:tcPr>
          <w:p w14:paraId="53CE6936">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5C75204F">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4FC277B2">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 公务用车购置及运行维护费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4220F12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3</w:t>
            </w:r>
          </w:p>
        </w:tc>
        <w:tc>
          <w:tcPr>
            <w:tcW w:w="2531" w:type="dxa"/>
            <w:tcBorders>
              <w:top w:val="single" w:color="auto" w:sz="4" w:space="0"/>
              <w:left w:val="nil"/>
              <w:bottom w:val="single" w:color="auto" w:sz="4" w:space="0"/>
              <w:right w:val="single" w:color="auto" w:sz="4" w:space="0"/>
            </w:tcBorders>
            <w:shd w:val="clear" w:color="auto" w:fill="auto"/>
            <w:vAlign w:val="center"/>
          </w:tcPr>
          <w:p w14:paraId="2B019E29">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3695B1BD">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56B4D60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其中：（1）公务用车购置费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255161E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4</w:t>
            </w:r>
          </w:p>
        </w:tc>
        <w:tc>
          <w:tcPr>
            <w:tcW w:w="2531" w:type="dxa"/>
            <w:tcBorders>
              <w:top w:val="single" w:color="auto" w:sz="4" w:space="0"/>
              <w:left w:val="nil"/>
              <w:bottom w:val="single" w:color="auto" w:sz="4" w:space="0"/>
              <w:right w:val="single" w:color="auto" w:sz="4" w:space="0"/>
            </w:tcBorders>
            <w:shd w:val="clear" w:color="auto" w:fill="auto"/>
            <w:vAlign w:val="center"/>
          </w:tcPr>
          <w:p w14:paraId="315139C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58F85647">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7031549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（2）公务用车运行维护费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0B01E05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5</w:t>
            </w:r>
          </w:p>
        </w:tc>
        <w:tc>
          <w:tcPr>
            <w:tcW w:w="2531" w:type="dxa"/>
            <w:tcBorders>
              <w:top w:val="single" w:color="auto" w:sz="4" w:space="0"/>
              <w:left w:val="nil"/>
              <w:bottom w:val="single" w:color="auto" w:sz="4" w:space="0"/>
              <w:right w:val="single" w:color="auto" w:sz="4" w:space="0"/>
            </w:tcBorders>
            <w:shd w:val="clear" w:color="auto" w:fill="auto"/>
            <w:vAlign w:val="center"/>
          </w:tcPr>
          <w:p w14:paraId="6EDEAA87">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0.00 </w:t>
            </w:r>
          </w:p>
        </w:tc>
      </w:tr>
      <w:tr w14:paraId="36CD363A">
        <w:tblPrEx>
          <w:shd w:val="clear" w:color="auto" w:fill="auto"/>
          <w:tblCellMar>
            <w:top w:w="0" w:type="dxa"/>
            <w:left w:w="0" w:type="dxa"/>
            <w:bottom w:w="0" w:type="dxa"/>
            <w:right w:w="0" w:type="dxa"/>
          </w:tblCellMar>
        </w:tblPrEx>
        <w:trPr>
          <w:trHeight w:val="615" w:hRule="atLeast"/>
          <w:jc w:val="center"/>
        </w:trPr>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14:paraId="2069FB7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3. 公务接待费</w:t>
            </w:r>
          </w:p>
        </w:tc>
        <w:tc>
          <w:tcPr>
            <w:tcW w:w="1065" w:type="dxa"/>
            <w:tcBorders>
              <w:top w:val="single" w:color="auto" w:sz="4" w:space="0"/>
              <w:left w:val="nil"/>
              <w:bottom w:val="single" w:color="auto" w:sz="4" w:space="0"/>
              <w:right w:val="single" w:color="auto" w:sz="4" w:space="0"/>
            </w:tcBorders>
            <w:shd w:val="clear" w:color="auto" w:fill="auto"/>
            <w:vAlign w:val="center"/>
          </w:tcPr>
          <w:p w14:paraId="10A9A0D8">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6</w:t>
            </w:r>
          </w:p>
        </w:tc>
        <w:tc>
          <w:tcPr>
            <w:tcW w:w="2531" w:type="dxa"/>
            <w:tcBorders>
              <w:top w:val="single" w:color="auto" w:sz="4" w:space="0"/>
              <w:left w:val="nil"/>
              <w:bottom w:val="single" w:color="auto" w:sz="4" w:space="0"/>
              <w:right w:val="single" w:color="auto" w:sz="4" w:space="0"/>
            </w:tcBorders>
            <w:shd w:val="clear" w:color="auto" w:fill="auto"/>
            <w:vAlign w:val="center"/>
          </w:tcPr>
          <w:p w14:paraId="4D68A722">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1.63 </w:t>
            </w:r>
          </w:p>
        </w:tc>
      </w:tr>
      <w:tr w14:paraId="6D8BD7A8">
        <w:tblPrEx>
          <w:shd w:val="clear" w:color="auto" w:fill="auto"/>
          <w:tblCellMar>
            <w:top w:w="0" w:type="dxa"/>
            <w:left w:w="0" w:type="dxa"/>
            <w:bottom w:w="0" w:type="dxa"/>
            <w:right w:w="0" w:type="dxa"/>
          </w:tblCellMar>
        </w:tblPrEx>
        <w:trPr>
          <w:trHeight w:val="495" w:hRule="atLeast"/>
          <w:jc w:val="center"/>
        </w:trPr>
        <w:tc>
          <w:tcPr>
            <w:tcW w:w="8827" w:type="dxa"/>
            <w:gridSpan w:val="3"/>
            <w:tcBorders>
              <w:top w:val="single" w:color="auto" w:sz="4" w:space="0"/>
              <w:left w:val="nil"/>
              <w:bottom w:val="nil"/>
              <w:right w:val="nil"/>
            </w:tcBorders>
            <w:shd w:val="clear" w:color="auto" w:fill="auto"/>
            <w:vAlign w:val="center"/>
          </w:tcPr>
          <w:p w14:paraId="2023957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注：本表反映部门本年度“三公”经费支出决算情况，包括当年一般公共预算财政拨款和以前年度结转资金安排的实际支出。</w:t>
            </w:r>
          </w:p>
        </w:tc>
      </w:tr>
    </w:tbl>
    <w:p w14:paraId="66EEFB28">
      <w:pPr>
        <w:shd w:val="clear" w:fill="FFFFFF"/>
        <w:spacing w:before="240" w:beforeAutospacing="0" w:after="240" w:afterAutospacing="0"/>
        <w:ind w:left="0" w:right="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14:paraId="1CD0D63E">
      <w:pPr>
        <w:shd w:val="clear" w:fill="FFFFFF"/>
        <w:spacing w:before="240" w:beforeAutospacing="0" w:after="240" w:afterAutospacing="0"/>
        <w:ind w:left="0" w:right="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 xml:space="preserve">八、政府性基金预算财政拨款收入支出决算表 </w:t>
      </w:r>
    </w:p>
    <w:tbl>
      <w:tblPr>
        <w:tblStyle w:val="14"/>
        <w:tblW w:w="9453" w:type="dxa"/>
        <w:tblInd w:w="135" w:type="dxa"/>
        <w:shd w:val="clear" w:color="auto" w:fill="auto"/>
        <w:tblLayout w:type="fixed"/>
        <w:tblCellMar>
          <w:top w:w="0" w:type="dxa"/>
          <w:left w:w="0" w:type="dxa"/>
          <w:bottom w:w="0" w:type="dxa"/>
          <w:right w:w="0" w:type="dxa"/>
        </w:tblCellMar>
      </w:tblPr>
      <w:tblGrid>
        <w:gridCol w:w="837"/>
        <w:gridCol w:w="545"/>
        <w:gridCol w:w="545"/>
        <w:gridCol w:w="1154"/>
        <w:gridCol w:w="952"/>
        <w:gridCol w:w="966"/>
        <w:gridCol w:w="966"/>
        <w:gridCol w:w="1067"/>
        <w:gridCol w:w="1060"/>
        <w:gridCol w:w="1115"/>
        <w:gridCol w:w="246"/>
      </w:tblGrid>
      <w:tr w14:paraId="190AFD65">
        <w:tblPrEx>
          <w:shd w:val="clear" w:color="auto" w:fill="auto"/>
          <w:tblCellMar>
            <w:top w:w="0" w:type="dxa"/>
            <w:left w:w="0" w:type="dxa"/>
            <w:bottom w:w="0" w:type="dxa"/>
            <w:right w:w="0" w:type="dxa"/>
          </w:tblCellMar>
        </w:tblPrEx>
        <w:trPr>
          <w:trHeight w:val="735" w:hRule="atLeast"/>
        </w:trPr>
        <w:tc>
          <w:tcPr>
            <w:tcW w:w="9207" w:type="dxa"/>
            <w:gridSpan w:val="10"/>
            <w:tcBorders>
              <w:top w:val="nil"/>
              <w:left w:val="nil"/>
              <w:bottom w:val="nil"/>
              <w:right w:val="nil"/>
            </w:tcBorders>
            <w:shd w:val="clear" w:color="auto" w:fill="auto"/>
            <w:vAlign w:val="center"/>
          </w:tcPr>
          <w:p w14:paraId="7954FFD2">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政府性基金预算财政拨款收入支出决算表</w:t>
            </w:r>
          </w:p>
        </w:tc>
        <w:tc>
          <w:tcPr>
            <w:tcW w:w="246" w:type="dxa"/>
            <w:tcBorders>
              <w:top w:val="nil"/>
              <w:left w:val="nil"/>
              <w:bottom w:val="nil"/>
              <w:right w:val="nil"/>
            </w:tcBorders>
            <w:shd w:val="clear" w:color="auto" w:fill="auto"/>
            <w:vAlign w:val="center"/>
          </w:tcPr>
          <w:p w14:paraId="552CF0A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636FB71">
        <w:tblPrEx>
          <w:tblCellMar>
            <w:top w:w="0" w:type="dxa"/>
            <w:left w:w="0" w:type="dxa"/>
            <w:bottom w:w="0" w:type="dxa"/>
            <w:right w:w="0" w:type="dxa"/>
          </w:tblCellMar>
        </w:tblPrEx>
        <w:trPr>
          <w:trHeight w:val="300" w:hRule="atLeast"/>
        </w:trPr>
        <w:tc>
          <w:tcPr>
            <w:tcW w:w="837" w:type="dxa"/>
            <w:tcBorders>
              <w:top w:val="nil"/>
              <w:left w:val="nil"/>
              <w:bottom w:val="nil"/>
              <w:right w:val="nil"/>
            </w:tcBorders>
            <w:shd w:val="clear" w:color="auto" w:fill="auto"/>
            <w:vAlign w:val="bottom"/>
          </w:tcPr>
          <w:p w14:paraId="77C9C33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545" w:type="dxa"/>
            <w:tcBorders>
              <w:top w:val="nil"/>
              <w:left w:val="nil"/>
              <w:bottom w:val="nil"/>
              <w:right w:val="nil"/>
            </w:tcBorders>
            <w:shd w:val="clear" w:color="auto" w:fill="auto"/>
            <w:vAlign w:val="bottom"/>
          </w:tcPr>
          <w:p w14:paraId="4C52AB4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545" w:type="dxa"/>
            <w:tcBorders>
              <w:top w:val="nil"/>
              <w:left w:val="nil"/>
              <w:bottom w:val="nil"/>
              <w:right w:val="nil"/>
            </w:tcBorders>
            <w:shd w:val="clear" w:color="auto" w:fill="auto"/>
            <w:vAlign w:val="bottom"/>
          </w:tcPr>
          <w:p w14:paraId="1D00A1B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154" w:type="dxa"/>
            <w:tcBorders>
              <w:top w:val="nil"/>
              <w:left w:val="nil"/>
              <w:bottom w:val="nil"/>
              <w:right w:val="nil"/>
            </w:tcBorders>
            <w:shd w:val="clear" w:color="auto" w:fill="auto"/>
            <w:vAlign w:val="bottom"/>
          </w:tcPr>
          <w:p w14:paraId="0FB9270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952" w:type="dxa"/>
            <w:tcBorders>
              <w:top w:val="nil"/>
              <w:left w:val="nil"/>
              <w:bottom w:val="nil"/>
              <w:right w:val="nil"/>
            </w:tcBorders>
            <w:shd w:val="clear" w:color="auto" w:fill="auto"/>
            <w:vAlign w:val="bottom"/>
          </w:tcPr>
          <w:p w14:paraId="2C87DE8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966" w:type="dxa"/>
            <w:tcBorders>
              <w:top w:val="nil"/>
              <w:left w:val="nil"/>
              <w:bottom w:val="nil"/>
              <w:right w:val="nil"/>
            </w:tcBorders>
            <w:shd w:val="clear" w:color="auto" w:fill="auto"/>
            <w:vAlign w:val="bottom"/>
          </w:tcPr>
          <w:p w14:paraId="5730EBB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966" w:type="dxa"/>
            <w:tcBorders>
              <w:top w:val="nil"/>
              <w:left w:val="nil"/>
              <w:bottom w:val="nil"/>
              <w:right w:val="nil"/>
            </w:tcBorders>
            <w:shd w:val="clear" w:color="auto" w:fill="auto"/>
            <w:vAlign w:val="bottom"/>
          </w:tcPr>
          <w:p w14:paraId="27F4F8A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67" w:type="dxa"/>
            <w:tcBorders>
              <w:top w:val="nil"/>
              <w:left w:val="nil"/>
              <w:bottom w:val="nil"/>
              <w:right w:val="nil"/>
            </w:tcBorders>
            <w:shd w:val="clear" w:color="auto" w:fill="auto"/>
            <w:vAlign w:val="bottom"/>
          </w:tcPr>
          <w:p w14:paraId="2E10664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60" w:type="dxa"/>
            <w:tcBorders>
              <w:top w:val="nil"/>
              <w:left w:val="nil"/>
              <w:bottom w:val="nil"/>
              <w:right w:val="nil"/>
            </w:tcBorders>
            <w:shd w:val="clear" w:color="auto" w:fill="auto"/>
            <w:vAlign w:val="bottom"/>
          </w:tcPr>
          <w:p w14:paraId="7598690E">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115" w:type="dxa"/>
            <w:tcBorders>
              <w:top w:val="nil"/>
              <w:left w:val="nil"/>
              <w:bottom w:val="nil"/>
              <w:right w:val="nil"/>
            </w:tcBorders>
            <w:shd w:val="clear" w:color="auto" w:fill="auto"/>
            <w:vAlign w:val="bottom"/>
          </w:tcPr>
          <w:p w14:paraId="3BFC7C80">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公开08表</w:t>
            </w:r>
          </w:p>
        </w:tc>
        <w:tc>
          <w:tcPr>
            <w:tcW w:w="246" w:type="dxa"/>
            <w:tcBorders>
              <w:top w:val="nil"/>
              <w:left w:val="nil"/>
              <w:bottom w:val="nil"/>
              <w:right w:val="nil"/>
            </w:tcBorders>
            <w:shd w:val="clear" w:color="auto" w:fill="auto"/>
            <w:vAlign w:val="center"/>
          </w:tcPr>
          <w:p w14:paraId="60427D6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AF9A0BF">
        <w:tblPrEx>
          <w:tblCellMar>
            <w:top w:w="0" w:type="dxa"/>
            <w:left w:w="0" w:type="dxa"/>
            <w:bottom w:w="0" w:type="dxa"/>
            <w:right w:w="0" w:type="dxa"/>
          </w:tblCellMar>
        </w:tblPrEx>
        <w:trPr>
          <w:trHeight w:val="315" w:hRule="atLeast"/>
        </w:trPr>
        <w:tc>
          <w:tcPr>
            <w:tcW w:w="4999" w:type="dxa"/>
            <w:gridSpan w:val="6"/>
            <w:tcBorders>
              <w:top w:val="nil"/>
              <w:left w:val="nil"/>
              <w:bottom w:val="single" w:color="auto" w:sz="4" w:space="0"/>
              <w:right w:val="nil"/>
            </w:tcBorders>
            <w:shd w:val="clear" w:color="auto" w:fill="auto"/>
            <w:vAlign w:val="bottom"/>
          </w:tcPr>
          <w:p w14:paraId="550FD1B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部门/单位：厦门市人民政府国有资产监督管理委员会</w:t>
            </w:r>
          </w:p>
        </w:tc>
        <w:tc>
          <w:tcPr>
            <w:tcW w:w="966" w:type="dxa"/>
            <w:tcBorders>
              <w:top w:val="nil"/>
              <w:left w:val="nil"/>
              <w:bottom w:val="single" w:color="auto" w:sz="4" w:space="0"/>
              <w:right w:val="nil"/>
            </w:tcBorders>
            <w:shd w:val="clear" w:color="auto" w:fill="auto"/>
            <w:vAlign w:val="bottom"/>
          </w:tcPr>
          <w:p w14:paraId="75B2EFB9">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1067" w:type="dxa"/>
            <w:tcBorders>
              <w:top w:val="nil"/>
              <w:left w:val="nil"/>
              <w:bottom w:val="single" w:color="auto" w:sz="4" w:space="0"/>
              <w:right w:val="nil"/>
            </w:tcBorders>
            <w:shd w:val="clear" w:color="auto" w:fill="auto"/>
            <w:vAlign w:val="bottom"/>
          </w:tcPr>
          <w:p w14:paraId="5530201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c>
          <w:tcPr>
            <w:tcW w:w="2175" w:type="dxa"/>
            <w:gridSpan w:val="2"/>
            <w:tcBorders>
              <w:top w:val="nil"/>
              <w:left w:val="nil"/>
              <w:bottom w:val="single" w:color="auto" w:sz="4" w:space="0"/>
              <w:right w:val="nil"/>
            </w:tcBorders>
            <w:shd w:val="clear" w:color="auto" w:fill="auto"/>
            <w:vAlign w:val="bottom"/>
          </w:tcPr>
          <w:p w14:paraId="1DE9E25D">
            <w:pPr>
              <w:shd w:val="clear" w:fill="FFFFFF"/>
              <w:spacing w:before="0" w:beforeAutospacing="1" w:after="0" w:afterAutospacing="1"/>
              <w:jc w:val="right"/>
              <w:rPr>
                <w:rFonts w:hint="eastAsia" w:ascii="宋体" w:hAnsi="宋体" w:eastAsia="宋体" w:cs="宋体"/>
                <w:kern w:val="0"/>
                <w:sz w:val="20"/>
                <w:szCs w:val="20"/>
                <w:shd w:val="clear" w:fill="FFFFFF"/>
              </w:rPr>
            </w:pPr>
            <w:r>
              <w:rPr>
                <w:rFonts w:hint="eastAsia" w:ascii="宋体" w:hAnsi="宋体" w:eastAsia="宋体" w:cs="宋体"/>
                <w:kern w:val="0"/>
                <w:sz w:val="20"/>
                <w:szCs w:val="20"/>
                <w:shd w:val="clear" w:fill="FFFFFF"/>
              </w:rPr>
              <w:t>单位：万元</w:t>
            </w:r>
          </w:p>
        </w:tc>
        <w:tc>
          <w:tcPr>
            <w:tcW w:w="246" w:type="dxa"/>
            <w:tcBorders>
              <w:top w:val="nil"/>
              <w:left w:val="nil"/>
              <w:bottom w:val="nil"/>
              <w:right w:val="nil"/>
            </w:tcBorders>
            <w:shd w:val="clear" w:color="auto" w:fill="auto"/>
            <w:vAlign w:val="center"/>
          </w:tcPr>
          <w:p w14:paraId="4B8A8DDA">
            <w:pPr>
              <w:shd w:val="clear" w:fill="FFFFFF"/>
              <w:spacing w:before="0" w:beforeAutospacing="1" w:after="0" w:afterAutospacing="1"/>
              <w:rPr>
                <w:rFonts w:hint="eastAsia" w:ascii="宋体" w:hAnsi="宋体" w:eastAsia="宋体" w:cs="宋体"/>
                <w:kern w:val="0"/>
                <w:sz w:val="20"/>
                <w:szCs w:val="20"/>
                <w:shd w:val="clear" w:fill="FFFFFF"/>
              </w:rPr>
            </w:pPr>
            <w:r>
              <w:rPr>
                <w:rFonts w:hint="eastAsia" w:ascii="宋体" w:hAnsi="宋体" w:eastAsia="宋体" w:cs="宋体"/>
                <w:kern w:val="0"/>
                <w:sz w:val="20"/>
                <w:szCs w:val="20"/>
                <w:shd w:val="clear" w:fill="FFFFFF"/>
              </w:rPr>
              <w:t> </w:t>
            </w:r>
          </w:p>
        </w:tc>
      </w:tr>
      <w:tr w14:paraId="6158978A">
        <w:tblPrEx>
          <w:tblCellMar>
            <w:top w:w="0" w:type="dxa"/>
            <w:left w:w="0" w:type="dxa"/>
            <w:bottom w:w="0" w:type="dxa"/>
            <w:right w:w="0" w:type="dxa"/>
          </w:tblCellMar>
        </w:tblPrEx>
        <w:trPr>
          <w:trHeight w:val="308" w:hRule="atLeast"/>
        </w:trPr>
        <w:tc>
          <w:tcPr>
            <w:tcW w:w="30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18CC1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w:t>
            </w:r>
          </w:p>
        </w:tc>
        <w:tc>
          <w:tcPr>
            <w:tcW w:w="952" w:type="dxa"/>
            <w:vMerge w:val="restart"/>
            <w:tcBorders>
              <w:top w:val="nil"/>
              <w:left w:val="nil"/>
              <w:bottom w:val="single" w:color="auto" w:sz="4" w:space="0"/>
              <w:right w:val="single" w:color="auto" w:sz="4" w:space="0"/>
            </w:tcBorders>
            <w:shd w:val="clear" w:color="auto" w:fill="auto"/>
            <w:vAlign w:val="center"/>
          </w:tcPr>
          <w:p w14:paraId="4EE4030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年初结转和结余</w:t>
            </w:r>
          </w:p>
        </w:tc>
        <w:tc>
          <w:tcPr>
            <w:tcW w:w="966" w:type="dxa"/>
            <w:vMerge w:val="restart"/>
            <w:tcBorders>
              <w:top w:val="nil"/>
              <w:left w:val="nil"/>
              <w:bottom w:val="single" w:color="auto" w:sz="4" w:space="0"/>
              <w:right w:val="single" w:color="auto" w:sz="4" w:space="0"/>
            </w:tcBorders>
            <w:shd w:val="clear" w:color="auto" w:fill="auto"/>
            <w:vAlign w:val="center"/>
          </w:tcPr>
          <w:p w14:paraId="317E68F1">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本年收入</w:t>
            </w:r>
          </w:p>
        </w:tc>
        <w:tc>
          <w:tcPr>
            <w:tcW w:w="3093" w:type="dxa"/>
            <w:gridSpan w:val="3"/>
            <w:tcBorders>
              <w:top w:val="single" w:color="auto" w:sz="4" w:space="0"/>
              <w:left w:val="nil"/>
              <w:bottom w:val="nil"/>
              <w:right w:val="single" w:color="auto" w:sz="4" w:space="0"/>
            </w:tcBorders>
            <w:shd w:val="clear" w:color="auto" w:fill="auto"/>
            <w:vAlign w:val="center"/>
          </w:tcPr>
          <w:p w14:paraId="67E859B8">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本年支出</w:t>
            </w:r>
          </w:p>
        </w:tc>
        <w:tc>
          <w:tcPr>
            <w:tcW w:w="1115" w:type="dxa"/>
            <w:vMerge w:val="restart"/>
            <w:tcBorders>
              <w:top w:val="single" w:color="auto" w:sz="4" w:space="0"/>
              <w:left w:val="nil"/>
              <w:bottom w:val="single" w:color="auto" w:sz="4" w:space="0"/>
              <w:right w:val="single" w:color="auto" w:sz="4" w:space="0"/>
            </w:tcBorders>
            <w:shd w:val="clear" w:color="auto" w:fill="auto"/>
            <w:vAlign w:val="center"/>
          </w:tcPr>
          <w:p w14:paraId="5E23761E">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年末结转和结余</w:t>
            </w:r>
          </w:p>
        </w:tc>
        <w:tc>
          <w:tcPr>
            <w:tcW w:w="246" w:type="dxa"/>
            <w:tcBorders>
              <w:top w:val="nil"/>
              <w:left w:val="nil"/>
              <w:bottom w:val="nil"/>
              <w:right w:val="nil"/>
            </w:tcBorders>
            <w:shd w:val="clear" w:color="auto" w:fill="auto"/>
            <w:vAlign w:val="center"/>
          </w:tcPr>
          <w:p w14:paraId="7010B7D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73A7F3E">
        <w:tblPrEx>
          <w:tblCellMar>
            <w:top w:w="0" w:type="dxa"/>
            <w:left w:w="0" w:type="dxa"/>
            <w:bottom w:w="0" w:type="dxa"/>
            <w:right w:w="0" w:type="dxa"/>
          </w:tblCellMar>
        </w:tblPrEx>
        <w:trPr>
          <w:trHeight w:val="312" w:hRule="atLeast"/>
        </w:trPr>
        <w:tc>
          <w:tcPr>
            <w:tcW w:w="1927"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4A725A1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支出功能分类科目编码</w:t>
            </w:r>
          </w:p>
        </w:tc>
        <w:tc>
          <w:tcPr>
            <w:tcW w:w="1154" w:type="dxa"/>
            <w:vMerge w:val="restart"/>
            <w:tcBorders>
              <w:top w:val="nil"/>
              <w:left w:val="nil"/>
              <w:bottom w:val="single" w:color="auto" w:sz="4" w:space="0"/>
              <w:right w:val="single" w:color="auto" w:sz="4" w:space="0"/>
            </w:tcBorders>
            <w:shd w:val="clear" w:color="auto" w:fill="auto"/>
            <w:vAlign w:val="center"/>
          </w:tcPr>
          <w:p w14:paraId="7AB3C7A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科目名称</w:t>
            </w:r>
          </w:p>
        </w:tc>
        <w:tc>
          <w:tcPr>
            <w:tcW w:w="952" w:type="dxa"/>
            <w:vMerge w:val="continue"/>
            <w:tcBorders>
              <w:top w:val="nil"/>
              <w:left w:val="nil"/>
              <w:bottom w:val="single" w:color="auto" w:sz="4" w:space="0"/>
              <w:right w:val="single" w:color="auto" w:sz="4" w:space="0"/>
            </w:tcBorders>
            <w:shd w:val="clear" w:color="auto" w:fill="auto"/>
            <w:vAlign w:val="center"/>
          </w:tcPr>
          <w:p w14:paraId="41DEBA37">
            <w:pPr>
              <w:rPr>
                <w:rFonts w:hint="default" w:ascii="Times New Roman" w:hAnsi="Times New Roman" w:cs="Times New Roman"/>
                <w:sz w:val="20"/>
                <w:szCs w:val="20"/>
              </w:rPr>
            </w:pPr>
          </w:p>
        </w:tc>
        <w:tc>
          <w:tcPr>
            <w:tcW w:w="966" w:type="dxa"/>
            <w:vMerge w:val="continue"/>
            <w:tcBorders>
              <w:top w:val="nil"/>
              <w:left w:val="nil"/>
              <w:bottom w:val="single" w:color="auto" w:sz="4" w:space="0"/>
              <w:right w:val="single" w:color="auto" w:sz="4" w:space="0"/>
            </w:tcBorders>
            <w:shd w:val="clear" w:color="auto" w:fill="auto"/>
            <w:vAlign w:val="center"/>
          </w:tcPr>
          <w:p w14:paraId="0D2EFFE2">
            <w:pPr>
              <w:rPr>
                <w:rFonts w:hint="default" w:ascii="Times New Roman" w:hAnsi="Times New Roman" w:cs="Times New Roman"/>
                <w:sz w:val="20"/>
                <w:szCs w:val="20"/>
              </w:rPr>
            </w:pPr>
          </w:p>
        </w:tc>
        <w:tc>
          <w:tcPr>
            <w:tcW w:w="966" w:type="dxa"/>
            <w:vMerge w:val="restart"/>
            <w:tcBorders>
              <w:top w:val="nil"/>
              <w:left w:val="nil"/>
              <w:bottom w:val="single" w:color="auto" w:sz="4" w:space="0"/>
              <w:right w:val="single" w:color="auto" w:sz="4" w:space="0"/>
            </w:tcBorders>
            <w:shd w:val="clear" w:color="auto" w:fill="auto"/>
            <w:vAlign w:val="center"/>
          </w:tcPr>
          <w:p w14:paraId="19BE2F2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小计</w:t>
            </w:r>
          </w:p>
        </w:tc>
        <w:tc>
          <w:tcPr>
            <w:tcW w:w="1067" w:type="dxa"/>
            <w:vMerge w:val="restart"/>
            <w:tcBorders>
              <w:top w:val="single" w:color="auto" w:sz="4" w:space="0"/>
              <w:left w:val="nil"/>
              <w:bottom w:val="single" w:color="auto" w:sz="4" w:space="0"/>
              <w:right w:val="single" w:color="auto" w:sz="4" w:space="0"/>
            </w:tcBorders>
            <w:shd w:val="clear" w:color="auto" w:fill="auto"/>
            <w:vAlign w:val="center"/>
          </w:tcPr>
          <w:p w14:paraId="712CC819">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基本支出</w:t>
            </w:r>
          </w:p>
        </w:tc>
        <w:tc>
          <w:tcPr>
            <w:tcW w:w="1060" w:type="dxa"/>
            <w:vMerge w:val="restart"/>
            <w:tcBorders>
              <w:top w:val="single" w:color="auto" w:sz="4" w:space="0"/>
              <w:left w:val="nil"/>
              <w:bottom w:val="single" w:color="auto" w:sz="4" w:space="0"/>
              <w:right w:val="single" w:color="auto" w:sz="4" w:space="0"/>
            </w:tcBorders>
            <w:shd w:val="clear" w:color="auto" w:fill="auto"/>
            <w:vAlign w:val="center"/>
          </w:tcPr>
          <w:p w14:paraId="6FCFAAA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项目支出</w:t>
            </w:r>
          </w:p>
        </w:tc>
        <w:tc>
          <w:tcPr>
            <w:tcW w:w="1115" w:type="dxa"/>
            <w:vMerge w:val="continue"/>
            <w:tcBorders>
              <w:top w:val="single" w:color="auto" w:sz="4" w:space="0"/>
              <w:left w:val="nil"/>
              <w:bottom w:val="single" w:color="auto" w:sz="4" w:space="0"/>
              <w:right w:val="single" w:color="auto" w:sz="4" w:space="0"/>
            </w:tcBorders>
            <w:shd w:val="clear" w:color="auto" w:fill="auto"/>
            <w:vAlign w:val="center"/>
          </w:tcPr>
          <w:p w14:paraId="7D0CBC6A">
            <w:pPr>
              <w:rPr>
                <w:rFonts w:hint="default" w:ascii="Times New Roman" w:hAnsi="Times New Roman" w:cs="Times New Roman"/>
                <w:sz w:val="20"/>
                <w:szCs w:val="20"/>
              </w:rPr>
            </w:pPr>
          </w:p>
        </w:tc>
        <w:tc>
          <w:tcPr>
            <w:tcW w:w="246" w:type="dxa"/>
            <w:tcBorders>
              <w:top w:val="nil"/>
              <w:left w:val="nil"/>
              <w:bottom w:val="nil"/>
              <w:right w:val="nil"/>
            </w:tcBorders>
            <w:shd w:val="clear" w:color="auto" w:fill="auto"/>
            <w:vAlign w:val="center"/>
          </w:tcPr>
          <w:p w14:paraId="2FC4490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48501E1">
        <w:tblPrEx>
          <w:tblCellMar>
            <w:top w:w="0" w:type="dxa"/>
            <w:left w:w="0" w:type="dxa"/>
            <w:bottom w:w="0" w:type="dxa"/>
            <w:right w:w="0" w:type="dxa"/>
          </w:tblCellMar>
        </w:tblPrEx>
        <w:trPr>
          <w:trHeight w:val="312" w:hRule="atLeast"/>
        </w:trPr>
        <w:tc>
          <w:tcPr>
            <w:tcW w:w="1927"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3DE606D7">
            <w:pPr>
              <w:rPr>
                <w:rFonts w:hint="default" w:ascii="Times New Roman" w:hAnsi="Times New Roman" w:cs="Times New Roman"/>
                <w:sz w:val="20"/>
                <w:szCs w:val="20"/>
              </w:rPr>
            </w:pPr>
          </w:p>
        </w:tc>
        <w:tc>
          <w:tcPr>
            <w:tcW w:w="1154" w:type="dxa"/>
            <w:vMerge w:val="continue"/>
            <w:tcBorders>
              <w:top w:val="nil"/>
              <w:left w:val="nil"/>
              <w:bottom w:val="single" w:color="auto" w:sz="4" w:space="0"/>
              <w:right w:val="single" w:color="auto" w:sz="4" w:space="0"/>
            </w:tcBorders>
            <w:shd w:val="clear" w:color="auto" w:fill="auto"/>
            <w:vAlign w:val="center"/>
          </w:tcPr>
          <w:p w14:paraId="51152283">
            <w:pPr>
              <w:rPr>
                <w:rFonts w:hint="default" w:ascii="Times New Roman" w:hAnsi="Times New Roman" w:cs="Times New Roman"/>
                <w:sz w:val="20"/>
                <w:szCs w:val="20"/>
              </w:rPr>
            </w:pPr>
          </w:p>
        </w:tc>
        <w:tc>
          <w:tcPr>
            <w:tcW w:w="952" w:type="dxa"/>
            <w:vMerge w:val="continue"/>
            <w:tcBorders>
              <w:top w:val="nil"/>
              <w:left w:val="nil"/>
              <w:bottom w:val="single" w:color="auto" w:sz="4" w:space="0"/>
              <w:right w:val="single" w:color="auto" w:sz="4" w:space="0"/>
            </w:tcBorders>
            <w:shd w:val="clear" w:color="auto" w:fill="auto"/>
            <w:vAlign w:val="center"/>
          </w:tcPr>
          <w:p w14:paraId="627B04E2">
            <w:pPr>
              <w:rPr>
                <w:rFonts w:hint="default" w:ascii="Times New Roman" w:hAnsi="Times New Roman" w:cs="Times New Roman"/>
                <w:sz w:val="20"/>
                <w:szCs w:val="20"/>
              </w:rPr>
            </w:pPr>
          </w:p>
        </w:tc>
        <w:tc>
          <w:tcPr>
            <w:tcW w:w="966" w:type="dxa"/>
            <w:vMerge w:val="continue"/>
            <w:tcBorders>
              <w:top w:val="nil"/>
              <w:left w:val="nil"/>
              <w:bottom w:val="single" w:color="auto" w:sz="4" w:space="0"/>
              <w:right w:val="single" w:color="auto" w:sz="4" w:space="0"/>
            </w:tcBorders>
            <w:shd w:val="clear" w:color="auto" w:fill="auto"/>
            <w:vAlign w:val="center"/>
          </w:tcPr>
          <w:p w14:paraId="2515C85F">
            <w:pPr>
              <w:rPr>
                <w:rFonts w:hint="default" w:ascii="Times New Roman" w:hAnsi="Times New Roman" w:cs="Times New Roman"/>
                <w:sz w:val="20"/>
                <w:szCs w:val="20"/>
              </w:rPr>
            </w:pPr>
          </w:p>
        </w:tc>
        <w:tc>
          <w:tcPr>
            <w:tcW w:w="966" w:type="dxa"/>
            <w:vMerge w:val="continue"/>
            <w:tcBorders>
              <w:top w:val="nil"/>
              <w:left w:val="nil"/>
              <w:bottom w:val="single" w:color="auto" w:sz="4" w:space="0"/>
              <w:right w:val="single" w:color="auto" w:sz="4" w:space="0"/>
            </w:tcBorders>
            <w:shd w:val="clear" w:color="auto" w:fill="auto"/>
            <w:vAlign w:val="center"/>
          </w:tcPr>
          <w:p w14:paraId="08D95769">
            <w:pPr>
              <w:rPr>
                <w:rFonts w:hint="default" w:ascii="Times New Roman" w:hAnsi="Times New Roman" w:cs="Times New Roman"/>
                <w:sz w:val="20"/>
                <w:szCs w:val="20"/>
              </w:rPr>
            </w:pPr>
          </w:p>
        </w:tc>
        <w:tc>
          <w:tcPr>
            <w:tcW w:w="1067" w:type="dxa"/>
            <w:vMerge w:val="continue"/>
            <w:tcBorders>
              <w:top w:val="single" w:color="auto" w:sz="4" w:space="0"/>
              <w:left w:val="nil"/>
              <w:bottom w:val="single" w:color="auto" w:sz="4" w:space="0"/>
              <w:right w:val="single" w:color="auto" w:sz="4" w:space="0"/>
            </w:tcBorders>
            <w:shd w:val="clear" w:color="auto" w:fill="auto"/>
            <w:vAlign w:val="center"/>
          </w:tcPr>
          <w:p w14:paraId="50221184">
            <w:pPr>
              <w:rPr>
                <w:rFonts w:hint="default" w:ascii="Times New Roman" w:hAnsi="Times New Roman" w:cs="Times New Roman"/>
                <w:sz w:val="20"/>
                <w:szCs w:val="20"/>
              </w:rPr>
            </w:pPr>
          </w:p>
        </w:tc>
        <w:tc>
          <w:tcPr>
            <w:tcW w:w="1060" w:type="dxa"/>
            <w:vMerge w:val="continue"/>
            <w:tcBorders>
              <w:top w:val="single" w:color="auto" w:sz="4" w:space="0"/>
              <w:left w:val="nil"/>
              <w:bottom w:val="single" w:color="auto" w:sz="4" w:space="0"/>
              <w:right w:val="single" w:color="auto" w:sz="4" w:space="0"/>
            </w:tcBorders>
            <w:shd w:val="clear" w:color="auto" w:fill="auto"/>
            <w:vAlign w:val="center"/>
          </w:tcPr>
          <w:p w14:paraId="4DA8C995">
            <w:pPr>
              <w:rPr>
                <w:rFonts w:hint="default" w:ascii="Times New Roman" w:hAnsi="Times New Roman" w:cs="Times New Roman"/>
                <w:sz w:val="20"/>
                <w:szCs w:val="20"/>
              </w:rPr>
            </w:pPr>
          </w:p>
        </w:tc>
        <w:tc>
          <w:tcPr>
            <w:tcW w:w="1115" w:type="dxa"/>
            <w:vMerge w:val="continue"/>
            <w:tcBorders>
              <w:top w:val="single" w:color="auto" w:sz="4" w:space="0"/>
              <w:left w:val="nil"/>
              <w:bottom w:val="single" w:color="auto" w:sz="4" w:space="0"/>
              <w:right w:val="single" w:color="auto" w:sz="4" w:space="0"/>
            </w:tcBorders>
            <w:shd w:val="clear" w:color="auto" w:fill="auto"/>
            <w:vAlign w:val="center"/>
          </w:tcPr>
          <w:p w14:paraId="2C00592E">
            <w:pPr>
              <w:rPr>
                <w:rFonts w:hint="default" w:ascii="Times New Roman" w:hAnsi="Times New Roman" w:cs="Times New Roman"/>
                <w:sz w:val="20"/>
                <w:szCs w:val="20"/>
              </w:rPr>
            </w:pPr>
          </w:p>
        </w:tc>
        <w:tc>
          <w:tcPr>
            <w:tcW w:w="246" w:type="dxa"/>
            <w:tcBorders>
              <w:top w:val="nil"/>
              <w:left w:val="nil"/>
              <w:bottom w:val="nil"/>
              <w:right w:val="nil"/>
            </w:tcBorders>
            <w:shd w:val="clear" w:color="auto" w:fill="auto"/>
            <w:vAlign w:val="center"/>
          </w:tcPr>
          <w:p w14:paraId="227B158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0D86ADF">
        <w:tblPrEx>
          <w:tblCellMar>
            <w:top w:w="0" w:type="dxa"/>
            <w:left w:w="0" w:type="dxa"/>
            <w:bottom w:w="0" w:type="dxa"/>
            <w:right w:w="0" w:type="dxa"/>
          </w:tblCellMar>
        </w:tblPrEx>
        <w:trPr>
          <w:trHeight w:val="308" w:hRule="atLeast"/>
        </w:trPr>
        <w:tc>
          <w:tcPr>
            <w:tcW w:w="837" w:type="dxa"/>
            <w:vMerge w:val="restart"/>
            <w:tcBorders>
              <w:top w:val="nil"/>
              <w:left w:val="single" w:color="auto" w:sz="4" w:space="0"/>
              <w:bottom w:val="single" w:color="auto" w:sz="4" w:space="0"/>
              <w:right w:val="single" w:color="auto" w:sz="4" w:space="0"/>
            </w:tcBorders>
            <w:shd w:val="clear" w:color="auto" w:fill="auto"/>
            <w:vAlign w:val="center"/>
          </w:tcPr>
          <w:p w14:paraId="295A92F5">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类</w:t>
            </w:r>
          </w:p>
        </w:tc>
        <w:tc>
          <w:tcPr>
            <w:tcW w:w="545" w:type="dxa"/>
            <w:vMerge w:val="restart"/>
            <w:tcBorders>
              <w:top w:val="nil"/>
              <w:left w:val="nil"/>
              <w:bottom w:val="single" w:color="auto" w:sz="4" w:space="0"/>
              <w:right w:val="single" w:color="auto" w:sz="4" w:space="0"/>
            </w:tcBorders>
            <w:shd w:val="clear" w:color="auto" w:fill="auto"/>
            <w:vAlign w:val="center"/>
          </w:tcPr>
          <w:p w14:paraId="40D20656">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款</w:t>
            </w:r>
          </w:p>
        </w:tc>
        <w:tc>
          <w:tcPr>
            <w:tcW w:w="545" w:type="dxa"/>
            <w:vMerge w:val="restart"/>
            <w:tcBorders>
              <w:top w:val="nil"/>
              <w:left w:val="nil"/>
              <w:bottom w:val="single" w:color="auto" w:sz="4" w:space="0"/>
              <w:right w:val="single" w:color="auto" w:sz="4" w:space="0"/>
            </w:tcBorders>
            <w:shd w:val="clear" w:color="auto" w:fill="auto"/>
            <w:vAlign w:val="center"/>
          </w:tcPr>
          <w:p w14:paraId="7DAE997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项</w:t>
            </w:r>
          </w:p>
        </w:tc>
        <w:tc>
          <w:tcPr>
            <w:tcW w:w="1154" w:type="dxa"/>
            <w:tcBorders>
              <w:top w:val="single" w:color="auto" w:sz="4" w:space="0"/>
              <w:left w:val="nil"/>
              <w:bottom w:val="single" w:color="auto" w:sz="4" w:space="0"/>
              <w:right w:val="single" w:color="auto" w:sz="4" w:space="0"/>
            </w:tcBorders>
            <w:shd w:val="clear" w:color="auto" w:fill="auto"/>
            <w:vAlign w:val="center"/>
          </w:tcPr>
          <w:p w14:paraId="460D1240">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栏次</w:t>
            </w:r>
          </w:p>
        </w:tc>
        <w:tc>
          <w:tcPr>
            <w:tcW w:w="952" w:type="dxa"/>
            <w:tcBorders>
              <w:top w:val="single" w:color="auto" w:sz="4" w:space="0"/>
              <w:left w:val="nil"/>
              <w:bottom w:val="single" w:color="auto" w:sz="4" w:space="0"/>
              <w:right w:val="single" w:color="auto" w:sz="4" w:space="0"/>
            </w:tcBorders>
            <w:shd w:val="clear" w:color="auto" w:fill="auto"/>
            <w:vAlign w:val="center"/>
          </w:tcPr>
          <w:p w14:paraId="0C70E3C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1</w:t>
            </w:r>
          </w:p>
        </w:tc>
        <w:tc>
          <w:tcPr>
            <w:tcW w:w="966" w:type="dxa"/>
            <w:tcBorders>
              <w:top w:val="single" w:color="auto" w:sz="4" w:space="0"/>
              <w:left w:val="nil"/>
              <w:bottom w:val="single" w:color="auto" w:sz="4" w:space="0"/>
              <w:right w:val="single" w:color="auto" w:sz="4" w:space="0"/>
            </w:tcBorders>
            <w:shd w:val="clear" w:color="auto" w:fill="auto"/>
            <w:vAlign w:val="center"/>
          </w:tcPr>
          <w:p w14:paraId="114989AC">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4</w:t>
            </w:r>
          </w:p>
        </w:tc>
        <w:tc>
          <w:tcPr>
            <w:tcW w:w="966" w:type="dxa"/>
            <w:tcBorders>
              <w:top w:val="single" w:color="auto" w:sz="4" w:space="0"/>
              <w:left w:val="nil"/>
              <w:bottom w:val="single" w:color="auto" w:sz="4" w:space="0"/>
              <w:right w:val="single" w:color="auto" w:sz="4" w:space="0"/>
            </w:tcBorders>
            <w:shd w:val="clear" w:color="auto" w:fill="auto"/>
            <w:vAlign w:val="center"/>
          </w:tcPr>
          <w:p w14:paraId="126180F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7</w:t>
            </w:r>
          </w:p>
        </w:tc>
        <w:tc>
          <w:tcPr>
            <w:tcW w:w="1067" w:type="dxa"/>
            <w:tcBorders>
              <w:top w:val="single" w:color="auto" w:sz="4" w:space="0"/>
              <w:left w:val="nil"/>
              <w:bottom w:val="single" w:color="auto" w:sz="4" w:space="0"/>
              <w:right w:val="single" w:color="auto" w:sz="4" w:space="0"/>
            </w:tcBorders>
            <w:shd w:val="clear" w:color="auto" w:fill="auto"/>
            <w:vAlign w:val="center"/>
          </w:tcPr>
          <w:p w14:paraId="6C50DC71">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8</w:t>
            </w:r>
          </w:p>
        </w:tc>
        <w:tc>
          <w:tcPr>
            <w:tcW w:w="1060" w:type="dxa"/>
            <w:tcBorders>
              <w:top w:val="single" w:color="auto" w:sz="4" w:space="0"/>
              <w:left w:val="nil"/>
              <w:bottom w:val="single" w:color="auto" w:sz="4" w:space="0"/>
              <w:right w:val="single" w:color="auto" w:sz="4" w:space="0"/>
            </w:tcBorders>
            <w:shd w:val="clear" w:color="auto" w:fill="auto"/>
            <w:vAlign w:val="center"/>
          </w:tcPr>
          <w:p w14:paraId="38C1581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11</w:t>
            </w:r>
          </w:p>
        </w:tc>
        <w:tc>
          <w:tcPr>
            <w:tcW w:w="1115" w:type="dxa"/>
            <w:tcBorders>
              <w:top w:val="single" w:color="auto" w:sz="4" w:space="0"/>
              <w:left w:val="nil"/>
              <w:bottom w:val="single" w:color="auto" w:sz="4" w:space="0"/>
              <w:right w:val="single" w:color="auto" w:sz="4" w:space="0"/>
            </w:tcBorders>
            <w:shd w:val="clear" w:color="auto" w:fill="auto"/>
            <w:vAlign w:val="center"/>
          </w:tcPr>
          <w:p w14:paraId="75D8F050">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12</w:t>
            </w:r>
          </w:p>
        </w:tc>
        <w:tc>
          <w:tcPr>
            <w:tcW w:w="246" w:type="dxa"/>
            <w:tcBorders>
              <w:top w:val="nil"/>
              <w:left w:val="nil"/>
              <w:bottom w:val="nil"/>
              <w:right w:val="nil"/>
            </w:tcBorders>
            <w:shd w:val="clear" w:color="auto" w:fill="auto"/>
            <w:vAlign w:val="center"/>
          </w:tcPr>
          <w:p w14:paraId="4F36B81B">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B04CBFC">
        <w:tblPrEx>
          <w:tblCellMar>
            <w:top w:w="0" w:type="dxa"/>
            <w:left w:w="0" w:type="dxa"/>
            <w:bottom w:w="0" w:type="dxa"/>
            <w:right w:w="0" w:type="dxa"/>
          </w:tblCellMar>
        </w:tblPrEx>
        <w:trPr>
          <w:trHeight w:val="308" w:hRule="atLeast"/>
        </w:trPr>
        <w:tc>
          <w:tcPr>
            <w:tcW w:w="837" w:type="dxa"/>
            <w:vMerge w:val="continue"/>
            <w:tcBorders>
              <w:top w:val="nil"/>
              <w:left w:val="single" w:color="auto" w:sz="4" w:space="0"/>
              <w:bottom w:val="single" w:color="auto" w:sz="4" w:space="0"/>
              <w:right w:val="single" w:color="auto" w:sz="4" w:space="0"/>
            </w:tcBorders>
            <w:shd w:val="clear" w:color="auto" w:fill="auto"/>
            <w:vAlign w:val="center"/>
          </w:tcPr>
          <w:p w14:paraId="3898B0AB">
            <w:pPr>
              <w:rPr>
                <w:rFonts w:hint="default" w:ascii="Times New Roman" w:hAnsi="Times New Roman" w:cs="Times New Roman"/>
                <w:sz w:val="20"/>
                <w:szCs w:val="20"/>
              </w:rPr>
            </w:pPr>
          </w:p>
        </w:tc>
        <w:tc>
          <w:tcPr>
            <w:tcW w:w="545" w:type="dxa"/>
            <w:vMerge w:val="continue"/>
            <w:tcBorders>
              <w:top w:val="nil"/>
              <w:left w:val="nil"/>
              <w:bottom w:val="single" w:color="auto" w:sz="4" w:space="0"/>
              <w:right w:val="single" w:color="auto" w:sz="4" w:space="0"/>
            </w:tcBorders>
            <w:shd w:val="clear" w:color="auto" w:fill="auto"/>
            <w:vAlign w:val="center"/>
          </w:tcPr>
          <w:p w14:paraId="0385CBFA">
            <w:pPr>
              <w:rPr>
                <w:rFonts w:hint="default" w:ascii="Times New Roman" w:hAnsi="Times New Roman" w:cs="Times New Roman"/>
                <w:sz w:val="20"/>
                <w:szCs w:val="20"/>
              </w:rPr>
            </w:pPr>
          </w:p>
        </w:tc>
        <w:tc>
          <w:tcPr>
            <w:tcW w:w="545" w:type="dxa"/>
            <w:vMerge w:val="continue"/>
            <w:tcBorders>
              <w:top w:val="nil"/>
              <w:left w:val="nil"/>
              <w:bottom w:val="single" w:color="auto" w:sz="4" w:space="0"/>
              <w:right w:val="single" w:color="auto" w:sz="4" w:space="0"/>
            </w:tcBorders>
            <w:shd w:val="clear" w:color="auto" w:fill="auto"/>
            <w:vAlign w:val="center"/>
          </w:tcPr>
          <w:p w14:paraId="3172344B">
            <w:pPr>
              <w:rPr>
                <w:rFonts w:hint="default" w:ascii="Times New Roman" w:hAnsi="Times New Roman" w:cs="Times New Roman"/>
                <w:sz w:val="20"/>
                <w:szCs w:val="20"/>
              </w:rPr>
            </w:pPr>
          </w:p>
        </w:tc>
        <w:tc>
          <w:tcPr>
            <w:tcW w:w="1154" w:type="dxa"/>
            <w:tcBorders>
              <w:top w:val="single" w:color="auto" w:sz="4" w:space="0"/>
              <w:left w:val="nil"/>
              <w:bottom w:val="single" w:color="auto" w:sz="4" w:space="0"/>
              <w:right w:val="single" w:color="auto" w:sz="4" w:space="0"/>
            </w:tcBorders>
            <w:shd w:val="clear" w:color="auto" w:fill="auto"/>
            <w:vAlign w:val="center"/>
          </w:tcPr>
          <w:p w14:paraId="685CCFD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合计</w:t>
            </w:r>
          </w:p>
        </w:tc>
        <w:tc>
          <w:tcPr>
            <w:tcW w:w="952" w:type="dxa"/>
            <w:tcBorders>
              <w:top w:val="single" w:color="auto" w:sz="4" w:space="0"/>
              <w:left w:val="nil"/>
              <w:bottom w:val="single" w:color="auto" w:sz="4" w:space="0"/>
              <w:right w:val="single" w:color="auto" w:sz="4" w:space="0"/>
            </w:tcBorders>
            <w:shd w:val="clear" w:color="auto" w:fill="auto"/>
            <w:vAlign w:val="center"/>
          </w:tcPr>
          <w:p w14:paraId="13E891DA">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966" w:type="dxa"/>
            <w:tcBorders>
              <w:top w:val="single" w:color="auto" w:sz="4" w:space="0"/>
              <w:left w:val="nil"/>
              <w:bottom w:val="single" w:color="auto" w:sz="4" w:space="0"/>
              <w:right w:val="single" w:color="auto" w:sz="4" w:space="0"/>
            </w:tcBorders>
            <w:shd w:val="clear" w:color="auto" w:fill="auto"/>
            <w:vAlign w:val="center"/>
          </w:tcPr>
          <w:p w14:paraId="7B789899">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966" w:type="dxa"/>
            <w:tcBorders>
              <w:top w:val="single" w:color="auto" w:sz="4" w:space="0"/>
              <w:left w:val="nil"/>
              <w:bottom w:val="single" w:color="auto" w:sz="4" w:space="0"/>
              <w:right w:val="single" w:color="auto" w:sz="4" w:space="0"/>
            </w:tcBorders>
            <w:shd w:val="clear" w:color="auto" w:fill="auto"/>
            <w:vAlign w:val="center"/>
          </w:tcPr>
          <w:p w14:paraId="04EDBB28">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067" w:type="dxa"/>
            <w:tcBorders>
              <w:top w:val="single" w:color="auto" w:sz="4" w:space="0"/>
              <w:left w:val="nil"/>
              <w:bottom w:val="single" w:color="auto" w:sz="4" w:space="0"/>
              <w:right w:val="single" w:color="auto" w:sz="4" w:space="0"/>
            </w:tcBorders>
            <w:shd w:val="clear" w:color="auto" w:fill="auto"/>
            <w:vAlign w:val="center"/>
          </w:tcPr>
          <w:p w14:paraId="1F411662">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060" w:type="dxa"/>
            <w:tcBorders>
              <w:top w:val="single" w:color="auto" w:sz="4" w:space="0"/>
              <w:left w:val="nil"/>
              <w:bottom w:val="single" w:color="auto" w:sz="4" w:space="0"/>
              <w:right w:val="single" w:color="auto" w:sz="4" w:space="0"/>
            </w:tcBorders>
            <w:shd w:val="clear" w:color="auto" w:fill="auto"/>
            <w:vAlign w:val="center"/>
          </w:tcPr>
          <w:p w14:paraId="7EA2EB4A">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1115" w:type="dxa"/>
            <w:tcBorders>
              <w:top w:val="single" w:color="auto" w:sz="4" w:space="0"/>
              <w:left w:val="nil"/>
              <w:bottom w:val="single" w:color="auto" w:sz="4" w:space="0"/>
              <w:right w:val="single" w:color="auto" w:sz="4" w:space="0"/>
            </w:tcBorders>
            <w:shd w:val="clear" w:color="auto" w:fill="auto"/>
            <w:vAlign w:val="center"/>
          </w:tcPr>
          <w:p w14:paraId="133C4F1C">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2"/>
                <w:szCs w:val="22"/>
                <w:shd w:val="clear" w:fill="FFFFFF"/>
              </w:rPr>
              <w:t>　</w:t>
            </w:r>
          </w:p>
        </w:tc>
        <w:tc>
          <w:tcPr>
            <w:tcW w:w="246" w:type="dxa"/>
            <w:tcBorders>
              <w:top w:val="nil"/>
              <w:left w:val="nil"/>
              <w:bottom w:val="nil"/>
              <w:right w:val="nil"/>
            </w:tcBorders>
            <w:shd w:val="clear" w:color="auto" w:fill="auto"/>
            <w:vAlign w:val="center"/>
          </w:tcPr>
          <w:p w14:paraId="7BD843E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bl>
    <w:p w14:paraId="1885DE04">
      <w:pPr>
        <w:shd w:val="clear" w:fill="FFFFFF"/>
        <w:spacing w:before="240" w:beforeAutospacing="0" w:after="240" w:afterAutospacing="0"/>
        <w:ind w:left="0" w:right="0"/>
        <w:rPr>
          <w:rFonts w:hint="eastAsia" w:ascii="宋体" w:hAnsi="宋体" w:eastAsia="宋体" w:cs="宋体"/>
          <w:b w:val="0"/>
          <w:bCs w:val="0"/>
          <w:kern w:val="0"/>
          <w:sz w:val="24"/>
          <w:szCs w:val="24"/>
          <w:shd w:val="clear" w:fill="FFFFFF"/>
        </w:rPr>
      </w:pPr>
      <w:r>
        <w:rPr>
          <w:rFonts w:hint="eastAsia" w:ascii="宋体" w:hAnsi="宋体" w:eastAsia="宋体" w:cs="宋体"/>
          <w:kern w:val="0"/>
          <w:sz w:val="24"/>
          <w:szCs w:val="24"/>
          <w:shd w:val="clear" w:fill="FFFFFF"/>
        </w:rPr>
        <w:t>注：1.本表反映部门本年度政府性基金预算财政拨款收入、支出及结转和结余情况。</w:t>
      </w:r>
    </w:p>
    <w:p w14:paraId="2742A3DD">
      <w:pPr>
        <w:shd w:val="clear" w:fill="FFFFFF"/>
        <w:spacing w:before="240" w:beforeAutospacing="0" w:after="240" w:afterAutospacing="0"/>
        <w:ind w:left="0" w:right="0" w:firstLine="480"/>
        <w:rPr>
          <w:rFonts w:hint="eastAsia" w:ascii="宋体" w:hAnsi="宋体" w:eastAsia="宋体" w:cs="宋体"/>
          <w:b w:val="0"/>
          <w:bCs w:val="0"/>
          <w:kern w:val="0"/>
          <w:sz w:val="24"/>
          <w:szCs w:val="24"/>
          <w:shd w:val="clear" w:fill="FFFFFF"/>
        </w:rPr>
      </w:pPr>
      <w:r>
        <w:rPr>
          <w:rFonts w:hint="eastAsia" w:ascii="宋体" w:hAnsi="宋体" w:eastAsia="宋体" w:cs="宋体"/>
          <w:b w:val="0"/>
          <w:bCs w:val="0"/>
          <w:kern w:val="0"/>
          <w:sz w:val="24"/>
          <w:szCs w:val="24"/>
          <w:shd w:val="clear" w:fill="FFFFFF"/>
        </w:rPr>
        <w:t>2. 本部门2020年度没有使用政府性基金预算拨款安排的收支”。</w:t>
      </w:r>
    </w:p>
    <w:p w14:paraId="0E7386CB">
      <w:pPr>
        <w:shd w:val="clear" w:fill="FFFFFF"/>
        <w:spacing w:before="240" w:beforeAutospacing="0" w:after="240" w:afterAutospacing="0"/>
        <w:ind w:left="0" w:right="0" w:firstLine="48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r>
        <w:rPr>
          <w:rFonts w:hint="eastAsia" w:ascii="黑体" w:hAnsi="宋体" w:eastAsia="黑体" w:cs="黑体"/>
          <w:kern w:val="0"/>
          <w:sz w:val="32"/>
          <w:szCs w:val="32"/>
          <w:shd w:val="clear" w:fill="FFFFFF"/>
        </w:rPr>
        <w:t>九、国有资本经营预算财政拨款支出决算表</w:t>
      </w:r>
    </w:p>
    <w:tbl>
      <w:tblPr>
        <w:tblStyle w:val="14"/>
        <w:tblW w:w="7940" w:type="dxa"/>
        <w:jc w:val="center"/>
        <w:shd w:val="clear" w:color="auto" w:fill="auto"/>
        <w:tblLayout w:type="fixed"/>
        <w:tblCellMar>
          <w:top w:w="0" w:type="dxa"/>
          <w:left w:w="0" w:type="dxa"/>
          <w:bottom w:w="0" w:type="dxa"/>
          <w:right w:w="0" w:type="dxa"/>
        </w:tblCellMar>
      </w:tblPr>
      <w:tblGrid>
        <w:gridCol w:w="676"/>
        <w:gridCol w:w="1057"/>
        <w:gridCol w:w="1482"/>
        <w:gridCol w:w="1417"/>
        <w:gridCol w:w="1518"/>
        <w:gridCol w:w="1544"/>
        <w:gridCol w:w="246"/>
      </w:tblGrid>
      <w:tr w14:paraId="2534E333">
        <w:tblPrEx>
          <w:tblCellMar>
            <w:top w:w="0" w:type="dxa"/>
            <w:left w:w="0" w:type="dxa"/>
            <w:bottom w:w="0" w:type="dxa"/>
            <w:right w:w="0" w:type="dxa"/>
          </w:tblCellMar>
        </w:tblPrEx>
        <w:trPr>
          <w:trHeight w:val="720" w:hRule="atLeast"/>
          <w:jc w:val="center"/>
        </w:trPr>
        <w:tc>
          <w:tcPr>
            <w:tcW w:w="7694" w:type="dxa"/>
            <w:gridSpan w:val="6"/>
            <w:tcBorders>
              <w:top w:val="nil"/>
              <w:left w:val="nil"/>
              <w:bottom w:val="nil"/>
              <w:right w:val="nil"/>
            </w:tcBorders>
            <w:shd w:val="clear" w:color="auto" w:fill="FFFFFF"/>
            <w:vAlign w:val="center"/>
          </w:tcPr>
          <w:p w14:paraId="6F3C82F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华文中宋" w:hAnsi="华文中宋" w:eastAsia="华文中宋" w:cs="华文中宋"/>
                <w:kern w:val="0"/>
                <w:sz w:val="32"/>
                <w:szCs w:val="32"/>
                <w:shd w:val="clear" w:fill="FFFFFF"/>
              </w:rPr>
              <w:t>国有资本经营预算财政拨款支出决算表</w:t>
            </w:r>
          </w:p>
        </w:tc>
        <w:tc>
          <w:tcPr>
            <w:tcW w:w="246" w:type="dxa"/>
            <w:tcBorders>
              <w:top w:val="nil"/>
              <w:left w:val="nil"/>
              <w:bottom w:val="nil"/>
              <w:right w:val="nil"/>
            </w:tcBorders>
            <w:shd w:val="clear" w:color="auto" w:fill="auto"/>
            <w:vAlign w:val="center"/>
          </w:tcPr>
          <w:p w14:paraId="4CED299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3149BE0E">
        <w:tblPrEx>
          <w:tblCellMar>
            <w:top w:w="0" w:type="dxa"/>
            <w:left w:w="0" w:type="dxa"/>
            <w:bottom w:w="0" w:type="dxa"/>
            <w:right w:w="0" w:type="dxa"/>
          </w:tblCellMar>
        </w:tblPrEx>
        <w:trPr>
          <w:trHeight w:val="285" w:hRule="atLeast"/>
          <w:jc w:val="center"/>
        </w:trPr>
        <w:tc>
          <w:tcPr>
            <w:tcW w:w="676" w:type="dxa"/>
            <w:tcBorders>
              <w:top w:val="nil"/>
              <w:left w:val="nil"/>
              <w:bottom w:val="nil"/>
              <w:right w:val="nil"/>
            </w:tcBorders>
            <w:shd w:val="clear" w:color="auto" w:fill="FFFFFF"/>
            <w:vAlign w:val="center"/>
          </w:tcPr>
          <w:p w14:paraId="2F7087EA">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057" w:type="dxa"/>
            <w:tcBorders>
              <w:top w:val="nil"/>
              <w:left w:val="nil"/>
              <w:bottom w:val="nil"/>
              <w:right w:val="nil"/>
            </w:tcBorders>
            <w:shd w:val="clear" w:color="auto" w:fill="FFFFFF"/>
            <w:vAlign w:val="center"/>
          </w:tcPr>
          <w:p w14:paraId="6E5F492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482" w:type="dxa"/>
            <w:tcBorders>
              <w:top w:val="nil"/>
              <w:left w:val="nil"/>
              <w:bottom w:val="nil"/>
              <w:right w:val="nil"/>
            </w:tcBorders>
            <w:shd w:val="clear" w:color="auto" w:fill="FFFFFF"/>
            <w:vAlign w:val="center"/>
          </w:tcPr>
          <w:p w14:paraId="0DB430B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417" w:type="dxa"/>
            <w:tcBorders>
              <w:top w:val="nil"/>
              <w:left w:val="nil"/>
              <w:bottom w:val="nil"/>
              <w:right w:val="nil"/>
            </w:tcBorders>
            <w:shd w:val="clear" w:color="auto" w:fill="FFFFFF"/>
            <w:vAlign w:val="center"/>
          </w:tcPr>
          <w:p w14:paraId="3835F89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518" w:type="dxa"/>
            <w:tcBorders>
              <w:top w:val="nil"/>
              <w:left w:val="nil"/>
              <w:bottom w:val="nil"/>
              <w:right w:val="nil"/>
            </w:tcBorders>
            <w:shd w:val="clear" w:color="auto" w:fill="FFFFFF"/>
            <w:vAlign w:val="center"/>
          </w:tcPr>
          <w:p w14:paraId="243B317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544" w:type="dxa"/>
            <w:tcBorders>
              <w:top w:val="nil"/>
              <w:left w:val="nil"/>
              <w:bottom w:val="nil"/>
              <w:right w:val="nil"/>
            </w:tcBorders>
            <w:shd w:val="clear" w:color="auto" w:fill="FFFFFF"/>
            <w:vAlign w:val="center"/>
          </w:tcPr>
          <w:p w14:paraId="4329D2ED">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公开09表</w:t>
            </w:r>
          </w:p>
        </w:tc>
        <w:tc>
          <w:tcPr>
            <w:tcW w:w="246" w:type="dxa"/>
            <w:tcBorders>
              <w:top w:val="nil"/>
              <w:left w:val="nil"/>
              <w:bottom w:val="nil"/>
              <w:right w:val="nil"/>
            </w:tcBorders>
            <w:shd w:val="clear" w:color="auto" w:fill="auto"/>
            <w:vAlign w:val="center"/>
          </w:tcPr>
          <w:p w14:paraId="6BA7D57A">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CC6F845">
        <w:tblPrEx>
          <w:tblCellMar>
            <w:top w:w="0" w:type="dxa"/>
            <w:left w:w="0" w:type="dxa"/>
            <w:bottom w:w="0" w:type="dxa"/>
            <w:right w:w="0" w:type="dxa"/>
          </w:tblCellMar>
        </w:tblPrEx>
        <w:trPr>
          <w:trHeight w:val="285" w:hRule="atLeast"/>
          <w:jc w:val="center"/>
        </w:trPr>
        <w:tc>
          <w:tcPr>
            <w:tcW w:w="3215" w:type="dxa"/>
            <w:gridSpan w:val="3"/>
            <w:tcBorders>
              <w:top w:val="nil"/>
              <w:left w:val="nil"/>
              <w:bottom w:val="single" w:color="auto" w:sz="4" w:space="0"/>
              <w:right w:val="nil"/>
            </w:tcBorders>
            <w:shd w:val="clear" w:color="auto" w:fill="FFFFFF"/>
            <w:vAlign w:val="center"/>
          </w:tcPr>
          <w:p w14:paraId="0C99238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部门/单位：厦门市人民政府国有资产监督管理委员会</w:t>
            </w:r>
          </w:p>
        </w:tc>
        <w:tc>
          <w:tcPr>
            <w:tcW w:w="1417" w:type="dxa"/>
            <w:tcBorders>
              <w:top w:val="nil"/>
              <w:left w:val="nil"/>
              <w:bottom w:val="single" w:color="auto" w:sz="4" w:space="0"/>
              <w:right w:val="nil"/>
            </w:tcBorders>
            <w:shd w:val="clear" w:color="auto" w:fill="FFFFFF"/>
            <w:vAlign w:val="center"/>
          </w:tcPr>
          <w:p w14:paraId="30170901">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518" w:type="dxa"/>
            <w:tcBorders>
              <w:top w:val="nil"/>
              <w:left w:val="nil"/>
              <w:bottom w:val="single" w:color="auto" w:sz="4" w:space="0"/>
              <w:right w:val="nil"/>
            </w:tcBorders>
            <w:shd w:val="clear" w:color="auto" w:fill="FFFFFF"/>
            <w:vAlign w:val="center"/>
          </w:tcPr>
          <w:p w14:paraId="48827600">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　</w:t>
            </w:r>
          </w:p>
        </w:tc>
        <w:tc>
          <w:tcPr>
            <w:tcW w:w="1544" w:type="dxa"/>
            <w:tcBorders>
              <w:top w:val="nil"/>
              <w:left w:val="nil"/>
              <w:bottom w:val="single" w:color="auto" w:sz="4" w:space="0"/>
              <w:right w:val="nil"/>
            </w:tcBorders>
            <w:shd w:val="clear" w:color="auto" w:fill="FFFFFF"/>
            <w:vAlign w:val="center"/>
          </w:tcPr>
          <w:p w14:paraId="7C8C9D17">
            <w:pPr>
              <w:shd w:val="clear" w:fill="FFFFFF"/>
              <w:spacing w:before="0" w:beforeAutospacing="1" w:after="0" w:afterAutospacing="1"/>
              <w:jc w:val="right"/>
              <w:rPr>
                <w:rFonts w:hint="eastAsia" w:ascii="宋体" w:hAnsi="宋体" w:eastAsia="宋体" w:cs="宋体"/>
                <w:kern w:val="0"/>
                <w:sz w:val="24"/>
                <w:szCs w:val="24"/>
                <w:shd w:val="clear" w:fill="FFFFFF"/>
              </w:rPr>
            </w:pPr>
            <w:r>
              <w:rPr>
                <w:rFonts w:hint="eastAsia" w:ascii="宋体" w:hAnsi="宋体" w:eastAsia="宋体" w:cs="宋体"/>
                <w:kern w:val="0"/>
                <w:sz w:val="20"/>
                <w:szCs w:val="20"/>
                <w:shd w:val="clear" w:fill="FFFFFF"/>
              </w:rPr>
              <w:t>单位：万元</w:t>
            </w:r>
          </w:p>
        </w:tc>
        <w:tc>
          <w:tcPr>
            <w:tcW w:w="246" w:type="dxa"/>
            <w:tcBorders>
              <w:top w:val="nil"/>
              <w:left w:val="nil"/>
              <w:bottom w:val="nil"/>
              <w:right w:val="nil"/>
            </w:tcBorders>
            <w:shd w:val="clear" w:color="auto" w:fill="auto"/>
            <w:vAlign w:val="center"/>
          </w:tcPr>
          <w:p w14:paraId="09D719FD">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4D668CB5">
        <w:tblPrEx>
          <w:tblCellMar>
            <w:top w:w="0" w:type="dxa"/>
            <w:left w:w="0" w:type="dxa"/>
            <w:bottom w:w="0" w:type="dxa"/>
            <w:right w:w="0" w:type="dxa"/>
          </w:tblCellMar>
        </w:tblPrEx>
        <w:trPr>
          <w:trHeight w:val="402" w:hRule="atLeast"/>
          <w:jc w:val="center"/>
        </w:trPr>
        <w:tc>
          <w:tcPr>
            <w:tcW w:w="3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C26B52">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项 </w:t>
            </w:r>
            <w:r>
              <w:rPr>
                <w:rFonts w:hint="eastAsia" w:ascii="宋体" w:hAnsi="宋体" w:eastAsia="宋体" w:cs="宋体"/>
                <w:kern w:val="0"/>
                <w:sz w:val="22"/>
                <w:szCs w:val="22"/>
                <w:shd w:val="clear" w:fill="FFFFFF"/>
              </w:rPr>
              <w:t xml:space="preserve">   </w:t>
            </w:r>
            <w:r>
              <w:rPr>
                <w:rFonts w:hint="eastAsia" w:ascii="宋体" w:hAnsi="宋体" w:eastAsia="宋体" w:cs="宋体"/>
                <w:kern w:val="0"/>
                <w:sz w:val="24"/>
                <w:szCs w:val="24"/>
                <w:shd w:val="clear" w:fill="FFFFFF"/>
              </w:rPr>
              <w:t>目</w:t>
            </w:r>
          </w:p>
        </w:tc>
        <w:tc>
          <w:tcPr>
            <w:tcW w:w="4479" w:type="dxa"/>
            <w:gridSpan w:val="3"/>
            <w:tcBorders>
              <w:top w:val="single" w:color="auto" w:sz="4" w:space="0"/>
              <w:left w:val="nil"/>
              <w:bottom w:val="single" w:color="auto" w:sz="4" w:space="0"/>
              <w:right w:val="single" w:color="auto" w:sz="4" w:space="0"/>
            </w:tcBorders>
            <w:shd w:val="clear" w:color="auto" w:fill="auto"/>
            <w:vAlign w:val="center"/>
          </w:tcPr>
          <w:p w14:paraId="4A887A34">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本年支出</w:t>
            </w:r>
          </w:p>
        </w:tc>
        <w:tc>
          <w:tcPr>
            <w:tcW w:w="246" w:type="dxa"/>
            <w:tcBorders>
              <w:top w:val="nil"/>
              <w:left w:val="nil"/>
              <w:bottom w:val="nil"/>
              <w:right w:val="nil"/>
            </w:tcBorders>
            <w:shd w:val="clear" w:color="auto" w:fill="auto"/>
            <w:vAlign w:val="center"/>
          </w:tcPr>
          <w:p w14:paraId="1B35679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6B4116C1">
        <w:tblPrEx>
          <w:shd w:val="clear" w:color="auto" w:fill="auto"/>
          <w:tblCellMar>
            <w:top w:w="0" w:type="dxa"/>
            <w:left w:w="0" w:type="dxa"/>
            <w:bottom w:w="0" w:type="dxa"/>
            <w:right w:w="0" w:type="dxa"/>
          </w:tblCellMar>
        </w:tblPrEx>
        <w:trPr>
          <w:trHeight w:val="402" w:hRule="atLeast"/>
          <w:jc w:val="center"/>
        </w:trPr>
        <w:tc>
          <w:tcPr>
            <w:tcW w:w="173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24AFE2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功能分类科目编码</w:t>
            </w:r>
          </w:p>
        </w:tc>
        <w:tc>
          <w:tcPr>
            <w:tcW w:w="1482" w:type="dxa"/>
            <w:vMerge w:val="restart"/>
            <w:tcBorders>
              <w:top w:val="nil"/>
              <w:left w:val="nil"/>
              <w:bottom w:val="single" w:color="auto" w:sz="4" w:space="0"/>
              <w:right w:val="single" w:color="auto" w:sz="4" w:space="0"/>
            </w:tcBorders>
            <w:shd w:val="clear" w:color="auto" w:fill="auto"/>
            <w:vAlign w:val="center"/>
          </w:tcPr>
          <w:p w14:paraId="6BD6EF78">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科目名称</w:t>
            </w:r>
          </w:p>
        </w:tc>
        <w:tc>
          <w:tcPr>
            <w:tcW w:w="1417" w:type="dxa"/>
            <w:vMerge w:val="restart"/>
            <w:tcBorders>
              <w:top w:val="single" w:color="auto" w:sz="4" w:space="0"/>
              <w:left w:val="nil"/>
              <w:bottom w:val="single" w:color="auto" w:sz="4" w:space="0"/>
              <w:right w:val="single" w:color="auto" w:sz="4" w:space="0"/>
            </w:tcBorders>
            <w:shd w:val="clear" w:color="auto" w:fill="auto"/>
            <w:vAlign w:val="center"/>
          </w:tcPr>
          <w:p w14:paraId="2FA4934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合计</w:t>
            </w:r>
          </w:p>
        </w:tc>
        <w:tc>
          <w:tcPr>
            <w:tcW w:w="1518" w:type="dxa"/>
            <w:vMerge w:val="restart"/>
            <w:tcBorders>
              <w:top w:val="single" w:color="auto" w:sz="4" w:space="0"/>
              <w:left w:val="nil"/>
              <w:bottom w:val="single" w:color="auto" w:sz="4" w:space="0"/>
              <w:right w:val="single" w:color="auto" w:sz="4" w:space="0"/>
            </w:tcBorders>
            <w:shd w:val="clear" w:color="auto" w:fill="auto"/>
            <w:vAlign w:val="center"/>
          </w:tcPr>
          <w:p w14:paraId="7F2435F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基本支出  </w:t>
            </w:r>
          </w:p>
        </w:tc>
        <w:tc>
          <w:tcPr>
            <w:tcW w:w="1544" w:type="dxa"/>
            <w:vMerge w:val="restart"/>
            <w:tcBorders>
              <w:top w:val="single" w:color="auto" w:sz="4" w:space="0"/>
              <w:left w:val="nil"/>
              <w:bottom w:val="single" w:color="auto" w:sz="4" w:space="0"/>
              <w:right w:val="single" w:color="auto" w:sz="4" w:space="0"/>
            </w:tcBorders>
            <w:shd w:val="clear" w:color="auto" w:fill="auto"/>
            <w:vAlign w:val="center"/>
          </w:tcPr>
          <w:p w14:paraId="60B7018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项目支出</w:t>
            </w:r>
          </w:p>
        </w:tc>
        <w:tc>
          <w:tcPr>
            <w:tcW w:w="246" w:type="dxa"/>
            <w:tcBorders>
              <w:top w:val="nil"/>
              <w:left w:val="nil"/>
              <w:bottom w:val="nil"/>
              <w:right w:val="nil"/>
            </w:tcBorders>
            <w:shd w:val="clear" w:color="auto" w:fill="auto"/>
            <w:vAlign w:val="center"/>
          </w:tcPr>
          <w:p w14:paraId="5D985137">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7DD8ADB">
        <w:tblPrEx>
          <w:tblCellMar>
            <w:top w:w="0" w:type="dxa"/>
            <w:left w:w="0" w:type="dxa"/>
            <w:bottom w:w="0" w:type="dxa"/>
            <w:right w:w="0" w:type="dxa"/>
          </w:tblCellMar>
        </w:tblPrEx>
        <w:trPr>
          <w:trHeight w:val="402" w:hRule="atLeast"/>
          <w:jc w:val="center"/>
        </w:trPr>
        <w:tc>
          <w:tcPr>
            <w:tcW w:w="173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AEC1768">
            <w:pPr>
              <w:rPr>
                <w:rFonts w:hint="default" w:ascii="Times New Roman" w:hAnsi="Times New Roman" w:cs="Times New Roman"/>
                <w:sz w:val="20"/>
                <w:szCs w:val="20"/>
              </w:rPr>
            </w:pPr>
          </w:p>
        </w:tc>
        <w:tc>
          <w:tcPr>
            <w:tcW w:w="1482" w:type="dxa"/>
            <w:vMerge w:val="continue"/>
            <w:tcBorders>
              <w:top w:val="nil"/>
              <w:left w:val="nil"/>
              <w:bottom w:val="single" w:color="auto" w:sz="4" w:space="0"/>
              <w:right w:val="single" w:color="auto" w:sz="4" w:space="0"/>
            </w:tcBorders>
            <w:shd w:val="clear" w:color="auto" w:fill="auto"/>
            <w:vAlign w:val="center"/>
          </w:tcPr>
          <w:p w14:paraId="3B679A5E">
            <w:pPr>
              <w:rPr>
                <w:rFonts w:hint="default" w:ascii="Times New Roman" w:hAnsi="Times New Roman" w:cs="Times New Roman"/>
                <w:sz w:val="20"/>
                <w:szCs w:val="20"/>
              </w:rPr>
            </w:pPr>
          </w:p>
        </w:tc>
        <w:tc>
          <w:tcPr>
            <w:tcW w:w="1417" w:type="dxa"/>
            <w:vMerge w:val="continue"/>
            <w:tcBorders>
              <w:top w:val="single" w:color="auto" w:sz="4" w:space="0"/>
              <w:left w:val="nil"/>
              <w:bottom w:val="single" w:color="auto" w:sz="4" w:space="0"/>
              <w:right w:val="single" w:color="auto" w:sz="4" w:space="0"/>
            </w:tcBorders>
            <w:shd w:val="clear" w:color="auto" w:fill="auto"/>
            <w:vAlign w:val="center"/>
          </w:tcPr>
          <w:p w14:paraId="50C1D6F5">
            <w:pPr>
              <w:rPr>
                <w:rFonts w:hint="default" w:ascii="Times New Roman" w:hAnsi="Times New Roman" w:cs="Times New Roman"/>
                <w:sz w:val="20"/>
                <w:szCs w:val="20"/>
              </w:rPr>
            </w:pPr>
          </w:p>
        </w:tc>
        <w:tc>
          <w:tcPr>
            <w:tcW w:w="1518" w:type="dxa"/>
            <w:vMerge w:val="continue"/>
            <w:tcBorders>
              <w:top w:val="single" w:color="auto" w:sz="4" w:space="0"/>
              <w:left w:val="nil"/>
              <w:bottom w:val="single" w:color="auto" w:sz="4" w:space="0"/>
              <w:right w:val="single" w:color="auto" w:sz="4" w:space="0"/>
            </w:tcBorders>
            <w:shd w:val="clear" w:color="auto" w:fill="auto"/>
            <w:vAlign w:val="center"/>
          </w:tcPr>
          <w:p w14:paraId="63341BA4">
            <w:pPr>
              <w:rPr>
                <w:rFonts w:hint="default" w:ascii="Times New Roman" w:hAnsi="Times New Roman" w:cs="Times New Roman"/>
                <w:sz w:val="20"/>
                <w:szCs w:val="20"/>
              </w:rPr>
            </w:pPr>
          </w:p>
        </w:tc>
        <w:tc>
          <w:tcPr>
            <w:tcW w:w="1544" w:type="dxa"/>
            <w:vMerge w:val="continue"/>
            <w:tcBorders>
              <w:top w:val="single" w:color="auto" w:sz="4" w:space="0"/>
              <w:left w:val="nil"/>
              <w:bottom w:val="single" w:color="auto" w:sz="4" w:space="0"/>
              <w:right w:val="single" w:color="auto" w:sz="4" w:space="0"/>
            </w:tcBorders>
            <w:shd w:val="clear" w:color="auto" w:fill="auto"/>
            <w:vAlign w:val="center"/>
          </w:tcPr>
          <w:p w14:paraId="726E4107">
            <w:pPr>
              <w:rPr>
                <w:rFonts w:hint="default" w:ascii="Times New Roman" w:hAnsi="Times New Roman" w:cs="Times New Roman"/>
                <w:sz w:val="20"/>
                <w:szCs w:val="20"/>
              </w:rPr>
            </w:pPr>
          </w:p>
        </w:tc>
        <w:tc>
          <w:tcPr>
            <w:tcW w:w="246" w:type="dxa"/>
            <w:tcBorders>
              <w:top w:val="nil"/>
              <w:left w:val="nil"/>
              <w:bottom w:val="nil"/>
              <w:right w:val="nil"/>
            </w:tcBorders>
            <w:shd w:val="clear" w:color="auto" w:fill="auto"/>
            <w:vAlign w:val="center"/>
          </w:tcPr>
          <w:p w14:paraId="26535B44">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7E45F4E">
        <w:tblPrEx>
          <w:tblCellMar>
            <w:top w:w="0" w:type="dxa"/>
            <w:left w:w="0" w:type="dxa"/>
            <w:bottom w:w="0" w:type="dxa"/>
            <w:right w:w="0" w:type="dxa"/>
          </w:tblCellMar>
        </w:tblPrEx>
        <w:trPr>
          <w:trHeight w:val="402" w:hRule="atLeast"/>
          <w:jc w:val="center"/>
        </w:trPr>
        <w:tc>
          <w:tcPr>
            <w:tcW w:w="173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D4C3FF2">
            <w:pPr>
              <w:rPr>
                <w:rFonts w:hint="default" w:ascii="Times New Roman" w:hAnsi="Times New Roman" w:cs="Times New Roman"/>
                <w:sz w:val="20"/>
                <w:szCs w:val="20"/>
              </w:rPr>
            </w:pPr>
          </w:p>
        </w:tc>
        <w:tc>
          <w:tcPr>
            <w:tcW w:w="1482" w:type="dxa"/>
            <w:vMerge w:val="continue"/>
            <w:tcBorders>
              <w:top w:val="nil"/>
              <w:left w:val="nil"/>
              <w:bottom w:val="single" w:color="auto" w:sz="4" w:space="0"/>
              <w:right w:val="single" w:color="auto" w:sz="4" w:space="0"/>
            </w:tcBorders>
            <w:shd w:val="clear" w:color="auto" w:fill="auto"/>
            <w:vAlign w:val="center"/>
          </w:tcPr>
          <w:p w14:paraId="0E707658">
            <w:pPr>
              <w:rPr>
                <w:rFonts w:hint="default" w:ascii="Times New Roman" w:hAnsi="Times New Roman" w:cs="Times New Roman"/>
                <w:sz w:val="20"/>
                <w:szCs w:val="20"/>
              </w:rPr>
            </w:pPr>
          </w:p>
        </w:tc>
        <w:tc>
          <w:tcPr>
            <w:tcW w:w="1417" w:type="dxa"/>
            <w:vMerge w:val="continue"/>
            <w:tcBorders>
              <w:top w:val="single" w:color="auto" w:sz="4" w:space="0"/>
              <w:left w:val="nil"/>
              <w:bottom w:val="single" w:color="auto" w:sz="4" w:space="0"/>
              <w:right w:val="single" w:color="auto" w:sz="4" w:space="0"/>
            </w:tcBorders>
            <w:shd w:val="clear" w:color="auto" w:fill="auto"/>
            <w:vAlign w:val="center"/>
          </w:tcPr>
          <w:p w14:paraId="12A2DDAE">
            <w:pPr>
              <w:rPr>
                <w:rFonts w:hint="default" w:ascii="Times New Roman" w:hAnsi="Times New Roman" w:cs="Times New Roman"/>
                <w:sz w:val="20"/>
                <w:szCs w:val="20"/>
              </w:rPr>
            </w:pPr>
          </w:p>
        </w:tc>
        <w:tc>
          <w:tcPr>
            <w:tcW w:w="1518" w:type="dxa"/>
            <w:vMerge w:val="continue"/>
            <w:tcBorders>
              <w:top w:val="single" w:color="auto" w:sz="4" w:space="0"/>
              <w:left w:val="nil"/>
              <w:bottom w:val="single" w:color="auto" w:sz="4" w:space="0"/>
              <w:right w:val="single" w:color="auto" w:sz="4" w:space="0"/>
            </w:tcBorders>
            <w:shd w:val="clear" w:color="auto" w:fill="auto"/>
            <w:vAlign w:val="center"/>
          </w:tcPr>
          <w:p w14:paraId="533D717F">
            <w:pPr>
              <w:rPr>
                <w:rFonts w:hint="default" w:ascii="Times New Roman" w:hAnsi="Times New Roman" w:cs="Times New Roman"/>
                <w:sz w:val="20"/>
                <w:szCs w:val="20"/>
              </w:rPr>
            </w:pPr>
          </w:p>
        </w:tc>
        <w:tc>
          <w:tcPr>
            <w:tcW w:w="1544" w:type="dxa"/>
            <w:vMerge w:val="continue"/>
            <w:tcBorders>
              <w:top w:val="single" w:color="auto" w:sz="4" w:space="0"/>
              <w:left w:val="nil"/>
              <w:bottom w:val="single" w:color="auto" w:sz="4" w:space="0"/>
              <w:right w:val="single" w:color="auto" w:sz="4" w:space="0"/>
            </w:tcBorders>
            <w:shd w:val="clear" w:color="auto" w:fill="auto"/>
            <w:vAlign w:val="center"/>
          </w:tcPr>
          <w:p w14:paraId="49105A6B">
            <w:pPr>
              <w:rPr>
                <w:rFonts w:hint="default" w:ascii="Times New Roman" w:hAnsi="Times New Roman" w:cs="Times New Roman"/>
                <w:sz w:val="20"/>
                <w:szCs w:val="20"/>
              </w:rPr>
            </w:pPr>
          </w:p>
        </w:tc>
        <w:tc>
          <w:tcPr>
            <w:tcW w:w="246" w:type="dxa"/>
            <w:tcBorders>
              <w:top w:val="nil"/>
              <w:left w:val="nil"/>
              <w:bottom w:val="nil"/>
              <w:right w:val="nil"/>
            </w:tcBorders>
            <w:shd w:val="clear" w:color="auto" w:fill="auto"/>
            <w:vAlign w:val="center"/>
          </w:tcPr>
          <w:p w14:paraId="7793CD8F">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0C9CE8E2">
        <w:tblPrEx>
          <w:tblCellMar>
            <w:top w:w="0" w:type="dxa"/>
            <w:left w:w="0" w:type="dxa"/>
            <w:bottom w:w="0" w:type="dxa"/>
            <w:right w:w="0" w:type="dxa"/>
          </w:tblCellMar>
        </w:tblPrEx>
        <w:trPr>
          <w:trHeight w:val="402" w:hRule="atLeast"/>
          <w:jc w:val="center"/>
        </w:trPr>
        <w:tc>
          <w:tcPr>
            <w:tcW w:w="3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6B1C47">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栏次</w:t>
            </w:r>
          </w:p>
        </w:tc>
        <w:tc>
          <w:tcPr>
            <w:tcW w:w="1417" w:type="dxa"/>
            <w:tcBorders>
              <w:top w:val="single" w:color="auto" w:sz="4" w:space="0"/>
              <w:left w:val="nil"/>
              <w:bottom w:val="single" w:color="auto" w:sz="4" w:space="0"/>
              <w:right w:val="single" w:color="auto" w:sz="4" w:space="0"/>
            </w:tcBorders>
            <w:shd w:val="clear" w:color="auto" w:fill="auto"/>
            <w:vAlign w:val="center"/>
          </w:tcPr>
          <w:p w14:paraId="4FD1B372">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1</w:t>
            </w:r>
          </w:p>
        </w:tc>
        <w:tc>
          <w:tcPr>
            <w:tcW w:w="1518" w:type="dxa"/>
            <w:tcBorders>
              <w:top w:val="single" w:color="auto" w:sz="4" w:space="0"/>
              <w:left w:val="nil"/>
              <w:bottom w:val="single" w:color="auto" w:sz="4" w:space="0"/>
              <w:right w:val="single" w:color="auto" w:sz="4" w:space="0"/>
            </w:tcBorders>
            <w:shd w:val="clear" w:color="auto" w:fill="auto"/>
            <w:vAlign w:val="center"/>
          </w:tcPr>
          <w:p w14:paraId="296FB0D3">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w:t>
            </w:r>
          </w:p>
        </w:tc>
        <w:tc>
          <w:tcPr>
            <w:tcW w:w="1544" w:type="dxa"/>
            <w:tcBorders>
              <w:top w:val="single" w:color="auto" w:sz="4" w:space="0"/>
              <w:left w:val="nil"/>
              <w:bottom w:val="single" w:color="auto" w:sz="4" w:space="0"/>
              <w:right w:val="single" w:color="auto" w:sz="4" w:space="0"/>
            </w:tcBorders>
            <w:shd w:val="clear" w:color="auto" w:fill="auto"/>
            <w:vAlign w:val="center"/>
          </w:tcPr>
          <w:p w14:paraId="0D62D3BF">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3</w:t>
            </w:r>
          </w:p>
        </w:tc>
        <w:tc>
          <w:tcPr>
            <w:tcW w:w="246" w:type="dxa"/>
            <w:tcBorders>
              <w:top w:val="nil"/>
              <w:left w:val="nil"/>
              <w:bottom w:val="nil"/>
              <w:right w:val="nil"/>
            </w:tcBorders>
            <w:shd w:val="clear" w:color="auto" w:fill="auto"/>
            <w:vAlign w:val="center"/>
          </w:tcPr>
          <w:p w14:paraId="328B519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E2B32C7">
        <w:tblPrEx>
          <w:tblCellMar>
            <w:top w:w="0" w:type="dxa"/>
            <w:left w:w="0" w:type="dxa"/>
            <w:bottom w:w="0" w:type="dxa"/>
            <w:right w:w="0" w:type="dxa"/>
          </w:tblCellMar>
        </w:tblPrEx>
        <w:trPr>
          <w:trHeight w:val="402" w:hRule="atLeast"/>
          <w:jc w:val="center"/>
        </w:trPr>
        <w:tc>
          <w:tcPr>
            <w:tcW w:w="3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87C2CD">
            <w:pPr>
              <w:shd w:val="clear" w:fill="FFFFFF"/>
              <w:spacing w:before="0" w:beforeAutospacing="1" w:after="0" w:afterAutospacing="1"/>
              <w:jc w:val="center"/>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合计</w:t>
            </w:r>
          </w:p>
        </w:tc>
        <w:tc>
          <w:tcPr>
            <w:tcW w:w="1417" w:type="dxa"/>
            <w:tcBorders>
              <w:top w:val="single" w:color="auto" w:sz="4" w:space="0"/>
              <w:left w:val="nil"/>
              <w:bottom w:val="single" w:color="auto" w:sz="4" w:space="0"/>
              <w:right w:val="single" w:color="auto" w:sz="4" w:space="0"/>
            </w:tcBorders>
            <w:shd w:val="clear" w:color="auto" w:fill="auto"/>
            <w:vAlign w:val="center"/>
          </w:tcPr>
          <w:p w14:paraId="7C83B28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1518" w:type="dxa"/>
            <w:tcBorders>
              <w:top w:val="single" w:color="auto" w:sz="4" w:space="0"/>
              <w:left w:val="nil"/>
              <w:bottom w:val="single" w:color="auto" w:sz="4" w:space="0"/>
              <w:right w:val="single" w:color="auto" w:sz="4" w:space="0"/>
            </w:tcBorders>
            <w:shd w:val="clear" w:color="auto" w:fill="auto"/>
            <w:vAlign w:val="center"/>
          </w:tcPr>
          <w:p w14:paraId="7EA7F59F">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544" w:type="dxa"/>
            <w:tcBorders>
              <w:top w:val="single" w:color="auto" w:sz="4" w:space="0"/>
              <w:left w:val="nil"/>
              <w:bottom w:val="single" w:color="auto" w:sz="4" w:space="0"/>
              <w:right w:val="single" w:color="auto" w:sz="4" w:space="0"/>
            </w:tcBorders>
            <w:shd w:val="clear" w:color="auto" w:fill="auto"/>
            <w:vAlign w:val="center"/>
          </w:tcPr>
          <w:p w14:paraId="525198BC">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246" w:type="dxa"/>
            <w:tcBorders>
              <w:top w:val="nil"/>
              <w:left w:val="nil"/>
              <w:bottom w:val="nil"/>
              <w:right w:val="nil"/>
            </w:tcBorders>
            <w:shd w:val="clear" w:color="auto" w:fill="auto"/>
            <w:vAlign w:val="center"/>
          </w:tcPr>
          <w:p w14:paraId="70E00A6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2689756C">
        <w:tblPrEx>
          <w:shd w:val="clear" w:color="auto" w:fill="auto"/>
          <w:tblCellMar>
            <w:top w:w="0" w:type="dxa"/>
            <w:left w:w="0" w:type="dxa"/>
            <w:bottom w:w="0" w:type="dxa"/>
            <w:right w:w="0" w:type="dxa"/>
          </w:tblCellMar>
        </w:tblPrEx>
        <w:trPr>
          <w:trHeight w:val="402" w:hRule="atLeast"/>
          <w:jc w:val="center"/>
        </w:trPr>
        <w:tc>
          <w:tcPr>
            <w:tcW w:w="17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42F52">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w:t>
            </w:r>
          </w:p>
        </w:tc>
        <w:tc>
          <w:tcPr>
            <w:tcW w:w="1482" w:type="dxa"/>
            <w:tcBorders>
              <w:top w:val="single" w:color="auto" w:sz="4" w:space="0"/>
              <w:left w:val="nil"/>
              <w:bottom w:val="single" w:color="auto" w:sz="4" w:space="0"/>
              <w:right w:val="single" w:color="auto" w:sz="4" w:space="0"/>
            </w:tcBorders>
            <w:shd w:val="clear" w:color="auto" w:fill="auto"/>
            <w:vAlign w:val="center"/>
          </w:tcPr>
          <w:p w14:paraId="6172972A">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国有资本经营预算支出</w:t>
            </w:r>
          </w:p>
        </w:tc>
        <w:tc>
          <w:tcPr>
            <w:tcW w:w="1417" w:type="dxa"/>
            <w:tcBorders>
              <w:top w:val="single" w:color="auto" w:sz="4" w:space="0"/>
              <w:left w:val="nil"/>
              <w:bottom w:val="single" w:color="auto" w:sz="4" w:space="0"/>
              <w:right w:val="single" w:color="auto" w:sz="4" w:space="0"/>
            </w:tcBorders>
            <w:shd w:val="clear" w:color="auto" w:fill="auto"/>
            <w:vAlign w:val="center"/>
          </w:tcPr>
          <w:p w14:paraId="7E315BDA">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1518" w:type="dxa"/>
            <w:tcBorders>
              <w:top w:val="single" w:color="auto" w:sz="4" w:space="0"/>
              <w:left w:val="nil"/>
              <w:bottom w:val="single" w:color="auto" w:sz="4" w:space="0"/>
              <w:right w:val="single" w:color="auto" w:sz="4" w:space="0"/>
            </w:tcBorders>
            <w:shd w:val="clear" w:color="auto" w:fill="auto"/>
            <w:vAlign w:val="center"/>
          </w:tcPr>
          <w:p w14:paraId="0A402463">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544" w:type="dxa"/>
            <w:tcBorders>
              <w:top w:val="single" w:color="auto" w:sz="4" w:space="0"/>
              <w:left w:val="nil"/>
              <w:bottom w:val="single" w:color="auto" w:sz="4" w:space="0"/>
              <w:right w:val="single" w:color="auto" w:sz="4" w:space="0"/>
            </w:tcBorders>
            <w:shd w:val="clear" w:color="auto" w:fill="auto"/>
            <w:vAlign w:val="center"/>
          </w:tcPr>
          <w:p w14:paraId="419615AB">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246" w:type="dxa"/>
            <w:tcBorders>
              <w:top w:val="nil"/>
              <w:left w:val="nil"/>
              <w:bottom w:val="nil"/>
              <w:right w:val="nil"/>
            </w:tcBorders>
            <w:shd w:val="clear" w:color="auto" w:fill="auto"/>
            <w:vAlign w:val="center"/>
          </w:tcPr>
          <w:p w14:paraId="6DCD6FD5">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F806F05">
        <w:tblPrEx>
          <w:tblCellMar>
            <w:top w:w="0" w:type="dxa"/>
            <w:left w:w="0" w:type="dxa"/>
            <w:bottom w:w="0" w:type="dxa"/>
            <w:right w:w="0" w:type="dxa"/>
          </w:tblCellMar>
        </w:tblPrEx>
        <w:trPr>
          <w:trHeight w:val="402" w:hRule="atLeast"/>
          <w:jc w:val="center"/>
        </w:trPr>
        <w:tc>
          <w:tcPr>
            <w:tcW w:w="17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D190B">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22399</w:t>
            </w:r>
          </w:p>
        </w:tc>
        <w:tc>
          <w:tcPr>
            <w:tcW w:w="1482" w:type="dxa"/>
            <w:tcBorders>
              <w:top w:val="single" w:color="auto" w:sz="4" w:space="0"/>
              <w:left w:val="nil"/>
              <w:bottom w:val="single" w:color="auto" w:sz="4" w:space="0"/>
              <w:right w:val="single" w:color="auto" w:sz="4" w:space="0"/>
            </w:tcBorders>
            <w:shd w:val="clear" w:color="auto" w:fill="auto"/>
            <w:vAlign w:val="center"/>
          </w:tcPr>
          <w:p w14:paraId="738F3A85">
            <w:pPr>
              <w:textAlignment w:val="center"/>
              <w:rPr>
                <w:rFonts w:hint="eastAsia" w:ascii="宋体" w:hAnsi="宋体" w:eastAsia="宋体" w:cs="宋体"/>
                <w:kern w:val="0"/>
                <w:sz w:val="20"/>
                <w:szCs w:val="20"/>
              </w:rPr>
            </w:pPr>
            <w:r>
              <w:rPr>
                <w:rFonts w:hint="eastAsia" w:ascii="宋体" w:hAnsi="宋体" w:eastAsia="宋体" w:cs="宋体"/>
                <w:kern w:val="0"/>
                <w:sz w:val="20"/>
                <w:szCs w:val="20"/>
              </w:rPr>
              <w:t>其他国有资本经营预算支出</w:t>
            </w:r>
          </w:p>
        </w:tc>
        <w:tc>
          <w:tcPr>
            <w:tcW w:w="1417" w:type="dxa"/>
            <w:tcBorders>
              <w:top w:val="single" w:color="auto" w:sz="4" w:space="0"/>
              <w:left w:val="nil"/>
              <w:bottom w:val="single" w:color="auto" w:sz="4" w:space="0"/>
              <w:right w:val="single" w:color="auto" w:sz="4" w:space="0"/>
            </w:tcBorders>
            <w:shd w:val="clear" w:color="auto" w:fill="auto"/>
            <w:vAlign w:val="center"/>
          </w:tcPr>
          <w:p w14:paraId="26707F3D">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1518" w:type="dxa"/>
            <w:tcBorders>
              <w:top w:val="single" w:color="auto" w:sz="4" w:space="0"/>
              <w:left w:val="nil"/>
              <w:bottom w:val="single" w:color="auto" w:sz="4" w:space="0"/>
              <w:right w:val="single" w:color="auto" w:sz="4" w:space="0"/>
            </w:tcBorders>
            <w:shd w:val="clear" w:color="auto" w:fill="auto"/>
            <w:vAlign w:val="center"/>
          </w:tcPr>
          <w:p w14:paraId="42AD783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0.00</w:t>
            </w:r>
          </w:p>
        </w:tc>
        <w:tc>
          <w:tcPr>
            <w:tcW w:w="1544" w:type="dxa"/>
            <w:tcBorders>
              <w:top w:val="single" w:color="auto" w:sz="4" w:space="0"/>
              <w:left w:val="nil"/>
              <w:bottom w:val="single" w:color="auto" w:sz="4" w:space="0"/>
              <w:right w:val="single" w:color="auto" w:sz="4" w:space="0"/>
            </w:tcBorders>
            <w:shd w:val="clear" w:color="auto" w:fill="auto"/>
            <w:vAlign w:val="center"/>
          </w:tcPr>
          <w:p w14:paraId="13F64D05">
            <w:pPr>
              <w:jc w:val="right"/>
              <w:textAlignment w:val="center"/>
              <w:rPr>
                <w:rFonts w:hint="eastAsia" w:ascii="宋体" w:hAnsi="宋体" w:eastAsia="宋体" w:cs="宋体"/>
                <w:kern w:val="0"/>
                <w:sz w:val="20"/>
                <w:szCs w:val="20"/>
              </w:rPr>
            </w:pPr>
            <w:r>
              <w:rPr>
                <w:rFonts w:hint="eastAsia" w:ascii="宋体" w:hAnsi="宋体" w:eastAsia="宋体" w:cs="宋体"/>
                <w:kern w:val="0"/>
                <w:sz w:val="20"/>
                <w:szCs w:val="20"/>
              </w:rPr>
              <w:t>15,000.00</w:t>
            </w:r>
          </w:p>
        </w:tc>
        <w:tc>
          <w:tcPr>
            <w:tcW w:w="246" w:type="dxa"/>
            <w:tcBorders>
              <w:top w:val="nil"/>
              <w:left w:val="nil"/>
              <w:bottom w:val="nil"/>
              <w:right w:val="nil"/>
            </w:tcBorders>
            <w:shd w:val="clear" w:color="auto" w:fill="auto"/>
            <w:vAlign w:val="center"/>
          </w:tcPr>
          <w:p w14:paraId="1A0E9753">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74D94F30">
        <w:tblPrEx>
          <w:shd w:val="clear" w:color="auto" w:fill="auto"/>
          <w:tblCellMar>
            <w:top w:w="0" w:type="dxa"/>
            <w:left w:w="0" w:type="dxa"/>
            <w:bottom w:w="0" w:type="dxa"/>
            <w:right w:w="0" w:type="dxa"/>
          </w:tblCellMar>
        </w:tblPrEx>
        <w:trPr>
          <w:trHeight w:val="402" w:hRule="atLeast"/>
          <w:jc w:val="center"/>
        </w:trPr>
        <w:tc>
          <w:tcPr>
            <w:tcW w:w="17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8DF6B">
            <w:pPr>
              <w:textAlignment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rPr>
              <w:t>2239901</w:t>
            </w:r>
          </w:p>
        </w:tc>
        <w:tc>
          <w:tcPr>
            <w:tcW w:w="1482" w:type="dxa"/>
            <w:tcBorders>
              <w:top w:val="single" w:color="auto" w:sz="4" w:space="0"/>
              <w:left w:val="nil"/>
              <w:bottom w:val="single" w:color="auto" w:sz="4" w:space="0"/>
              <w:right w:val="single" w:color="auto" w:sz="4" w:space="0"/>
            </w:tcBorders>
            <w:shd w:val="clear" w:color="auto" w:fill="auto"/>
            <w:vAlign w:val="center"/>
          </w:tcPr>
          <w:p w14:paraId="7E1892DA">
            <w:pPr>
              <w:textAlignment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rPr>
              <w:t xml:space="preserve">  其他国有资本经营预算支出</w:t>
            </w:r>
          </w:p>
        </w:tc>
        <w:tc>
          <w:tcPr>
            <w:tcW w:w="1417" w:type="dxa"/>
            <w:tcBorders>
              <w:top w:val="single" w:color="auto" w:sz="4" w:space="0"/>
              <w:left w:val="nil"/>
              <w:bottom w:val="single" w:color="auto" w:sz="4" w:space="0"/>
              <w:right w:val="single" w:color="auto" w:sz="4" w:space="0"/>
            </w:tcBorders>
            <w:shd w:val="clear" w:color="auto" w:fill="auto"/>
            <w:vAlign w:val="center"/>
          </w:tcPr>
          <w:p w14:paraId="3E74F873">
            <w:pPr>
              <w:jc w:val="right"/>
              <w:textAlignment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rPr>
              <w:t>15,000.00</w:t>
            </w:r>
          </w:p>
        </w:tc>
        <w:tc>
          <w:tcPr>
            <w:tcW w:w="1518" w:type="dxa"/>
            <w:tcBorders>
              <w:top w:val="single" w:color="auto" w:sz="4" w:space="0"/>
              <w:left w:val="nil"/>
              <w:bottom w:val="single" w:color="auto" w:sz="4" w:space="0"/>
              <w:right w:val="single" w:color="auto" w:sz="4" w:space="0"/>
            </w:tcBorders>
            <w:shd w:val="clear" w:color="auto" w:fill="auto"/>
            <w:vAlign w:val="center"/>
          </w:tcPr>
          <w:p w14:paraId="227C7435">
            <w:pPr>
              <w:jc w:val="right"/>
              <w:textAlignment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rPr>
              <w:t>0.00</w:t>
            </w:r>
          </w:p>
        </w:tc>
        <w:tc>
          <w:tcPr>
            <w:tcW w:w="1544" w:type="dxa"/>
            <w:tcBorders>
              <w:top w:val="single" w:color="auto" w:sz="4" w:space="0"/>
              <w:left w:val="nil"/>
              <w:bottom w:val="single" w:color="auto" w:sz="4" w:space="0"/>
              <w:right w:val="single" w:color="auto" w:sz="4" w:space="0"/>
            </w:tcBorders>
            <w:shd w:val="clear" w:color="auto" w:fill="auto"/>
            <w:vAlign w:val="center"/>
          </w:tcPr>
          <w:p w14:paraId="007C65C0">
            <w:pPr>
              <w:jc w:val="right"/>
              <w:textAlignment w:val="center"/>
              <w:rPr>
                <w:rFonts w:hint="eastAsia" w:ascii="宋体" w:hAnsi="宋体" w:eastAsia="宋体" w:cs="宋体"/>
                <w:kern w:val="0"/>
                <w:sz w:val="24"/>
                <w:szCs w:val="24"/>
                <w:shd w:val="clear" w:fill="FFFFFF"/>
              </w:rPr>
            </w:pPr>
            <w:r>
              <w:rPr>
                <w:rFonts w:hint="eastAsia" w:ascii="宋体" w:hAnsi="宋体" w:eastAsia="宋体" w:cs="宋体"/>
                <w:kern w:val="0"/>
                <w:sz w:val="20"/>
                <w:szCs w:val="20"/>
              </w:rPr>
              <w:t>15,000.00</w:t>
            </w:r>
          </w:p>
        </w:tc>
        <w:tc>
          <w:tcPr>
            <w:tcW w:w="246" w:type="dxa"/>
            <w:tcBorders>
              <w:top w:val="nil"/>
              <w:left w:val="nil"/>
              <w:bottom w:val="nil"/>
              <w:right w:val="nil"/>
            </w:tcBorders>
            <w:shd w:val="clear" w:color="auto" w:fill="auto"/>
            <w:vAlign w:val="center"/>
          </w:tcPr>
          <w:p w14:paraId="78490D76">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r w14:paraId="16373224">
        <w:tblPrEx>
          <w:shd w:val="clear" w:color="auto" w:fill="auto"/>
          <w:tblCellMar>
            <w:top w:w="0" w:type="dxa"/>
            <w:left w:w="0" w:type="dxa"/>
            <w:bottom w:w="0" w:type="dxa"/>
            <w:right w:w="0" w:type="dxa"/>
          </w:tblCellMar>
        </w:tblPrEx>
        <w:trPr>
          <w:trHeight w:val="720" w:hRule="atLeast"/>
          <w:jc w:val="center"/>
        </w:trPr>
        <w:tc>
          <w:tcPr>
            <w:tcW w:w="7694" w:type="dxa"/>
            <w:gridSpan w:val="6"/>
            <w:tcBorders>
              <w:top w:val="single" w:color="auto" w:sz="4" w:space="0"/>
              <w:left w:val="nil"/>
              <w:bottom w:val="nil"/>
              <w:right w:val="nil"/>
            </w:tcBorders>
            <w:shd w:val="clear" w:color="auto" w:fill="auto"/>
            <w:vAlign w:val="center"/>
          </w:tcPr>
          <w:p w14:paraId="26A8D925">
            <w:pPr>
              <w:shd w:val="clear" w:fill="FFFFFF"/>
              <w:spacing w:before="0" w:beforeAutospacing="1" w:after="240" w:afterAutospacing="0"/>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注：1.本表反映部门本年度国有资本经营预算财政拨款支出情况。</w:t>
            </w:r>
          </w:p>
          <w:p w14:paraId="25EF00D2">
            <w:pPr>
              <w:shd w:val="clear" w:fill="FFFFFF"/>
              <w:spacing w:before="240" w:beforeAutospacing="0"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tc>
        <w:tc>
          <w:tcPr>
            <w:tcW w:w="246" w:type="dxa"/>
            <w:tcBorders>
              <w:top w:val="nil"/>
              <w:left w:val="nil"/>
              <w:bottom w:val="nil"/>
              <w:right w:val="nil"/>
            </w:tcBorders>
            <w:shd w:val="clear" w:color="auto" w:fill="auto"/>
            <w:vAlign w:val="center"/>
          </w:tcPr>
          <w:p w14:paraId="49770EE8">
            <w:pPr>
              <w:shd w:val="clear" w:fill="FFFFFF"/>
              <w:spacing w:before="0" w:beforeAutospacing="1" w:after="0" w:afterAutospacing="1"/>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w:t>
            </w:r>
          </w:p>
        </w:tc>
      </w:tr>
    </w:tbl>
    <w:p w14:paraId="263DCA19">
      <w:pPr>
        <w:shd w:val="clear" w:fill="FFFFFF"/>
        <w:spacing w:before="240" w:beforeAutospacing="0" w:after="240" w:afterAutospacing="0" w:line="600" w:lineRule="atLeast"/>
        <w:ind w:left="0" w:right="0"/>
        <w:jc w:val="center"/>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 xml:space="preserve"> 第三部分 2020年度部门决算情况说明</w:t>
      </w:r>
    </w:p>
    <w:p w14:paraId="23B7BF26">
      <w:pPr>
        <w:shd w:val="clear" w:fill="FFFFFF"/>
        <w:spacing w:before="240" w:beforeAutospacing="0" w:after="240" w:afterAutospacing="0" w:line="600" w:lineRule="atLeast"/>
        <w:ind w:left="0"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 xml:space="preserve"> </w:t>
      </w:r>
      <w:r>
        <w:rPr>
          <w:rFonts w:hint="eastAsia" w:ascii="黑体" w:hAnsi="宋体" w:eastAsia="黑体" w:cs="黑体"/>
          <w:kern w:val="0"/>
          <w:sz w:val="32"/>
          <w:szCs w:val="32"/>
          <w:shd w:val="clear" w:fill="FFFFFF"/>
        </w:rPr>
        <w:t>一、收入支出决算总体情况说明</w:t>
      </w:r>
    </w:p>
    <w:p w14:paraId="438B41DB">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2020年本部门年初结转和结余549.40万元，使用非财政拨款结余0.00万元，本年收入22,884.17万元，本年支出22,245.55万元，结余分配0.00万元，年末结转和结余1,188.02万元。</w:t>
      </w:r>
    </w:p>
    <w:p w14:paraId="1D3E0D2A">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（一）2020年收入22,884.17万元，比上年决算数增加17,648.44万元，增长337.08％，主要原因是：预算调整增加国有资本经营预算财政拨款15000万元,具体情况如下：</w:t>
      </w:r>
    </w:p>
    <w:p w14:paraId="5507E4C8">
      <w:pPr>
        <w:shd w:val="clear" w:fill="FFFFFF"/>
        <w:spacing w:before="240" w:beforeAutospacing="0" w:after="240" w:afterAutospacing="0" w:line="600" w:lineRule="atLeast"/>
        <w:ind w:left="160" w:right="0" w:firstLine="48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1.一般公共预算财政拨款收入7,884.17万元。</w:t>
      </w:r>
    </w:p>
    <w:p w14:paraId="0B04545A">
      <w:pPr>
        <w:shd w:val="clear" w:fill="FFFFFF"/>
        <w:spacing w:before="240" w:beforeAutospacing="0" w:after="240" w:afterAutospacing="0" w:line="600" w:lineRule="atLeast"/>
        <w:ind w:left="160" w:right="0" w:firstLine="48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2.政府性基金预算财政拨款收入0.00万元。</w:t>
      </w:r>
    </w:p>
    <w:p w14:paraId="1FFF4BF4">
      <w:pPr>
        <w:shd w:val="clear" w:fill="FFFFFF"/>
        <w:spacing w:before="240" w:beforeAutospacing="0" w:after="240" w:afterAutospacing="0" w:line="600" w:lineRule="atLeast"/>
        <w:ind w:left="160" w:right="0" w:firstLine="48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3.国有资本经营预算财政拨款收入15,000.00万元。</w:t>
      </w:r>
    </w:p>
    <w:p w14:paraId="5BB4A04E">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4.上级补助收入0.00万元。</w:t>
      </w:r>
    </w:p>
    <w:p w14:paraId="0AEDD283">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5.事业收入0.00万元。</w:t>
      </w:r>
    </w:p>
    <w:p w14:paraId="471B79B8">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6.经营收入0.00万元。</w:t>
      </w:r>
    </w:p>
    <w:p w14:paraId="635B0937">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7.附属单位上缴收入0.00万元。</w:t>
      </w:r>
    </w:p>
    <w:p w14:paraId="1C232784">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8.其他收入0.00万元。</w:t>
      </w:r>
    </w:p>
    <w:p w14:paraId="50C97700">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（二）2020年支出22,245.55万元，比上年决算数增加18,305.05万元，增长464.54％，主要原因是：</w:t>
      </w:r>
      <w:r>
        <w:rPr>
          <w:rFonts w:hint="eastAsia" w:ascii="宋体" w:hAnsi="宋体" w:eastAsia="宋体" w:cs="宋体"/>
          <w:kern w:val="0"/>
          <w:sz w:val="32"/>
          <w:szCs w:val="32"/>
          <w:shd w:val="clear" w:fill="FFFFFF"/>
        </w:rPr>
        <w:t>增加国有资本经营预算支出</w:t>
      </w:r>
      <w:r>
        <w:rPr>
          <w:rFonts w:hint="default" w:ascii="仿宋_GB2312" w:hAnsi="仿宋" w:eastAsia="仿宋_GB2312" w:cs="仿宋_GB2312"/>
          <w:kern w:val="0"/>
          <w:sz w:val="32"/>
          <w:szCs w:val="32"/>
          <w:shd w:val="clear" w:fill="FFFFFF"/>
        </w:rPr>
        <w:t>15000</w:t>
      </w:r>
      <w:r>
        <w:rPr>
          <w:rFonts w:hint="eastAsia" w:ascii="宋体" w:hAnsi="宋体" w:eastAsia="宋体" w:cs="宋体"/>
          <w:kern w:val="0"/>
          <w:sz w:val="32"/>
          <w:szCs w:val="32"/>
          <w:shd w:val="clear" w:fill="FFFFFF"/>
        </w:rPr>
        <w:t>万元</w:t>
      </w:r>
      <w:r>
        <w:rPr>
          <w:rFonts w:hint="eastAsia" w:ascii="仿宋" w:hAnsi="仿宋" w:eastAsia="仿宋" w:cs="仿宋"/>
          <w:kern w:val="0"/>
          <w:sz w:val="32"/>
          <w:szCs w:val="32"/>
          <w:shd w:val="clear" w:fill="FFFFFF"/>
        </w:rPr>
        <w:t>，具体情况如下：</w:t>
      </w:r>
    </w:p>
    <w:p w14:paraId="1F8FDA8A">
      <w:pPr>
        <w:shd w:val="clear" w:fill="FFFFFF"/>
        <w:spacing w:before="240" w:beforeAutospacing="0" w:after="240" w:afterAutospacing="0" w:line="600" w:lineRule="atLeast"/>
        <w:ind w:left="237" w:right="0" w:firstLine="48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1.基本支出3,456.32万元。其中，人员支出3,263.61万元，公用支出192.71万元。</w:t>
      </w:r>
    </w:p>
    <w:p w14:paraId="3B80073E">
      <w:pPr>
        <w:shd w:val="clear" w:fill="FFFFFF"/>
        <w:spacing w:before="240" w:beforeAutospacing="0" w:after="240" w:afterAutospacing="0" w:line="600" w:lineRule="atLeast"/>
        <w:ind w:left="716"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2.项目支出18,789.23万元。</w:t>
      </w:r>
    </w:p>
    <w:p w14:paraId="18EE4C54">
      <w:pPr>
        <w:shd w:val="clear" w:fill="FFFFFF"/>
        <w:spacing w:before="240" w:beforeAutospacing="0" w:after="240" w:afterAutospacing="0" w:line="600" w:lineRule="atLeast"/>
        <w:ind w:left="716" w:right="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3.上缴上级支出0.00万元。</w:t>
      </w:r>
    </w:p>
    <w:p w14:paraId="60266B98">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4.经营支出0.00万元。</w:t>
      </w:r>
    </w:p>
    <w:p w14:paraId="791DAE95">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5.对附属单位补助支出0.00万元。</w:t>
      </w:r>
    </w:p>
    <w:p w14:paraId="43BDDD47">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二、一般公共预算拨款支出决算情况说明</w:t>
      </w:r>
    </w:p>
    <w:p w14:paraId="09564A7C">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2020年一般公共预算拨款支出7,245.55万元，比上年决算数增加3,305.05万元，增长83.87%，主要原因是：加大政策扶持力度，政策性补助支出增加，具体情况如下(按</w:t>
      </w:r>
      <w:r>
        <w:rPr>
          <w:rFonts w:hint="eastAsia" w:ascii="仿宋" w:hAnsi="仿宋" w:eastAsia="仿宋" w:cs="仿宋"/>
          <w:b/>
          <w:bCs/>
          <w:kern w:val="0"/>
          <w:sz w:val="32"/>
          <w:szCs w:val="32"/>
          <w:shd w:val="clear" w:fill="FFFFFF"/>
        </w:rPr>
        <w:t>项级科目</w:t>
      </w:r>
      <w:r>
        <w:rPr>
          <w:rFonts w:hint="eastAsia" w:ascii="仿宋" w:hAnsi="仿宋" w:eastAsia="仿宋" w:cs="仿宋"/>
          <w:kern w:val="0"/>
          <w:sz w:val="32"/>
          <w:szCs w:val="32"/>
          <w:shd w:val="clear" w:fill="FFFFFF"/>
        </w:rPr>
        <w:t>分类统计)：</w:t>
      </w:r>
    </w:p>
    <w:p w14:paraId="1F1D14DF">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（一） 2019999（项级科目）其他一般公共服务支出41万元，上年无该项指出。主要是安可替代工程支出。</w:t>
      </w:r>
    </w:p>
    <w:p w14:paraId="76D42ED8">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（二）2060599（项级科目）其他科技条件与服务支出70万元，上年无该项指出。主要是信息服务经费等方面的支出。</w:t>
      </w:r>
    </w:p>
    <w:p w14:paraId="665A039B">
      <w:pPr>
        <w:shd w:val="clear" w:fill="FFFFFF"/>
        <w:spacing w:before="240" w:beforeAutospacing="0" w:after="240" w:afterAutospacing="0" w:line="600" w:lineRule="atLeast"/>
        <w:ind w:left="0" w:right="0" w:firstLine="64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（三）280502（项级科目）行政单位离退休1185.54万元，较上年决算数增加792.71万元，增长201.79%。主要原因是国企离退改制人员经费增加。</w:t>
      </w:r>
    </w:p>
    <w:p w14:paraId="2A1BFB11">
      <w:pPr>
        <w:shd w:val="clear" w:fill="FFFFFF"/>
        <w:spacing w:before="240" w:beforeAutospacing="0" w:after="240" w:afterAutospacing="0" w:line="600" w:lineRule="atLeast"/>
        <w:ind w:left="0" w:right="0" w:firstLine="64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 xml:space="preserve"> （四）2080505（项级科目）机关事业单位基本养老保险缴费支出99.60万元，较上年决算数减少14.29万元，下降12.55%。主要原因是人数减少。</w:t>
      </w:r>
    </w:p>
    <w:p w14:paraId="43C585B7">
      <w:pPr>
        <w:shd w:val="clear" w:fill="FFFFFF"/>
        <w:spacing w:before="240" w:beforeAutospacing="0" w:after="240" w:afterAutospacing="0" w:line="600" w:lineRule="atLeast"/>
        <w:ind w:left="0" w:right="0" w:firstLine="960" w:firstLineChars="30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（五）2101101（项级科目）行政单位医疗46.19万元，较上年决算数增加7.48万元，增长19.32%。主要原因是人员变动。</w:t>
      </w:r>
    </w:p>
    <w:p w14:paraId="5CDDBEBC">
      <w:pPr>
        <w:shd w:val="clear" w:fill="FFFFFF"/>
        <w:spacing w:before="240" w:beforeAutospacing="0" w:after="240" w:afterAutospacing="0" w:line="600" w:lineRule="atLeast"/>
        <w:ind w:left="0" w:right="0" w:firstLine="960" w:firstLineChars="30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（六）2101103（项级科目）公务员医疗补助16.17万元，较上年决算数减少0.84万元，下降4.94%。主要原因是人员变动。</w:t>
      </w:r>
    </w:p>
    <w:p w14:paraId="6ABA9206">
      <w:pPr>
        <w:shd w:val="clear" w:fill="FFFFFF"/>
        <w:spacing w:before="240" w:beforeAutospacing="0" w:after="240" w:afterAutospacing="0" w:line="600" w:lineRule="atLeast"/>
        <w:ind w:left="0" w:right="0" w:firstLine="960" w:firstLineChars="30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（七）2140101（项级科目）行政运行2108.82万元，较上年决算数增加19.14万元，增长0.92%。与上年基本持平。</w:t>
      </w:r>
    </w:p>
    <w:p w14:paraId="34637486">
      <w:pPr>
        <w:shd w:val="clear" w:fill="FFFFFF"/>
        <w:spacing w:before="240" w:beforeAutospacing="0" w:after="240" w:afterAutospacing="0" w:line="600" w:lineRule="atLeast"/>
        <w:ind w:left="0" w:right="0" w:firstLine="960" w:firstLineChars="30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（八）2140102（项级科目）一般行政管理事务2067.38万元，较上年决算数增加894.49万元，增长76.26%。主要原因是发展经费北站物业管理服务费经费增加。</w:t>
      </w:r>
    </w:p>
    <w:p w14:paraId="5F0BDFF5">
      <w:pPr>
        <w:shd w:val="clear" w:fill="FFFFFF"/>
        <w:spacing w:before="240" w:beforeAutospacing="0" w:after="240" w:afterAutospacing="0" w:line="600" w:lineRule="atLeast"/>
        <w:ind w:left="0" w:right="0" w:firstLine="960" w:firstLineChars="30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（九）2239901（项级科目）其他国有资产监管支出1000万元，较上年决算数增加930.48万元，增长1338.43%。主要原因是资本金增加。</w:t>
      </w:r>
    </w:p>
    <w:p w14:paraId="1EF749D4">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（十）2159999（项级科目）其他资源勘探工业信息等支出610.76万元，上年无该项指出。主要是</w:t>
      </w:r>
      <w:r>
        <w:rPr>
          <w:rFonts w:hint="eastAsia" w:ascii="仿宋" w:hAnsi="仿宋" w:eastAsia="仿宋" w:cs="仿宋"/>
          <w:kern w:val="0"/>
          <w:sz w:val="32"/>
          <w:szCs w:val="32"/>
          <w:shd w:val="clear" w:fill="FFFFFF"/>
          <w:lang w:eastAsia="zh-CN"/>
        </w:rPr>
        <w:t>疫情防控市级重点保障企业贷款贴息</w:t>
      </w:r>
      <w:r>
        <w:rPr>
          <w:rFonts w:hint="eastAsia" w:ascii="仿宋" w:hAnsi="仿宋" w:eastAsia="仿宋" w:cs="仿宋"/>
          <w:kern w:val="0"/>
          <w:sz w:val="32"/>
          <w:szCs w:val="32"/>
          <w:shd w:val="clear" w:fill="FFFFFF"/>
        </w:rPr>
        <w:t>方面的支出。</w:t>
      </w:r>
    </w:p>
    <w:p w14:paraId="4BB6074E">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三、政府性基金财政拨款支出决算情况说明</w:t>
      </w:r>
    </w:p>
    <w:p w14:paraId="0062528E">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楷体" w:hAnsi="楷体" w:eastAsia="楷体" w:cs="楷体"/>
          <w:kern w:val="0"/>
          <w:sz w:val="32"/>
          <w:szCs w:val="32"/>
          <w:shd w:val="clear" w:fill="FFFFFF"/>
        </w:rPr>
        <w:t>本部门2020年度没有使用政府性基金预算拨款安排的支出</w:t>
      </w:r>
    </w:p>
    <w:p w14:paraId="7BE36BA9">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四、国有资本经营预算财政拨款支出决算情况说明</w:t>
      </w:r>
    </w:p>
    <w:p w14:paraId="4AD9D814">
      <w:pPr>
        <w:shd w:val="clear" w:fill="FFFFFF"/>
        <w:spacing w:before="240" w:beforeAutospacing="0" w:after="240" w:afterAutospacing="0" w:line="600" w:lineRule="atLeast"/>
        <w:ind w:left="0" w:right="0" w:firstLine="704"/>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2020年度国有资本经营预算支出15,000.00万元，具体情况如下(按项级科目统计)：</w:t>
      </w:r>
    </w:p>
    <w:p w14:paraId="7BC94616">
      <w:pPr>
        <w:shd w:val="clear" w:fill="FFFFFF"/>
        <w:spacing w:before="240" w:beforeAutospacing="0" w:after="240" w:afterAutospacing="0" w:line="600" w:lineRule="atLeast"/>
        <w:ind w:left="0" w:right="0" w:firstLine="704"/>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（一）其他国有资本经营预算支出（项级科目）15,000.00万元，主要用于中文投二期基金出资款。</w:t>
      </w:r>
    </w:p>
    <w:p w14:paraId="1C048A4B">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五、一般公共预算财政拨款基本支出决算情况说明</w:t>
      </w:r>
    </w:p>
    <w:p w14:paraId="32221ADC">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2020年度一般公共预算财政拨款基本支出3,456.32万元，其中：</w:t>
      </w:r>
    </w:p>
    <w:p w14:paraId="6B8D487F">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一）人员经费3,263.61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14:paraId="01779F17">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公用经费192.71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14:paraId="69F3578B">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六、一般公共预算拨款“三公”经费支出决算情况说明</w:t>
      </w:r>
    </w:p>
    <w:p w14:paraId="7757770B">
      <w:pPr>
        <w:shd w:val="clear" w:fill="FFFFFF"/>
        <w:spacing w:before="240" w:beforeAutospacing="0" w:after="240" w:afterAutospacing="0" w:line="600" w:lineRule="atLeast"/>
        <w:ind w:left="0" w:right="0" w:firstLine="704"/>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2020年度“三公”经费财政拨款支出1.63万元，比年初预算的2.00万元下降 18.50%。主要原因是接待批次减少。具体情况如下：</w:t>
      </w:r>
      <w:r>
        <w:rPr>
          <w:rFonts w:hint="eastAsia" w:ascii="仿宋" w:hAnsi="仿宋" w:eastAsia="仿宋" w:cs="仿宋"/>
          <w:kern w:val="0"/>
          <w:sz w:val="32"/>
          <w:szCs w:val="32"/>
          <w:shd w:val="clear" w:fill="FFFFFF"/>
        </w:rPr>
        <w:br w:type="textWrapping"/>
      </w:r>
      <w:r>
        <w:rPr>
          <w:rFonts w:hint="eastAsia" w:ascii="仿宋" w:hAnsi="仿宋" w:eastAsia="仿宋" w:cs="仿宋"/>
          <w:kern w:val="0"/>
          <w:sz w:val="32"/>
          <w:szCs w:val="32"/>
          <w:shd w:val="clear" w:fill="FFFFFF"/>
        </w:rPr>
        <w:t xml:space="preserve">  （一）因公出国（境）费支出0.00万元，比年初预算的0.00万元下降0.00%。全年安排本部门组织的出国团组0个，参加其他部门出国团组0个；全年因公出国（境）累计0人次。</w:t>
      </w:r>
    </w:p>
    <w:p w14:paraId="38F72900">
      <w:pPr>
        <w:shd w:val="clear" w:fill="FFFFFF"/>
        <w:spacing w:before="240" w:beforeAutospacing="0" w:after="240" w:afterAutospacing="0" w:line="600" w:lineRule="atLeast"/>
        <w:ind w:left="0" w:right="0" w:firstLine="645"/>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（二）公务用车购置及运行维护费支出0.00万元，比年初预算的0.00万元下降0.00%。其中：</w:t>
      </w:r>
    </w:p>
    <w:p w14:paraId="74097957">
      <w:pPr>
        <w:shd w:val="clear" w:fill="FFFFFF"/>
        <w:spacing w:before="240" w:beforeAutospacing="0" w:after="240" w:afterAutospacing="0" w:line="600" w:lineRule="atLeast"/>
        <w:ind w:left="0" w:right="0" w:firstLine="645"/>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公务用车购置费支出0.00万元，比年初预算的0.00万元下降0.00%，2020年公务用车购置0辆。</w:t>
      </w:r>
    </w:p>
    <w:p w14:paraId="4D2A088F">
      <w:pPr>
        <w:shd w:val="clear" w:fill="FFFFFF"/>
        <w:spacing w:before="240" w:beforeAutospacing="0" w:after="240" w:afterAutospacing="0" w:line="600" w:lineRule="atLeast"/>
        <w:ind w:left="0" w:right="0" w:firstLine="645"/>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公务用车运行维护费支出0.00万元，比年初预算的0.00万元下降0.00%。截至2020年12月31日，本部门公务用车保有量为0辆。</w:t>
      </w:r>
    </w:p>
    <w:p w14:paraId="53B7DDD9">
      <w:pPr>
        <w:shd w:val="clear" w:fill="FFFFFF"/>
        <w:spacing w:before="240" w:beforeAutospacing="0" w:after="240" w:afterAutospacing="0" w:line="600" w:lineRule="atLeast"/>
        <w:ind w:left="0" w:right="0"/>
        <w:rPr>
          <w:rFonts w:hint="eastAsia" w:ascii="仿宋" w:hAnsi="仿宋" w:eastAsia="仿宋" w:cs="仿宋"/>
          <w:kern w:val="0"/>
          <w:sz w:val="32"/>
          <w:szCs w:val="32"/>
          <w:shd w:val="clear" w:fill="FFFFFF"/>
        </w:rPr>
      </w:pPr>
      <w:r>
        <w:rPr>
          <w:rFonts w:hint="eastAsia" w:ascii="仿宋" w:hAnsi="仿宋" w:eastAsia="仿宋" w:cs="仿宋"/>
          <w:kern w:val="0"/>
          <w:sz w:val="32"/>
          <w:szCs w:val="32"/>
          <w:shd w:val="clear" w:fill="FFFFFF"/>
        </w:rPr>
        <w:t xml:space="preserve">  （三）公务接待费支出1.63万元，比年初预算的2.00万元下降18.50%。主要是公务接待减少，累计接待7批次、112人次。</w:t>
      </w:r>
    </w:p>
    <w:p w14:paraId="1B08B3DF">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七、预算绩效情况说明</w:t>
      </w:r>
    </w:p>
    <w:p w14:paraId="174F7FFE">
      <w:pPr>
        <w:shd w:val="clear" w:fill="FFFFFF"/>
        <w:spacing w:before="240" w:beforeAutospacing="0" w:after="240" w:afterAutospacing="0" w:line="600" w:lineRule="atLeast"/>
        <w:ind w:left="0" w:right="0" w:firstLine="640"/>
        <w:rPr>
          <w:rFonts w:hint="eastAsia" w:ascii="仿宋" w:hAnsi="仿宋" w:eastAsia="仿宋" w:cs="仿宋"/>
          <w:kern w:val="0"/>
          <w:sz w:val="31"/>
          <w:szCs w:val="31"/>
          <w:shd w:val="clear" w:fill="FFFFFF"/>
        </w:rPr>
      </w:pPr>
      <w:r>
        <w:rPr>
          <w:rFonts w:hint="eastAsia" w:ascii="仿宋" w:hAnsi="仿宋" w:eastAsia="仿宋" w:cs="仿宋"/>
          <w:kern w:val="0"/>
          <w:sz w:val="32"/>
          <w:szCs w:val="32"/>
          <w:shd w:val="clear" w:fill="FFFFFF"/>
        </w:rPr>
        <w:t>根据预算绩效管理要求，本部门组织2020年度整体支出绩效自评，评价结果为</w:t>
      </w:r>
      <w:r>
        <w:rPr>
          <w:rFonts w:hint="eastAsia" w:ascii="仿宋" w:hAnsi="仿宋" w:eastAsia="仿宋" w:cs="仿宋"/>
          <w:kern w:val="0"/>
          <w:sz w:val="32"/>
          <w:szCs w:val="32"/>
          <w:shd w:val="clear" w:fill="FFFFFF"/>
          <w:lang w:eastAsia="zh-CN"/>
        </w:rPr>
        <w:t>“大于等于</w:t>
      </w:r>
      <w:r>
        <w:rPr>
          <w:rFonts w:hint="eastAsia" w:ascii="仿宋" w:hAnsi="仿宋" w:eastAsia="仿宋" w:cs="仿宋"/>
          <w:kern w:val="0"/>
          <w:sz w:val="32"/>
          <w:szCs w:val="32"/>
          <w:shd w:val="clear" w:fill="FFFFFF"/>
          <w:lang w:val="en-US" w:eastAsia="zh-CN"/>
        </w:rPr>
        <w:t>90</w:t>
      </w:r>
      <w:r>
        <w:rPr>
          <w:rFonts w:hint="eastAsia" w:ascii="仿宋" w:hAnsi="仿宋" w:eastAsia="仿宋" w:cs="仿宋"/>
          <w:kern w:val="0"/>
          <w:sz w:val="31"/>
          <w:szCs w:val="31"/>
          <w:shd w:val="clear" w:fill="FFFFFF"/>
        </w:rPr>
        <w:t>分</w:t>
      </w:r>
      <w:r>
        <w:rPr>
          <w:rFonts w:hint="eastAsia" w:ascii="仿宋" w:hAnsi="仿宋" w:eastAsia="仿宋" w:cs="仿宋"/>
          <w:kern w:val="0"/>
          <w:sz w:val="31"/>
          <w:szCs w:val="31"/>
          <w:shd w:val="clear" w:fill="FFFFFF"/>
          <w:lang w:eastAsia="zh-CN"/>
        </w:rPr>
        <w:t>”</w:t>
      </w:r>
      <w:r>
        <w:rPr>
          <w:rFonts w:hint="eastAsia" w:ascii="仿宋" w:hAnsi="仿宋" w:eastAsia="仿宋" w:cs="仿宋"/>
          <w:kern w:val="0"/>
          <w:sz w:val="31"/>
          <w:szCs w:val="31"/>
          <w:shd w:val="clear" w:fill="FFFFFF"/>
        </w:rPr>
        <w:t>。《市级部门（单位）整体支出绩效自评表》详见附件。</w:t>
      </w:r>
    </w:p>
    <w:p w14:paraId="401972A7">
      <w:pPr>
        <w:pStyle w:val="2"/>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3EA49C98">
      <w:pPr>
        <w:shd w:val="clear" w:fill="FFFFFF"/>
        <w:spacing w:before="240" w:beforeAutospacing="0" w:after="240" w:afterAutospacing="0" w:line="600" w:lineRule="atLeast"/>
        <w:ind w:left="0" w:right="0" w:firstLine="643"/>
        <w:outlineLvl w:val="2"/>
        <w:rPr>
          <w:rFonts w:hint="eastAsia" w:ascii="宋体" w:hAnsi="宋体" w:eastAsia="宋体" w:cs="宋体"/>
          <w:kern w:val="0"/>
          <w:sz w:val="24"/>
          <w:szCs w:val="24"/>
          <w:shd w:val="clear" w:fill="FFFFFF"/>
        </w:rPr>
      </w:pPr>
      <w:r>
        <w:rPr>
          <w:rFonts w:hint="eastAsia" w:ascii="楷体" w:hAnsi="楷体" w:eastAsia="楷体" w:cs="楷体"/>
          <w:b/>
          <w:bCs/>
          <w:kern w:val="0"/>
          <w:sz w:val="32"/>
          <w:szCs w:val="32"/>
          <w:shd w:val="clear" w:fill="FFFFFF"/>
        </w:rPr>
        <w:t>（一）机关运行经费</w:t>
      </w:r>
      <w:r>
        <w:rPr>
          <w:rFonts w:hint="eastAsia" w:ascii="黑体" w:hAnsi="宋体" w:eastAsia="黑体" w:cs="黑体"/>
          <w:kern w:val="0"/>
          <w:sz w:val="32"/>
          <w:szCs w:val="32"/>
          <w:shd w:val="clear" w:fill="FFFFFF"/>
        </w:rPr>
        <w:t xml:space="preserve"> </w:t>
      </w:r>
    </w:p>
    <w:p w14:paraId="609C0B0D">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2020年度机关运行经费支出192.71万元，比上年决算数增长-19.58%，主要是:机关节能减排效果明显。</w:t>
      </w:r>
    </w:p>
    <w:p w14:paraId="62E68F82">
      <w:pPr>
        <w:shd w:val="clear" w:fill="FFFFFF"/>
        <w:spacing w:before="240" w:beforeAutospacing="0" w:after="240" w:afterAutospacing="0" w:line="600" w:lineRule="atLeast"/>
        <w:ind w:left="0" w:right="0" w:firstLine="643"/>
        <w:outlineLvl w:val="2"/>
        <w:rPr>
          <w:rFonts w:hint="eastAsia" w:ascii="楷体" w:hAnsi="楷体" w:eastAsia="楷体" w:cs="楷体"/>
          <w:b/>
          <w:bCs/>
          <w:kern w:val="0"/>
          <w:sz w:val="32"/>
          <w:szCs w:val="32"/>
          <w:shd w:val="clear" w:fill="FFFFFF"/>
        </w:rPr>
      </w:pPr>
    </w:p>
    <w:p w14:paraId="6105DB8B">
      <w:pPr>
        <w:shd w:val="clear" w:fill="FFFFFF"/>
        <w:spacing w:before="240" w:beforeAutospacing="0" w:after="240" w:afterAutospacing="0" w:line="600" w:lineRule="atLeast"/>
        <w:ind w:left="0" w:right="0" w:firstLine="643"/>
        <w:outlineLvl w:val="2"/>
        <w:rPr>
          <w:rFonts w:hint="eastAsia" w:ascii="宋体" w:hAnsi="宋体" w:eastAsia="宋体" w:cs="宋体"/>
          <w:kern w:val="0"/>
          <w:sz w:val="24"/>
          <w:szCs w:val="24"/>
          <w:shd w:val="clear" w:fill="FFFFFF"/>
        </w:rPr>
      </w:pPr>
      <w:r>
        <w:rPr>
          <w:rFonts w:hint="eastAsia" w:ascii="楷体" w:hAnsi="楷体" w:eastAsia="楷体" w:cs="楷体"/>
          <w:b/>
          <w:bCs/>
          <w:kern w:val="0"/>
          <w:sz w:val="32"/>
          <w:szCs w:val="32"/>
          <w:shd w:val="clear" w:fill="FFFFFF"/>
        </w:rPr>
        <w:t>（二）政府采购情况</w:t>
      </w:r>
    </w:p>
    <w:p w14:paraId="2495DC5D">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本部门2020年度政府采购支出总额43.68万元，其中：政府采购货物支出43.68万元、政府采购工程支出</w:t>
      </w:r>
      <w:r>
        <w:rPr>
          <w:rFonts w:hint="eastAsia" w:ascii="仿宋" w:hAnsi="仿宋" w:eastAsia="仿宋" w:cs="仿宋"/>
          <w:color w:val="333333"/>
          <w:kern w:val="0"/>
          <w:sz w:val="32"/>
          <w:szCs w:val="32"/>
          <w:shd w:val="clear" w:fill="FFFFFF"/>
        </w:rPr>
        <w:t>0.00</w:t>
      </w:r>
      <w:r>
        <w:rPr>
          <w:rFonts w:hint="eastAsia" w:ascii="仿宋" w:hAnsi="仿宋" w:eastAsia="仿宋" w:cs="仿宋"/>
          <w:kern w:val="0"/>
          <w:sz w:val="32"/>
          <w:szCs w:val="32"/>
          <w:shd w:val="clear" w:fill="FFFFFF"/>
        </w:rPr>
        <w:t>万元、政府采购服务支出</w:t>
      </w:r>
      <w:r>
        <w:rPr>
          <w:rFonts w:hint="eastAsia" w:ascii="仿宋" w:hAnsi="仿宋" w:eastAsia="仿宋" w:cs="仿宋"/>
          <w:color w:val="333333"/>
          <w:kern w:val="0"/>
          <w:sz w:val="32"/>
          <w:szCs w:val="32"/>
          <w:shd w:val="clear" w:fill="FFFFFF"/>
        </w:rPr>
        <w:t>0.00</w:t>
      </w:r>
      <w:r>
        <w:rPr>
          <w:rFonts w:hint="eastAsia" w:ascii="仿宋" w:hAnsi="仿宋" w:eastAsia="仿宋" w:cs="仿宋"/>
          <w:kern w:val="0"/>
          <w:sz w:val="32"/>
          <w:szCs w:val="32"/>
          <w:shd w:val="clear" w:fill="FFFFFF"/>
        </w:rPr>
        <w:t>万元。授予中小企业合同金额</w:t>
      </w:r>
      <w:r>
        <w:rPr>
          <w:rFonts w:hint="eastAsia" w:ascii="仿宋" w:hAnsi="仿宋" w:eastAsia="仿宋" w:cs="仿宋"/>
          <w:color w:val="333333"/>
          <w:kern w:val="0"/>
          <w:sz w:val="32"/>
          <w:szCs w:val="32"/>
          <w:shd w:val="clear" w:fill="FFFFFF"/>
        </w:rPr>
        <w:t>0.00</w:t>
      </w:r>
      <w:r>
        <w:rPr>
          <w:rFonts w:hint="eastAsia" w:ascii="仿宋" w:hAnsi="仿宋" w:eastAsia="仿宋" w:cs="仿宋"/>
          <w:kern w:val="0"/>
          <w:sz w:val="32"/>
          <w:szCs w:val="32"/>
          <w:shd w:val="clear" w:fill="FFFFFF"/>
        </w:rPr>
        <w:t>万元，占政府采购支出总额的</w:t>
      </w:r>
      <w:r>
        <w:rPr>
          <w:rFonts w:hint="eastAsia" w:ascii="仿宋" w:hAnsi="仿宋" w:eastAsia="仿宋" w:cs="仿宋"/>
          <w:color w:val="333333"/>
          <w:kern w:val="0"/>
          <w:sz w:val="32"/>
          <w:szCs w:val="32"/>
          <w:shd w:val="clear" w:fill="FFFFFF"/>
        </w:rPr>
        <w:t>0.00</w:t>
      </w:r>
      <w:r>
        <w:rPr>
          <w:rFonts w:hint="eastAsia" w:ascii="仿宋" w:hAnsi="仿宋" w:eastAsia="仿宋" w:cs="仿宋"/>
          <w:kern w:val="0"/>
          <w:sz w:val="32"/>
          <w:szCs w:val="32"/>
          <w:shd w:val="clear" w:fill="FFFFFF"/>
        </w:rPr>
        <w:t>%，其中：授予小微企业合同金额</w:t>
      </w:r>
      <w:r>
        <w:rPr>
          <w:rFonts w:hint="eastAsia" w:ascii="仿宋" w:hAnsi="仿宋" w:eastAsia="仿宋" w:cs="仿宋"/>
          <w:color w:val="333333"/>
          <w:kern w:val="0"/>
          <w:sz w:val="32"/>
          <w:szCs w:val="32"/>
          <w:shd w:val="clear" w:fill="FFFFFF"/>
        </w:rPr>
        <w:t>0.00</w:t>
      </w:r>
      <w:r>
        <w:rPr>
          <w:rFonts w:hint="eastAsia" w:ascii="仿宋" w:hAnsi="仿宋" w:eastAsia="仿宋" w:cs="仿宋"/>
          <w:kern w:val="0"/>
          <w:sz w:val="32"/>
          <w:szCs w:val="32"/>
          <w:shd w:val="clear" w:fill="FFFFFF"/>
        </w:rPr>
        <w:t>万元，占政府采购支出总额的</w:t>
      </w:r>
      <w:r>
        <w:rPr>
          <w:rFonts w:hint="eastAsia" w:ascii="仿宋" w:hAnsi="仿宋" w:eastAsia="仿宋" w:cs="仿宋"/>
          <w:color w:val="333333"/>
          <w:kern w:val="0"/>
          <w:sz w:val="32"/>
          <w:szCs w:val="32"/>
          <w:shd w:val="clear" w:fill="FFFFFF"/>
        </w:rPr>
        <w:t>0.00</w:t>
      </w:r>
      <w:r>
        <w:rPr>
          <w:rFonts w:hint="eastAsia" w:ascii="仿宋" w:hAnsi="仿宋" w:eastAsia="仿宋" w:cs="仿宋"/>
          <w:kern w:val="0"/>
          <w:sz w:val="32"/>
          <w:szCs w:val="32"/>
          <w:shd w:val="clear" w:fill="FFFFFF"/>
        </w:rPr>
        <w:t>%。</w:t>
      </w:r>
    </w:p>
    <w:p w14:paraId="58C77A89">
      <w:pPr>
        <w:shd w:val="clear" w:fill="FFFFFF"/>
        <w:spacing w:before="240" w:beforeAutospacing="0" w:after="240" w:afterAutospacing="0" w:line="600" w:lineRule="atLeast"/>
        <w:ind w:left="0" w:right="0" w:firstLine="707"/>
        <w:outlineLvl w:val="2"/>
        <w:rPr>
          <w:rFonts w:hint="eastAsia" w:ascii="宋体" w:hAnsi="宋体" w:eastAsia="宋体" w:cs="宋体"/>
          <w:kern w:val="0"/>
          <w:sz w:val="24"/>
          <w:szCs w:val="24"/>
          <w:shd w:val="clear" w:fill="FFFFFF"/>
        </w:rPr>
      </w:pPr>
      <w:r>
        <w:rPr>
          <w:rFonts w:hint="eastAsia" w:ascii="楷体" w:hAnsi="楷体" w:eastAsia="楷体" w:cs="楷体"/>
          <w:b/>
          <w:bCs/>
          <w:kern w:val="0"/>
          <w:sz w:val="32"/>
          <w:szCs w:val="32"/>
          <w:shd w:val="clear" w:fill="FFFFFF"/>
        </w:rPr>
        <w:t>（三）国有资产占用使用情况</w:t>
      </w:r>
    </w:p>
    <w:p w14:paraId="5E224ED9">
      <w:pPr>
        <w:shd w:val="clear" w:fill="FFFFFF"/>
        <w:spacing w:before="240" w:beforeAutospacing="0" w:after="240" w:afterAutospacing="0" w:line="600" w:lineRule="atLeast"/>
        <w:ind w:left="0" w:right="0" w:firstLine="704"/>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截至2020年12月31日，本部门共有车辆</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辆，其中：副部（省）级以上领导用车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辆、主要领导干部用车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辆、机要通信用车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辆、应急保障用车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辆、执法执勤用车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辆、特种专业技术用车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辆、离退休干部用车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辆、其他用车</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辆；单价50万元（含）以上通用设备</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台（套），单价100万元（含）以上专用设备</w:t>
      </w:r>
      <w:r>
        <w:rPr>
          <w:rFonts w:hint="eastAsia" w:ascii="仿宋" w:hAnsi="仿宋" w:eastAsia="仿宋" w:cs="仿宋"/>
          <w:color w:val="333333"/>
          <w:kern w:val="0"/>
          <w:sz w:val="32"/>
          <w:szCs w:val="32"/>
          <w:shd w:val="clear" w:fill="FFFFFF"/>
        </w:rPr>
        <w:t>0</w:t>
      </w:r>
      <w:r>
        <w:rPr>
          <w:rFonts w:hint="eastAsia" w:ascii="仿宋" w:hAnsi="仿宋" w:eastAsia="仿宋" w:cs="仿宋"/>
          <w:kern w:val="0"/>
          <w:sz w:val="32"/>
          <w:szCs w:val="32"/>
          <w:shd w:val="clear" w:fill="FFFFFF"/>
        </w:rPr>
        <w:t>台（套）。</w:t>
      </w:r>
    </w:p>
    <w:p w14:paraId="02F68E0A">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 xml:space="preserve"> </w:t>
      </w:r>
    </w:p>
    <w:p w14:paraId="0385A6C5">
      <w:pPr>
        <w:shd w:val="clear" w:fill="FFFFFF"/>
        <w:spacing w:before="240" w:beforeAutospacing="0" w:after="240" w:afterAutospacing="0" w:line="600" w:lineRule="atLeast"/>
        <w:ind w:left="0" w:right="0" w:firstLine="720"/>
        <w:jc w:val="center"/>
        <w:outlineLvl w:val="0"/>
        <w:rPr>
          <w:rFonts w:hint="eastAsia" w:ascii="宋体" w:hAnsi="宋体" w:eastAsia="宋体" w:cs="宋体"/>
          <w:kern w:val="0"/>
          <w:sz w:val="24"/>
          <w:szCs w:val="24"/>
          <w:shd w:val="clear" w:fill="FFFFFF"/>
        </w:rPr>
      </w:pPr>
      <w:r>
        <w:rPr>
          <w:rFonts w:hint="eastAsia" w:ascii="黑体" w:hAnsi="宋体" w:eastAsia="黑体" w:cs="黑体"/>
          <w:kern w:val="0"/>
          <w:sz w:val="36"/>
          <w:szCs w:val="36"/>
          <w:shd w:val="clear" w:fill="FFFFFF"/>
        </w:rPr>
        <w:t>第四部分 名词解释</w:t>
      </w:r>
    </w:p>
    <w:p w14:paraId="6F573A7B">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 xml:space="preserve"> </w:t>
      </w:r>
      <w:r>
        <w:rPr>
          <w:rFonts w:hint="eastAsia" w:ascii="仿宋" w:hAnsi="仿宋" w:eastAsia="仿宋" w:cs="仿宋"/>
          <w:b/>
          <w:bCs/>
          <w:color w:val="000000"/>
          <w:kern w:val="0"/>
          <w:sz w:val="32"/>
          <w:szCs w:val="32"/>
          <w:shd w:val="clear" w:fill="FFFFFF"/>
        </w:rPr>
        <w:t>一、一般公共预算财政拨款收入：</w:t>
      </w:r>
      <w:r>
        <w:rPr>
          <w:rFonts w:hint="eastAsia" w:ascii="仿宋" w:hAnsi="仿宋" w:eastAsia="仿宋" w:cs="仿宋"/>
          <w:color w:val="000000"/>
          <w:kern w:val="0"/>
          <w:sz w:val="32"/>
          <w:szCs w:val="32"/>
          <w:shd w:val="clear" w:fill="FFFFFF"/>
        </w:rPr>
        <w:t xml:space="preserve">指市级财政当年拨付的资金。 </w:t>
      </w:r>
    </w:p>
    <w:p w14:paraId="2CB91D2C">
      <w:pPr>
        <w:shd w:val="clear" w:fill="FFFFFF"/>
        <w:spacing w:before="240" w:beforeAutospacing="0" w:after="240" w:afterAutospacing="0" w:line="600" w:lineRule="atLeast"/>
        <w:ind w:left="0" w:right="0" w:firstLine="710"/>
        <w:rPr>
          <w:rFonts w:hint="eastAsia" w:ascii="宋体" w:hAnsi="宋体" w:eastAsia="宋体" w:cs="宋体"/>
          <w:kern w:val="0"/>
          <w:sz w:val="24"/>
          <w:szCs w:val="24"/>
          <w:shd w:val="clear" w:fill="FFFFFF"/>
        </w:rPr>
      </w:pPr>
      <w:r>
        <w:rPr>
          <w:rFonts w:hint="eastAsia" w:ascii="仿宋" w:hAnsi="仿宋" w:eastAsia="仿宋" w:cs="仿宋"/>
          <w:b/>
          <w:bCs/>
          <w:color w:val="000000"/>
          <w:kern w:val="0"/>
          <w:sz w:val="32"/>
          <w:szCs w:val="32"/>
          <w:shd w:val="clear" w:fill="FFFFFF"/>
        </w:rPr>
        <w:t>二、事业收入：</w:t>
      </w:r>
      <w:r>
        <w:rPr>
          <w:rFonts w:hint="eastAsia" w:ascii="仿宋" w:hAnsi="仿宋" w:eastAsia="仿宋" w:cs="仿宋"/>
          <w:color w:val="000000"/>
          <w:kern w:val="0"/>
          <w:sz w:val="32"/>
          <w:szCs w:val="32"/>
          <w:shd w:val="clear" w:fill="FFFFFF"/>
        </w:rPr>
        <w:t>指事业单位开展专业业务活动及辅助活动所取得的收入。</w:t>
      </w:r>
    </w:p>
    <w:p w14:paraId="718E3FE1">
      <w:pPr>
        <w:shd w:val="clear" w:fill="FFFFFF"/>
        <w:spacing w:before="240" w:beforeAutospacing="0" w:after="240" w:afterAutospacing="0" w:line="600" w:lineRule="atLeast"/>
        <w:ind w:left="0" w:right="0" w:firstLine="710"/>
        <w:rPr>
          <w:rFonts w:hint="eastAsia" w:ascii="宋体" w:hAnsi="宋体" w:eastAsia="宋体" w:cs="宋体"/>
          <w:kern w:val="0"/>
          <w:sz w:val="24"/>
          <w:szCs w:val="24"/>
          <w:shd w:val="clear" w:fill="FFFFFF"/>
        </w:rPr>
      </w:pPr>
      <w:r>
        <w:rPr>
          <w:rFonts w:hint="eastAsia" w:ascii="仿宋" w:hAnsi="仿宋" w:eastAsia="仿宋" w:cs="仿宋"/>
          <w:b/>
          <w:bCs/>
          <w:color w:val="000000"/>
          <w:kern w:val="0"/>
          <w:sz w:val="32"/>
          <w:szCs w:val="32"/>
          <w:shd w:val="clear" w:fill="FFFFFF"/>
        </w:rPr>
        <w:t>三、经营收入：</w:t>
      </w:r>
      <w:r>
        <w:rPr>
          <w:rFonts w:hint="eastAsia" w:ascii="仿宋" w:hAnsi="仿宋" w:eastAsia="仿宋" w:cs="仿宋"/>
          <w:color w:val="000000"/>
          <w:kern w:val="0"/>
          <w:sz w:val="32"/>
          <w:szCs w:val="32"/>
          <w:shd w:val="clear" w:fill="FFFFFF"/>
        </w:rPr>
        <w:t xml:space="preserve">指事业单位在专业业务活动及其辅助活动之外开展非独立核算经营活动取得的收入。 </w:t>
      </w:r>
    </w:p>
    <w:p w14:paraId="1CDA4460">
      <w:pPr>
        <w:shd w:val="clear" w:fill="FFFFFF"/>
        <w:spacing w:before="240" w:beforeAutospacing="0" w:after="240" w:afterAutospacing="0" w:line="600" w:lineRule="atLeast"/>
        <w:ind w:left="0" w:right="0" w:firstLine="710"/>
        <w:rPr>
          <w:rFonts w:hint="eastAsia" w:ascii="宋体" w:hAnsi="宋体" w:eastAsia="宋体" w:cs="宋体"/>
          <w:kern w:val="0"/>
          <w:sz w:val="24"/>
          <w:szCs w:val="24"/>
          <w:shd w:val="clear" w:fill="FFFFFF"/>
        </w:rPr>
      </w:pPr>
      <w:r>
        <w:rPr>
          <w:rFonts w:hint="eastAsia" w:ascii="仿宋" w:hAnsi="仿宋" w:eastAsia="仿宋" w:cs="仿宋"/>
          <w:b/>
          <w:bCs/>
          <w:color w:val="000000"/>
          <w:kern w:val="0"/>
          <w:sz w:val="32"/>
          <w:szCs w:val="32"/>
          <w:shd w:val="clear" w:fill="FFFFFF"/>
        </w:rPr>
        <w:t>四、其他收入：</w:t>
      </w:r>
      <w:r>
        <w:rPr>
          <w:rFonts w:hint="eastAsia" w:ascii="仿宋" w:hAnsi="仿宋" w:eastAsia="仿宋" w:cs="仿宋"/>
          <w:color w:val="000000"/>
          <w:kern w:val="0"/>
          <w:sz w:val="32"/>
          <w:szCs w:val="32"/>
          <w:shd w:val="clear" w:fill="FFFFFF"/>
        </w:rPr>
        <w:t xml:space="preserve">指除上述“财政拨款收入”、“事业收入”、“经营收入”等以外的收入。主要是事业单位固定资产出租收入、存款利息收入等。 </w:t>
      </w:r>
    </w:p>
    <w:p w14:paraId="060EFA49">
      <w:pPr>
        <w:shd w:val="clear" w:fill="FFFFFF"/>
        <w:spacing w:before="240" w:beforeAutospacing="0" w:after="240" w:afterAutospacing="0" w:line="600" w:lineRule="atLeast"/>
        <w:ind w:left="0" w:right="0" w:firstLine="710"/>
        <w:rPr>
          <w:rFonts w:hint="eastAsia" w:ascii="宋体" w:hAnsi="宋体" w:eastAsia="宋体" w:cs="宋体"/>
          <w:kern w:val="0"/>
          <w:sz w:val="24"/>
          <w:szCs w:val="24"/>
          <w:shd w:val="clear" w:fill="FFFFFF"/>
        </w:rPr>
      </w:pPr>
      <w:r>
        <w:rPr>
          <w:rFonts w:hint="eastAsia" w:ascii="仿宋" w:hAnsi="仿宋" w:eastAsia="仿宋" w:cs="仿宋"/>
          <w:b/>
          <w:bCs/>
          <w:color w:val="000000"/>
          <w:kern w:val="0"/>
          <w:sz w:val="32"/>
          <w:szCs w:val="32"/>
          <w:shd w:val="clear" w:fill="FFFFFF"/>
        </w:rPr>
        <w:t>五、使用非财政拨款结余：</w:t>
      </w:r>
      <w:r>
        <w:rPr>
          <w:rFonts w:hint="eastAsia" w:ascii="仿宋" w:hAnsi="仿宋" w:eastAsia="仿宋" w:cs="仿宋"/>
          <w:color w:val="000000"/>
          <w:kern w:val="0"/>
          <w:sz w:val="32"/>
          <w:szCs w:val="32"/>
          <w:shd w:val="clear" w:fill="FFFFFF"/>
        </w:rPr>
        <w:t xml:space="preserve">指事业单位使用以前年度积累的非财政拨款结余弥补当年收支差额的金额。 </w:t>
      </w:r>
    </w:p>
    <w:p w14:paraId="72BA9DD0">
      <w:pPr>
        <w:shd w:val="clear" w:fill="FFFFFF"/>
        <w:spacing w:before="240" w:beforeAutospacing="0" w:after="240" w:afterAutospacing="0" w:line="600" w:lineRule="atLeast"/>
        <w:ind w:left="0" w:right="0" w:firstLine="710"/>
        <w:rPr>
          <w:rFonts w:hint="eastAsia" w:ascii="宋体" w:hAnsi="宋体" w:eastAsia="宋体" w:cs="宋体"/>
          <w:kern w:val="0"/>
          <w:sz w:val="24"/>
          <w:szCs w:val="24"/>
          <w:shd w:val="clear" w:fill="FFFFFF"/>
        </w:rPr>
      </w:pPr>
      <w:r>
        <w:rPr>
          <w:rFonts w:hint="eastAsia" w:ascii="仿宋" w:hAnsi="仿宋" w:eastAsia="仿宋" w:cs="仿宋"/>
          <w:b/>
          <w:bCs/>
          <w:color w:val="000000"/>
          <w:kern w:val="0"/>
          <w:sz w:val="32"/>
          <w:szCs w:val="32"/>
          <w:shd w:val="clear" w:fill="FFFFFF"/>
        </w:rPr>
        <w:t>六、年初结转和结余：</w:t>
      </w:r>
      <w:r>
        <w:rPr>
          <w:rFonts w:hint="eastAsia" w:ascii="仿宋" w:hAnsi="仿宋" w:eastAsia="仿宋" w:cs="仿宋"/>
          <w:color w:val="000000"/>
          <w:kern w:val="0"/>
          <w:sz w:val="32"/>
          <w:szCs w:val="32"/>
          <w:shd w:val="clear" w:fill="FFFFFF"/>
        </w:rPr>
        <w:t>指单位以前年度尚未完成、结转到本年仍按原规定用途继续使用的资金，或项目已完成等产生的结余资金。</w:t>
      </w:r>
    </w:p>
    <w:p w14:paraId="68E2B53A">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七、结余分配：</w:t>
      </w:r>
      <w:r>
        <w:rPr>
          <w:rFonts w:hint="eastAsia" w:ascii="仿宋" w:hAnsi="仿宋" w:eastAsia="仿宋" w:cs="仿宋"/>
          <w:kern w:val="0"/>
          <w:sz w:val="32"/>
          <w:szCs w:val="32"/>
          <w:shd w:val="clear" w:fill="FFFFFF"/>
        </w:rPr>
        <w:t xml:space="preserve">指事业单位按照会计制度规定缴纳的所得税、提取的专用结余以及转入非财政拨款结余的金额等。 </w:t>
      </w:r>
    </w:p>
    <w:p w14:paraId="5D799558">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八、年末结转和结余：</w:t>
      </w:r>
      <w:r>
        <w:rPr>
          <w:rFonts w:hint="eastAsia" w:ascii="仿宋" w:hAnsi="仿宋" w:eastAsia="仿宋" w:cs="仿宋"/>
          <w:kern w:val="0"/>
          <w:sz w:val="32"/>
          <w:szCs w:val="32"/>
          <w:shd w:val="clear" w:fill="FFFFFF"/>
        </w:rPr>
        <w:t xml:space="preserve">指单位按有关规定结转到下年或以后年度继续使用的资金，或项目已完成等产生的结余资金。 </w:t>
      </w:r>
    </w:p>
    <w:p w14:paraId="1397FBDC">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九、基本支出：</w:t>
      </w:r>
      <w:r>
        <w:rPr>
          <w:rFonts w:hint="eastAsia" w:ascii="仿宋" w:hAnsi="仿宋" w:eastAsia="仿宋" w:cs="仿宋"/>
          <w:kern w:val="0"/>
          <w:sz w:val="32"/>
          <w:szCs w:val="32"/>
          <w:shd w:val="clear" w:fill="FFFFFF"/>
        </w:rPr>
        <w:t xml:space="preserve">指为保障机构正常运转、完成日常工作任务而发生的人员支出和公用支出。 </w:t>
      </w:r>
    </w:p>
    <w:p w14:paraId="72EB4678">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十、项目支出：</w:t>
      </w:r>
      <w:r>
        <w:rPr>
          <w:rFonts w:hint="eastAsia" w:ascii="仿宋" w:hAnsi="仿宋" w:eastAsia="仿宋" w:cs="仿宋"/>
          <w:kern w:val="0"/>
          <w:sz w:val="32"/>
          <w:szCs w:val="32"/>
          <w:shd w:val="clear" w:fill="FFFFFF"/>
        </w:rPr>
        <w:t xml:space="preserve">指在基本支出之外为完成特定行政任务和事业发展目标所发生的支出。 </w:t>
      </w:r>
    </w:p>
    <w:p w14:paraId="294A30DD">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十一、经营支出：</w:t>
      </w:r>
      <w:r>
        <w:rPr>
          <w:rFonts w:hint="eastAsia" w:ascii="仿宋" w:hAnsi="仿宋" w:eastAsia="仿宋" w:cs="仿宋"/>
          <w:kern w:val="0"/>
          <w:sz w:val="32"/>
          <w:szCs w:val="32"/>
          <w:shd w:val="clear" w:fill="FFFFFF"/>
        </w:rPr>
        <w:t xml:space="preserve">指事业单位在专业业务活动及其辅助活动之外开展非独立核算经营活动发生的支出。 </w:t>
      </w:r>
    </w:p>
    <w:p w14:paraId="2BB066AF">
      <w:pPr>
        <w:shd w:val="clear" w:fill="FFFFFF"/>
        <w:spacing w:before="240" w:beforeAutospacing="0" w:after="240" w:afterAutospacing="0" w:line="600" w:lineRule="atLeast"/>
        <w:ind w:left="0" w:right="0" w:firstLine="640"/>
        <w:rPr>
          <w:rFonts w:hint="eastAsia" w:ascii="宋体" w:hAnsi="宋体" w:eastAsia="宋体" w:cs="宋体"/>
          <w:kern w:val="0"/>
          <w:sz w:val="24"/>
          <w:szCs w:val="24"/>
          <w:shd w:val="clear" w:fill="FFFFFF"/>
        </w:rPr>
      </w:pPr>
      <w:r>
        <w:rPr>
          <w:rFonts w:hint="eastAsia" w:ascii="仿宋" w:hAnsi="仿宋" w:eastAsia="仿宋" w:cs="仿宋"/>
          <w:b/>
          <w:bCs/>
          <w:kern w:val="0"/>
          <w:sz w:val="32"/>
          <w:szCs w:val="32"/>
          <w:shd w:val="clear" w:fill="FFFFFF"/>
        </w:rPr>
        <w:t>十二、“三公”经费：</w:t>
      </w:r>
      <w:r>
        <w:rPr>
          <w:rFonts w:hint="eastAsia" w:ascii="仿宋" w:hAnsi="仿宋" w:eastAsia="仿宋" w:cs="仿宋"/>
          <w:kern w:val="0"/>
          <w:sz w:val="32"/>
          <w:szCs w:val="32"/>
          <w:shd w:val="clear" w:fill="FFFFFF"/>
        </w:rPr>
        <w:t xml:space="preserve">纳入市级财政预决算管理的“三公”经费，是指市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2BC593A">
      <w:pPr>
        <w:shd w:val="clear" w:fill="FFFFFF"/>
        <w:spacing w:before="240" w:beforeAutospacing="0" w:after="240" w:afterAutospacing="0"/>
        <w:ind w:left="0" w:right="0" w:firstLine="643"/>
        <w:rPr>
          <w:rFonts w:hint="eastAsia" w:ascii="仿宋" w:hAnsi="仿宋" w:eastAsia="仿宋" w:cs="仿宋"/>
          <w:kern w:val="0"/>
          <w:sz w:val="32"/>
          <w:szCs w:val="32"/>
          <w:shd w:val="clear" w:fill="FFFFFF"/>
        </w:rPr>
      </w:pPr>
      <w:r>
        <w:rPr>
          <w:rFonts w:hint="eastAsia" w:ascii="仿宋" w:hAnsi="仿宋" w:eastAsia="仿宋" w:cs="仿宋"/>
          <w:b/>
          <w:bCs/>
          <w:color w:val="000000"/>
          <w:kern w:val="0"/>
          <w:sz w:val="32"/>
          <w:szCs w:val="32"/>
          <w:shd w:val="clear" w:fill="FFFFFF"/>
        </w:rPr>
        <w:t>十三、机关运行经费：</w:t>
      </w:r>
      <w:r>
        <w:rPr>
          <w:rFonts w:hint="eastAsia" w:ascii="仿宋" w:hAnsi="仿宋" w:eastAsia="仿宋" w:cs="仿宋"/>
          <w:color w:val="000000"/>
          <w:kern w:val="0"/>
          <w:sz w:val="32"/>
          <w:szCs w:val="32"/>
          <w:shd w:val="clear" w:fill="FFFFFF"/>
        </w:rPr>
        <w:t>为保障行政单位（含参照公务员法管理的事业单位）运行用于购买货物和服务的各项资金，包括办公及印刷费、邮电费、差旅费、会议</w:t>
      </w:r>
      <w:r>
        <w:rPr>
          <w:rFonts w:hint="eastAsia" w:ascii="仿宋" w:hAnsi="仿宋" w:eastAsia="仿宋" w:cs="仿宋"/>
          <w:kern w:val="0"/>
          <w:sz w:val="32"/>
          <w:szCs w:val="32"/>
          <w:shd w:val="clear" w:fill="FFFFFF"/>
        </w:rPr>
        <w:t>费、福利费、日常维修费、专用材料及一般设备购置费、办公用房水电费、办公用房取暖费、办公用房物业管理费、公务用车运行维护费以及其他费用。</w:t>
      </w:r>
    </w:p>
    <w:p w14:paraId="67BAAEB1">
      <w:pPr>
        <w:shd w:val="clear" w:fill="FFFFFF"/>
        <w:spacing w:before="240" w:beforeAutospacing="0" w:after="240" w:afterAutospacing="0"/>
        <w:ind w:left="0" w:right="0" w:firstLine="640"/>
        <w:rPr>
          <w:rFonts w:hint="eastAsia" w:ascii="宋体" w:hAnsi="宋体" w:eastAsia="宋体" w:cs="宋体"/>
          <w:kern w:val="0"/>
          <w:sz w:val="24"/>
          <w:szCs w:val="24"/>
          <w:shd w:val="clear" w:fill="FFFFFF"/>
        </w:rPr>
      </w:pPr>
      <w:r>
        <w:rPr>
          <w:rFonts w:hint="eastAsia" w:ascii="仿宋" w:hAnsi="仿宋" w:eastAsia="仿宋" w:cs="仿宋"/>
          <w:kern w:val="0"/>
          <w:sz w:val="32"/>
          <w:szCs w:val="32"/>
          <w:shd w:val="clear" w:fill="FFFFFF"/>
        </w:rPr>
        <w:t xml:space="preserve">         </w:t>
      </w:r>
      <w:r>
        <w:rPr>
          <w:rFonts w:hint="eastAsia" w:ascii="黑体" w:hAnsi="宋体" w:eastAsia="黑体" w:cs="黑体"/>
          <w:kern w:val="0"/>
          <w:sz w:val="36"/>
          <w:szCs w:val="36"/>
          <w:shd w:val="clear" w:fill="FFFFFF"/>
        </w:rPr>
        <w:t>第五部分 附件（部门）</w:t>
      </w:r>
    </w:p>
    <w:p w14:paraId="6691D850">
      <w:pPr>
        <w:shd w:val="clear" w:fill="FFFFFF"/>
        <w:spacing w:before="240" w:beforeAutospacing="0" w:after="240" w:afterAutospacing="0" w:line="600" w:lineRule="atLeast"/>
        <w:ind w:left="0" w:right="0" w:firstLine="640"/>
        <w:outlineLvl w:val="1"/>
        <w:rPr>
          <w:rFonts w:hint="eastAsia" w:ascii="黑体" w:hAnsi="宋体" w:eastAsia="黑体" w:cs="黑体"/>
          <w:kern w:val="0"/>
          <w:sz w:val="32"/>
          <w:szCs w:val="32"/>
          <w:shd w:val="clear" w:fill="FFFFFF"/>
        </w:rPr>
      </w:pPr>
      <w:r>
        <w:rPr>
          <w:rFonts w:hint="eastAsia" w:ascii="黑体" w:hAnsi="宋体" w:eastAsia="黑体" w:cs="黑体"/>
          <w:kern w:val="0"/>
          <w:sz w:val="32"/>
          <w:szCs w:val="32"/>
          <w:shd w:val="clear" w:fill="FFFFFF"/>
        </w:rPr>
        <w:t>一、《市级部门（单位）整体支出绩效自评表》</w:t>
      </w:r>
    </w:p>
    <w:tbl>
      <w:tblPr>
        <w:tblStyle w:val="14"/>
        <w:tblW w:w="9960" w:type="dxa"/>
        <w:tblInd w:w="135" w:type="dxa"/>
        <w:shd w:val="clear" w:color="auto" w:fill="auto"/>
        <w:tblLayout w:type="fixed"/>
        <w:tblCellMar>
          <w:top w:w="0" w:type="dxa"/>
          <w:left w:w="108" w:type="dxa"/>
          <w:bottom w:w="0" w:type="dxa"/>
          <w:right w:w="108" w:type="dxa"/>
        </w:tblCellMar>
      </w:tblPr>
      <w:tblGrid>
        <w:gridCol w:w="870"/>
        <w:gridCol w:w="1065"/>
        <w:gridCol w:w="1080"/>
        <w:gridCol w:w="1155"/>
        <w:gridCol w:w="1455"/>
        <w:gridCol w:w="1185"/>
        <w:gridCol w:w="1095"/>
        <w:gridCol w:w="1170"/>
        <w:gridCol w:w="885"/>
      </w:tblGrid>
      <w:tr w14:paraId="7656841B">
        <w:tblPrEx>
          <w:tblCellMar>
            <w:top w:w="0" w:type="dxa"/>
            <w:left w:w="108" w:type="dxa"/>
            <w:bottom w:w="0" w:type="dxa"/>
            <w:right w:w="108" w:type="dxa"/>
          </w:tblCellMar>
        </w:tblPrEx>
        <w:trPr>
          <w:trHeight w:val="450" w:hRule="atLeast"/>
        </w:trPr>
        <w:tc>
          <w:tcPr>
            <w:tcW w:w="9960" w:type="dxa"/>
            <w:gridSpan w:val="9"/>
            <w:tcBorders>
              <w:top w:val="nil"/>
              <w:left w:val="nil"/>
              <w:bottom w:val="nil"/>
              <w:right w:val="nil"/>
            </w:tcBorders>
            <w:shd w:val="clear" w:color="auto" w:fill="auto"/>
            <w:vAlign w:val="center"/>
          </w:tcPr>
          <w:p w14:paraId="3F85DA9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rPr>
            </w:pPr>
            <w:r>
              <w:rPr>
                <w:rFonts w:hint="eastAsia" w:ascii="宋体" w:hAnsi="宋体" w:eastAsia="宋体" w:cs="宋体"/>
                <w:b/>
                <w:bCs/>
                <w:i w:val="0"/>
                <w:iCs w:val="0"/>
                <w:color w:val="000000"/>
                <w:kern w:val="0"/>
                <w:sz w:val="32"/>
                <w:szCs w:val="32"/>
              </w:rPr>
              <w:t>部门（单位）整体支出绩效目标表</w:t>
            </w:r>
          </w:p>
        </w:tc>
      </w:tr>
      <w:tr w14:paraId="7D103AA4">
        <w:tblPrEx>
          <w:tblCellMar>
            <w:top w:w="0" w:type="dxa"/>
            <w:left w:w="108" w:type="dxa"/>
            <w:bottom w:w="0" w:type="dxa"/>
            <w:right w:w="108" w:type="dxa"/>
          </w:tblCellMar>
        </w:tblPrEx>
        <w:trPr>
          <w:trHeight w:val="285" w:hRule="atLeast"/>
        </w:trPr>
        <w:tc>
          <w:tcPr>
            <w:tcW w:w="870" w:type="dxa"/>
            <w:tcBorders>
              <w:top w:val="nil"/>
              <w:left w:val="nil"/>
              <w:bottom w:val="nil"/>
              <w:right w:val="nil"/>
            </w:tcBorders>
            <w:shd w:val="clear" w:color="auto" w:fill="auto"/>
            <w:vAlign w:val="center"/>
          </w:tcPr>
          <w:p w14:paraId="658E5BB7">
            <w:pPr>
              <w:rPr>
                <w:rFonts w:hint="eastAsia" w:ascii="宋体" w:hAnsi="宋体" w:eastAsia="宋体" w:cs="宋体"/>
                <w:i w:val="0"/>
                <w:iCs w:val="0"/>
                <w:color w:val="000000"/>
                <w:kern w:val="0"/>
                <w:sz w:val="20"/>
                <w:szCs w:val="20"/>
              </w:rPr>
            </w:pPr>
          </w:p>
        </w:tc>
        <w:tc>
          <w:tcPr>
            <w:tcW w:w="1065" w:type="dxa"/>
            <w:tcBorders>
              <w:top w:val="nil"/>
              <w:left w:val="nil"/>
              <w:bottom w:val="nil"/>
              <w:right w:val="nil"/>
            </w:tcBorders>
            <w:shd w:val="clear" w:color="auto" w:fill="auto"/>
            <w:vAlign w:val="center"/>
          </w:tcPr>
          <w:p w14:paraId="547C3FD9">
            <w:pPr>
              <w:rPr>
                <w:rFonts w:hint="eastAsia" w:ascii="宋体" w:hAnsi="宋体" w:eastAsia="宋体" w:cs="宋体"/>
                <w:i w:val="0"/>
                <w:iCs w:val="0"/>
                <w:color w:val="000000"/>
                <w:kern w:val="0"/>
                <w:sz w:val="20"/>
                <w:szCs w:val="20"/>
              </w:rPr>
            </w:pPr>
          </w:p>
        </w:tc>
        <w:tc>
          <w:tcPr>
            <w:tcW w:w="1080" w:type="dxa"/>
            <w:tcBorders>
              <w:top w:val="nil"/>
              <w:left w:val="nil"/>
              <w:bottom w:val="nil"/>
              <w:right w:val="nil"/>
            </w:tcBorders>
            <w:shd w:val="clear" w:color="auto" w:fill="auto"/>
            <w:vAlign w:val="center"/>
          </w:tcPr>
          <w:p w14:paraId="4042AAEE">
            <w:pPr>
              <w:rPr>
                <w:rFonts w:hint="eastAsia" w:ascii="宋体" w:hAnsi="宋体" w:eastAsia="宋体" w:cs="宋体"/>
                <w:i w:val="0"/>
                <w:iCs w:val="0"/>
                <w:color w:val="000000"/>
                <w:kern w:val="0"/>
                <w:sz w:val="20"/>
                <w:szCs w:val="20"/>
              </w:rPr>
            </w:pPr>
          </w:p>
        </w:tc>
        <w:tc>
          <w:tcPr>
            <w:tcW w:w="1155" w:type="dxa"/>
            <w:tcBorders>
              <w:top w:val="nil"/>
              <w:left w:val="nil"/>
              <w:bottom w:val="nil"/>
              <w:right w:val="nil"/>
            </w:tcBorders>
            <w:shd w:val="clear" w:color="auto" w:fill="auto"/>
            <w:vAlign w:val="center"/>
          </w:tcPr>
          <w:p w14:paraId="199A0924">
            <w:pPr>
              <w:rPr>
                <w:rFonts w:hint="eastAsia" w:ascii="宋体" w:hAnsi="宋体" w:eastAsia="宋体" w:cs="宋体"/>
                <w:i w:val="0"/>
                <w:iCs w:val="0"/>
                <w:color w:val="000000"/>
                <w:kern w:val="0"/>
                <w:sz w:val="20"/>
                <w:szCs w:val="20"/>
              </w:rPr>
            </w:pPr>
          </w:p>
        </w:tc>
        <w:tc>
          <w:tcPr>
            <w:tcW w:w="1455" w:type="dxa"/>
            <w:tcBorders>
              <w:top w:val="nil"/>
              <w:left w:val="nil"/>
              <w:bottom w:val="nil"/>
              <w:right w:val="nil"/>
            </w:tcBorders>
            <w:shd w:val="clear" w:color="auto" w:fill="auto"/>
            <w:vAlign w:val="center"/>
          </w:tcPr>
          <w:p w14:paraId="30B0AF1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Style w:val="36"/>
                <w:rFonts w:hint="eastAsia" w:ascii="宋体" w:hAnsi="宋体" w:eastAsia="宋体" w:cs="宋体"/>
                <w:i w:val="0"/>
                <w:iCs w:val="0"/>
                <w:color w:val="000000"/>
                <w:sz w:val="20"/>
                <w:szCs w:val="20"/>
              </w:rPr>
              <w:t>（</w:t>
            </w:r>
            <w:r>
              <w:rPr>
                <w:rStyle w:val="43"/>
                <w:rFonts w:hint="default" w:ascii="Times New Roman" w:hAnsi="Times New Roman" w:eastAsia="宋体" w:cs="Times New Roman"/>
                <w:i w:val="0"/>
                <w:iCs w:val="0"/>
                <w:color w:val="000000"/>
                <w:sz w:val="20"/>
                <w:szCs w:val="20"/>
              </w:rPr>
              <w:t>2020</w:t>
            </w:r>
            <w:r>
              <w:rPr>
                <w:rStyle w:val="36"/>
                <w:rFonts w:hint="eastAsia" w:ascii="宋体" w:hAnsi="宋体" w:eastAsia="宋体" w:cs="宋体"/>
                <w:i w:val="0"/>
                <w:iCs w:val="0"/>
                <w:color w:val="000000"/>
                <w:sz w:val="20"/>
                <w:szCs w:val="20"/>
              </w:rPr>
              <w:t>年度）</w:t>
            </w:r>
          </w:p>
        </w:tc>
        <w:tc>
          <w:tcPr>
            <w:tcW w:w="1185" w:type="dxa"/>
            <w:tcBorders>
              <w:top w:val="nil"/>
              <w:left w:val="nil"/>
              <w:bottom w:val="nil"/>
              <w:right w:val="nil"/>
            </w:tcBorders>
            <w:shd w:val="clear" w:color="auto" w:fill="auto"/>
            <w:vAlign w:val="center"/>
          </w:tcPr>
          <w:p w14:paraId="248DDD39">
            <w:pPr>
              <w:rPr>
                <w:rFonts w:hint="eastAsia" w:ascii="宋体" w:hAnsi="宋体" w:eastAsia="宋体" w:cs="宋体"/>
                <w:i w:val="0"/>
                <w:iCs w:val="0"/>
                <w:color w:val="000000"/>
                <w:kern w:val="0"/>
                <w:sz w:val="20"/>
                <w:szCs w:val="20"/>
              </w:rPr>
            </w:pPr>
          </w:p>
        </w:tc>
        <w:tc>
          <w:tcPr>
            <w:tcW w:w="1095" w:type="dxa"/>
            <w:tcBorders>
              <w:top w:val="nil"/>
              <w:left w:val="nil"/>
              <w:bottom w:val="nil"/>
              <w:right w:val="nil"/>
            </w:tcBorders>
            <w:shd w:val="clear" w:color="auto" w:fill="auto"/>
            <w:vAlign w:val="center"/>
          </w:tcPr>
          <w:p w14:paraId="67ECDAF9">
            <w:pPr>
              <w:rPr>
                <w:rFonts w:hint="eastAsia" w:ascii="宋体" w:hAnsi="宋体" w:eastAsia="宋体" w:cs="宋体"/>
                <w:i w:val="0"/>
                <w:iCs w:val="0"/>
                <w:color w:val="000000"/>
                <w:kern w:val="0"/>
                <w:sz w:val="20"/>
                <w:szCs w:val="20"/>
              </w:rPr>
            </w:pPr>
          </w:p>
        </w:tc>
        <w:tc>
          <w:tcPr>
            <w:tcW w:w="1170" w:type="dxa"/>
            <w:tcBorders>
              <w:top w:val="nil"/>
              <w:left w:val="nil"/>
              <w:bottom w:val="nil"/>
              <w:right w:val="nil"/>
            </w:tcBorders>
            <w:shd w:val="clear" w:color="auto" w:fill="auto"/>
            <w:vAlign w:val="center"/>
          </w:tcPr>
          <w:p w14:paraId="611973B9">
            <w:pPr>
              <w:rPr>
                <w:rFonts w:hint="eastAsia" w:ascii="宋体" w:hAnsi="宋体" w:eastAsia="宋体" w:cs="宋体"/>
                <w:i w:val="0"/>
                <w:iCs w:val="0"/>
                <w:color w:val="000000"/>
                <w:kern w:val="0"/>
                <w:sz w:val="20"/>
                <w:szCs w:val="20"/>
              </w:rPr>
            </w:pPr>
          </w:p>
        </w:tc>
        <w:tc>
          <w:tcPr>
            <w:tcW w:w="885" w:type="dxa"/>
            <w:tcBorders>
              <w:top w:val="nil"/>
              <w:left w:val="nil"/>
              <w:bottom w:val="nil"/>
              <w:right w:val="nil"/>
            </w:tcBorders>
            <w:shd w:val="clear" w:color="auto" w:fill="auto"/>
            <w:vAlign w:val="bottom"/>
          </w:tcPr>
          <w:p w14:paraId="2D4F9F0D">
            <w:pPr>
              <w:keepNext w:val="0"/>
              <w:keepLines w:val="0"/>
              <w:widowControl/>
              <w:suppressLineNumbers w:val="0"/>
              <w:jc w:val="right"/>
              <w:textAlignment w:val="bottom"/>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单位：万元</w:t>
            </w:r>
          </w:p>
        </w:tc>
      </w:tr>
      <w:tr w14:paraId="6D7E40EA">
        <w:tblPrEx>
          <w:tblCellMar>
            <w:top w:w="0" w:type="dxa"/>
            <w:left w:w="108" w:type="dxa"/>
            <w:bottom w:w="0" w:type="dxa"/>
            <w:right w:w="108" w:type="dxa"/>
          </w:tblCellMar>
        </w:tblPrEx>
        <w:trPr>
          <w:trHeight w:val="5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653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单位名称</w:t>
            </w:r>
          </w:p>
        </w:tc>
        <w:tc>
          <w:tcPr>
            <w:tcW w:w="9090" w:type="dxa"/>
            <w:gridSpan w:val="8"/>
            <w:tcBorders>
              <w:top w:val="single" w:color="000000" w:sz="4" w:space="0"/>
              <w:left w:val="nil"/>
              <w:bottom w:val="single" w:color="000000" w:sz="4" w:space="0"/>
              <w:right w:val="single" w:color="000000" w:sz="4" w:space="0"/>
            </w:tcBorders>
            <w:shd w:val="clear" w:color="auto" w:fill="auto"/>
            <w:vAlign w:val="center"/>
          </w:tcPr>
          <w:p w14:paraId="7AB71C2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厦门市人民政府国有资产监督管理委员会</w:t>
            </w:r>
          </w:p>
        </w:tc>
      </w:tr>
      <w:tr w14:paraId="0EF3C098">
        <w:tblPrEx>
          <w:shd w:val="clear" w:color="auto" w:fill="auto"/>
          <w:tblCellMar>
            <w:top w:w="0" w:type="dxa"/>
            <w:left w:w="108" w:type="dxa"/>
            <w:bottom w:w="0" w:type="dxa"/>
            <w:right w:w="108" w:type="dxa"/>
          </w:tblCellMar>
        </w:tblPrEx>
        <w:trPr>
          <w:trHeight w:val="645" w:hRule="atLeast"/>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35835DB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预算金额</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5C28AAB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支出结构</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DE3445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资金总额</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127526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其中：财政资金</w:t>
            </w:r>
          </w:p>
        </w:tc>
        <w:tc>
          <w:tcPr>
            <w:tcW w:w="1455" w:type="dxa"/>
            <w:tcBorders>
              <w:top w:val="single" w:color="000000" w:sz="4" w:space="0"/>
              <w:left w:val="nil"/>
              <w:bottom w:val="single" w:color="000000" w:sz="4" w:space="0"/>
              <w:right w:val="nil"/>
            </w:tcBorders>
            <w:shd w:val="clear" w:color="auto" w:fill="auto"/>
            <w:vAlign w:val="center"/>
          </w:tcPr>
          <w:p w14:paraId="44FED0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投入计划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33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支出结构</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08D3BC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资金总额</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B0D6A4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其中：财政资金</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34EFDC4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投入计划</w:t>
            </w:r>
          </w:p>
        </w:tc>
      </w:tr>
      <w:tr w14:paraId="1E70A5B8">
        <w:tblPrEx>
          <w:tblCellMar>
            <w:top w:w="0" w:type="dxa"/>
            <w:left w:w="108" w:type="dxa"/>
            <w:bottom w:w="0" w:type="dxa"/>
            <w:right w:w="108" w:type="dxa"/>
          </w:tblCellMar>
        </w:tblPrEx>
        <w:trPr>
          <w:trHeight w:val="960"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547CA756">
            <w:pPr>
              <w:rPr>
                <w:rFonts w:hint="default" w:ascii="Times New Roman" w:hAnsi="Times New Roman" w:cs="Times New Roman"/>
                <w:sz w:val="20"/>
                <w:szCs w:val="20"/>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20439292">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人员支出</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76F51EF">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3,060.33</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482944B">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3,060.33</w:t>
            </w:r>
          </w:p>
        </w:tc>
        <w:tc>
          <w:tcPr>
            <w:tcW w:w="1455" w:type="dxa"/>
            <w:tcBorders>
              <w:top w:val="single" w:color="000000" w:sz="4" w:space="0"/>
              <w:left w:val="nil"/>
              <w:bottom w:val="single" w:color="000000" w:sz="4" w:space="0"/>
              <w:right w:val="nil"/>
            </w:tcBorders>
            <w:shd w:val="clear" w:color="auto" w:fill="auto"/>
            <w:vAlign w:val="center"/>
          </w:tcPr>
          <w:p w14:paraId="7076D4B0">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第一季度25%，第二季度25%，第三季度25%，第四季度25%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06A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基建项目</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465A5A4">
            <w:pPr>
              <w:jc w:val="right"/>
              <w:rPr>
                <w:rFonts w:hint="eastAsia" w:ascii="宋体" w:hAnsi="宋体" w:eastAsia="宋体" w:cs="宋体"/>
                <w:i w:val="0"/>
                <w:iCs w:val="0"/>
                <w:color w:val="000000"/>
                <w:kern w:val="0"/>
                <w:sz w:val="20"/>
                <w:szCs w:val="20"/>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379A2215">
            <w:pPr>
              <w:jc w:val="right"/>
              <w:rPr>
                <w:rFonts w:hint="eastAsia" w:ascii="宋体" w:hAnsi="宋体" w:eastAsia="宋体" w:cs="宋体"/>
                <w:i w:val="0"/>
                <w:iCs w:val="0"/>
                <w:color w:val="000000"/>
                <w:kern w:val="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1571DBC1">
            <w:pPr>
              <w:rPr>
                <w:rFonts w:hint="eastAsia" w:ascii="宋体" w:hAnsi="宋体" w:eastAsia="宋体" w:cs="宋体"/>
                <w:i w:val="0"/>
                <w:iCs w:val="0"/>
                <w:color w:val="000000"/>
                <w:kern w:val="0"/>
                <w:sz w:val="20"/>
                <w:szCs w:val="20"/>
              </w:rPr>
            </w:pPr>
          </w:p>
        </w:tc>
      </w:tr>
      <w:tr w14:paraId="538F2A85">
        <w:tblPrEx>
          <w:tblCellMar>
            <w:top w:w="0" w:type="dxa"/>
            <w:left w:w="108" w:type="dxa"/>
            <w:bottom w:w="0" w:type="dxa"/>
            <w:right w:w="108" w:type="dxa"/>
          </w:tblCellMar>
        </w:tblPrEx>
        <w:trPr>
          <w:trHeight w:val="960"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0FBF3941">
            <w:pPr>
              <w:rPr>
                <w:rFonts w:hint="default" w:ascii="Times New Roman" w:hAnsi="Times New Roman" w:cs="Times New Roman"/>
                <w:sz w:val="20"/>
                <w:szCs w:val="20"/>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10F4E4E1">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公用支出</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9554836">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296.86</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2D6ACCCC">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296.86</w:t>
            </w:r>
          </w:p>
        </w:tc>
        <w:tc>
          <w:tcPr>
            <w:tcW w:w="1455" w:type="dxa"/>
            <w:tcBorders>
              <w:top w:val="single" w:color="000000" w:sz="4" w:space="0"/>
              <w:left w:val="nil"/>
              <w:bottom w:val="single" w:color="000000" w:sz="4" w:space="0"/>
              <w:right w:val="nil"/>
            </w:tcBorders>
            <w:shd w:val="clear" w:color="auto" w:fill="auto"/>
            <w:vAlign w:val="center"/>
          </w:tcPr>
          <w:p w14:paraId="1A62A640">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第一季度25%，第二季度25%，第三季度25%，第四季度25%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A14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事业单位经营支出</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FE48ABF">
            <w:pPr>
              <w:jc w:val="right"/>
              <w:rPr>
                <w:rFonts w:hint="eastAsia" w:ascii="宋体" w:hAnsi="宋体" w:eastAsia="宋体" w:cs="宋体"/>
                <w:i w:val="0"/>
                <w:iCs w:val="0"/>
                <w:color w:val="000000"/>
                <w:kern w:val="0"/>
                <w:sz w:val="20"/>
                <w:szCs w:val="20"/>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A693BCF">
            <w:pPr>
              <w:jc w:val="right"/>
              <w:rPr>
                <w:rFonts w:hint="eastAsia" w:ascii="宋体" w:hAnsi="宋体" w:eastAsia="宋体" w:cs="宋体"/>
                <w:i w:val="0"/>
                <w:iCs w:val="0"/>
                <w:color w:val="000000"/>
                <w:kern w:val="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60D0EE46">
            <w:pPr>
              <w:rPr>
                <w:rFonts w:hint="eastAsia" w:ascii="宋体" w:hAnsi="宋体" w:eastAsia="宋体" w:cs="宋体"/>
                <w:i w:val="0"/>
                <w:iCs w:val="0"/>
                <w:color w:val="000000"/>
                <w:kern w:val="0"/>
                <w:sz w:val="20"/>
                <w:szCs w:val="20"/>
              </w:rPr>
            </w:pPr>
          </w:p>
        </w:tc>
      </w:tr>
      <w:tr w14:paraId="4EE9B47C">
        <w:tblPrEx>
          <w:shd w:val="clear" w:color="auto" w:fill="auto"/>
          <w:tblCellMar>
            <w:top w:w="0" w:type="dxa"/>
            <w:left w:w="108" w:type="dxa"/>
            <w:bottom w:w="0" w:type="dxa"/>
            <w:right w:w="108" w:type="dxa"/>
          </w:tblCellMar>
        </w:tblPrEx>
        <w:trPr>
          <w:trHeight w:val="960"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61F99D4C">
            <w:pPr>
              <w:rPr>
                <w:rFonts w:hint="default" w:ascii="Times New Roman" w:hAnsi="Times New Roman" w:cs="Times New Roman"/>
                <w:sz w:val="20"/>
                <w:szCs w:val="20"/>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42F4E57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部门专项</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5698701">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335.00</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713E53EF">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335.00</w:t>
            </w:r>
          </w:p>
        </w:tc>
        <w:tc>
          <w:tcPr>
            <w:tcW w:w="1455" w:type="dxa"/>
            <w:tcBorders>
              <w:top w:val="single" w:color="000000" w:sz="4" w:space="0"/>
              <w:left w:val="nil"/>
              <w:bottom w:val="single" w:color="000000" w:sz="4" w:space="0"/>
              <w:right w:val="nil"/>
            </w:tcBorders>
            <w:shd w:val="clear" w:color="auto" w:fill="auto"/>
            <w:vAlign w:val="center"/>
          </w:tcPr>
          <w:p w14:paraId="0C124F2D">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第一季度25%，第二季度25%，第三季度25%，第四季度25%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69AF">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市对区转移支付支出</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5724171D">
            <w:pPr>
              <w:jc w:val="right"/>
              <w:rPr>
                <w:rFonts w:hint="eastAsia" w:ascii="宋体" w:hAnsi="宋体" w:eastAsia="宋体" w:cs="宋体"/>
                <w:i w:val="0"/>
                <w:iCs w:val="0"/>
                <w:color w:val="000000"/>
                <w:kern w:val="0"/>
                <w:sz w:val="20"/>
                <w:szCs w:val="20"/>
              </w:rPr>
            </w:pP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63C81F2A">
            <w:pPr>
              <w:jc w:val="right"/>
              <w:rPr>
                <w:rFonts w:hint="eastAsia" w:ascii="宋体" w:hAnsi="宋体" w:eastAsia="宋体" w:cs="宋体"/>
                <w:i w:val="0"/>
                <w:iCs w:val="0"/>
                <w:color w:val="000000"/>
                <w:kern w:val="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09D783F7">
            <w:pPr>
              <w:rPr>
                <w:rFonts w:hint="eastAsia" w:ascii="宋体" w:hAnsi="宋体" w:eastAsia="宋体" w:cs="宋体"/>
                <w:i w:val="0"/>
                <w:iCs w:val="0"/>
                <w:color w:val="000000"/>
                <w:kern w:val="0"/>
                <w:sz w:val="20"/>
                <w:szCs w:val="20"/>
              </w:rPr>
            </w:pPr>
          </w:p>
        </w:tc>
      </w:tr>
      <w:tr w14:paraId="53863864">
        <w:tblPrEx>
          <w:tblCellMar>
            <w:top w:w="0" w:type="dxa"/>
            <w:left w:w="108" w:type="dxa"/>
            <w:bottom w:w="0" w:type="dxa"/>
            <w:right w:w="108" w:type="dxa"/>
          </w:tblCellMar>
        </w:tblPrEx>
        <w:trPr>
          <w:trHeight w:val="960"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3C2D894A">
            <w:pPr>
              <w:rPr>
                <w:rFonts w:hint="default" w:ascii="Times New Roman" w:hAnsi="Times New Roman" w:cs="Times New Roman"/>
                <w:sz w:val="20"/>
                <w:szCs w:val="20"/>
              </w:rPr>
            </w:pP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456313C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发展经费</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2BF31523">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2,815.00</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EE64C48">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2,815.00</w:t>
            </w:r>
          </w:p>
        </w:tc>
        <w:tc>
          <w:tcPr>
            <w:tcW w:w="1455" w:type="dxa"/>
            <w:tcBorders>
              <w:top w:val="single" w:color="000000" w:sz="4" w:space="0"/>
              <w:left w:val="nil"/>
              <w:bottom w:val="single" w:color="000000" w:sz="4" w:space="0"/>
              <w:right w:val="nil"/>
            </w:tcBorders>
            <w:shd w:val="clear" w:color="auto" w:fill="auto"/>
            <w:vAlign w:val="center"/>
          </w:tcPr>
          <w:p w14:paraId="271E6840">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第一季度20%，第二季度20%，第三季度30%，第四季度30%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23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合计</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C32B836">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6,507.19</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68C3EB1C">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6,507.19</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1BCEFE23">
            <w:pPr>
              <w:rPr>
                <w:rFonts w:hint="eastAsia" w:ascii="宋体" w:hAnsi="宋体" w:eastAsia="宋体" w:cs="宋体"/>
                <w:i w:val="0"/>
                <w:iCs w:val="0"/>
                <w:color w:val="000000"/>
                <w:kern w:val="0"/>
                <w:sz w:val="20"/>
                <w:szCs w:val="20"/>
              </w:rPr>
            </w:pPr>
          </w:p>
        </w:tc>
      </w:tr>
      <w:tr w14:paraId="374519E7">
        <w:tblPrEx>
          <w:tblCellMar>
            <w:top w:w="0" w:type="dxa"/>
            <w:left w:w="108" w:type="dxa"/>
            <w:bottom w:w="0" w:type="dxa"/>
            <w:right w:w="108" w:type="dxa"/>
          </w:tblCellMar>
        </w:tblPrEx>
        <w:trPr>
          <w:trHeight w:val="555" w:hRule="atLeast"/>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2BE6761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绩效目标</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571C001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年度工作任务</w:t>
            </w: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35734C2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绩效指标</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694CEBC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目标值</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14:paraId="4A1314C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涉及项目</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459D975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涉及财政资金</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14BBFBA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rPr>
            </w:pPr>
            <w:r>
              <w:rPr>
                <w:rFonts w:hint="eastAsia" w:ascii="宋体" w:hAnsi="宋体" w:eastAsia="宋体" w:cs="宋体"/>
                <w:b/>
                <w:bCs/>
                <w:i w:val="0"/>
                <w:iCs w:val="0"/>
                <w:color w:val="000000"/>
                <w:kern w:val="0"/>
                <w:sz w:val="20"/>
                <w:szCs w:val="20"/>
              </w:rPr>
              <w:t>备注</w:t>
            </w:r>
          </w:p>
        </w:tc>
      </w:tr>
      <w:tr w14:paraId="3B0EC548">
        <w:tblPrEx>
          <w:shd w:val="clear" w:color="auto" w:fill="auto"/>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73F6EAD5">
            <w:pPr>
              <w:rPr>
                <w:rFonts w:hint="default" w:ascii="Times New Roman" w:hAnsi="Times New Roman" w:cs="Times New Roman"/>
                <w:sz w:val="20"/>
                <w:szCs w:val="20"/>
              </w:rPr>
            </w:pPr>
          </w:p>
        </w:tc>
        <w:tc>
          <w:tcPr>
            <w:tcW w:w="1065" w:type="dxa"/>
            <w:vMerge w:val="restart"/>
            <w:tcBorders>
              <w:top w:val="nil"/>
              <w:left w:val="nil"/>
              <w:bottom w:val="single" w:color="000000" w:sz="4" w:space="0"/>
              <w:right w:val="single" w:color="000000" w:sz="4" w:space="0"/>
            </w:tcBorders>
            <w:shd w:val="clear" w:color="auto" w:fill="auto"/>
            <w:vAlign w:val="center"/>
          </w:tcPr>
          <w:p w14:paraId="28249424">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1.做好国企财务监管和培训工作</w:t>
            </w:r>
          </w:p>
        </w:tc>
        <w:tc>
          <w:tcPr>
            <w:tcW w:w="2235" w:type="dxa"/>
            <w:gridSpan w:val="2"/>
            <w:vMerge w:val="restart"/>
            <w:tcBorders>
              <w:top w:val="nil"/>
              <w:left w:val="nil"/>
              <w:bottom w:val="single" w:color="000000" w:sz="4" w:space="0"/>
              <w:right w:val="single" w:color="000000" w:sz="4" w:space="0"/>
            </w:tcBorders>
            <w:shd w:val="clear" w:color="auto" w:fill="auto"/>
            <w:vAlign w:val="center"/>
          </w:tcPr>
          <w:p w14:paraId="24B84857">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举办国企财务管理培训场次</w:t>
            </w:r>
          </w:p>
        </w:tc>
        <w:tc>
          <w:tcPr>
            <w:tcW w:w="1455" w:type="dxa"/>
            <w:vMerge w:val="restart"/>
            <w:tcBorders>
              <w:top w:val="nil"/>
              <w:left w:val="nil"/>
              <w:bottom w:val="single" w:color="000000" w:sz="4" w:space="0"/>
              <w:right w:val="single" w:color="000000" w:sz="4" w:space="0"/>
            </w:tcBorders>
            <w:shd w:val="clear" w:color="auto" w:fill="auto"/>
            <w:vAlign w:val="center"/>
          </w:tcPr>
          <w:p w14:paraId="01586DEC">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≥3场</w:t>
            </w:r>
          </w:p>
        </w:tc>
        <w:tc>
          <w:tcPr>
            <w:tcW w:w="2280" w:type="dxa"/>
            <w:gridSpan w:val="2"/>
            <w:vMerge w:val="restart"/>
            <w:tcBorders>
              <w:top w:val="nil"/>
              <w:left w:val="nil"/>
              <w:bottom w:val="single" w:color="000000" w:sz="4" w:space="0"/>
              <w:right w:val="single" w:color="000000" w:sz="4" w:space="0"/>
            </w:tcBorders>
            <w:shd w:val="clear" w:color="auto" w:fill="auto"/>
            <w:vAlign w:val="center"/>
          </w:tcPr>
          <w:p w14:paraId="13419F1D">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财务监管和产权管理网络版系统32万元；      </w:t>
            </w:r>
            <w:r>
              <w:rPr>
                <w:rFonts w:hint="eastAsia" w:ascii="宋体" w:hAnsi="宋体" w:eastAsia="宋体" w:cs="宋体"/>
                <w:i w:val="0"/>
                <w:iCs w:val="0"/>
                <w:color w:val="000000"/>
                <w:kern w:val="0"/>
                <w:sz w:val="20"/>
                <w:szCs w:val="20"/>
              </w:rPr>
              <w:br w:type="textWrapping"/>
            </w:r>
            <w:r>
              <w:rPr>
                <w:rFonts w:hint="eastAsia" w:ascii="宋体" w:hAnsi="宋体" w:eastAsia="宋体" w:cs="宋体"/>
                <w:i w:val="0"/>
                <w:iCs w:val="0"/>
                <w:color w:val="000000"/>
                <w:kern w:val="0"/>
                <w:sz w:val="20"/>
                <w:szCs w:val="20"/>
              </w:rPr>
              <w:t>厦门国资委企业安全生产监管平台38万元；</w:t>
            </w:r>
            <w:r>
              <w:rPr>
                <w:rFonts w:hint="eastAsia" w:ascii="宋体" w:hAnsi="宋体" w:eastAsia="宋体" w:cs="宋体"/>
                <w:i w:val="0"/>
                <w:iCs w:val="0"/>
                <w:color w:val="000000"/>
                <w:kern w:val="0"/>
                <w:sz w:val="20"/>
                <w:szCs w:val="20"/>
              </w:rPr>
              <w:br w:type="textWrapping"/>
            </w:r>
            <w:r>
              <w:rPr>
                <w:rFonts w:hint="eastAsia" w:ascii="宋体" w:hAnsi="宋体" w:eastAsia="宋体" w:cs="宋体"/>
                <w:i w:val="0"/>
                <w:iCs w:val="0"/>
                <w:color w:val="000000"/>
                <w:kern w:val="0"/>
                <w:sz w:val="20"/>
                <w:szCs w:val="20"/>
              </w:rPr>
              <w:t>专项业务费35万元。</w:t>
            </w:r>
          </w:p>
        </w:tc>
        <w:tc>
          <w:tcPr>
            <w:tcW w:w="1170" w:type="dxa"/>
            <w:vMerge w:val="restart"/>
            <w:tcBorders>
              <w:top w:val="nil"/>
              <w:left w:val="nil"/>
              <w:bottom w:val="single" w:color="000000" w:sz="4" w:space="0"/>
              <w:right w:val="single" w:color="000000" w:sz="4" w:space="0"/>
            </w:tcBorders>
            <w:shd w:val="clear" w:color="auto" w:fill="auto"/>
            <w:vAlign w:val="center"/>
          </w:tcPr>
          <w:p w14:paraId="184173BE">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 105.00 </w:t>
            </w:r>
          </w:p>
        </w:tc>
        <w:tc>
          <w:tcPr>
            <w:tcW w:w="885" w:type="dxa"/>
            <w:vMerge w:val="restart"/>
            <w:tcBorders>
              <w:top w:val="nil"/>
              <w:left w:val="nil"/>
              <w:bottom w:val="single" w:color="000000" w:sz="4" w:space="0"/>
              <w:right w:val="single" w:color="000000" w:sz="4" w:space="0"/>
            </w:tcBorders>
            <w:shd w:val="clear" w:color="auto" w:fill="auto"/>
            <w:vAlign w:val="center"/>
          </w:tcPr>
          <w:p w14:paraId="282E7F5C">
            <w:pPr>
              <w:jc w:val="center"/>
              <w:rPr>
                <w:rFonts w:hint="eastAsia" w:ascii="宋体" w:hAnsi="宋体" w:eastAsia="宋体" w:cs="宋体"/>
                <w:i w:val="0"/>
                <w:iCs w:val="0"/>
                <w:color w:val="000000"/>
                <w:kern w:val="0"/>
                <w:sz w:val="20"/>
                <w:szCs w:val="20"/>
              </w:rPr>
            </w:pPr>
          </w:p>
        </w:tc>
      </w:tr>
      <w:tr w14:paraId="0469A983">
        <w:tblPrEx>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253C88EF">
            <w:pPr>
              <w:rPr>
                <w:rFonts w:hint="default" w:ascii="Times New Roman" w:hAnsi="Times New Roman" w:cs="Times New Roman"/>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14:paraId="0B945FFB">
            <w:pPr>
              <w:rPr>
                <w:rFonts w:hint="default" w:ascii="Times New Roman" w:hAnsi="Times New Roman" w:cs="Times New Roman"/>
                <w:sz w:val="20"/>
                <w:szCs w:val="20"/>
              </w:rPr>
            </w:pPr>
          </w:p>
        </w:tc>
        <w:tc>
          <w:tcPr>
            <w:tcW w:w="2235" w:type="dxa"/>
            <w:gridSpan w:val="2"/>
            <w:vMerge w:val="continue"/>
            <w:tcBorders>
              <w:top w:val="nil"/>
              <w:left w:val="nil"/>
              <w:bottom w:val="single" w:color="000000" w:sz="4" w:space="0"/>
              <w:right w:val="single" w:color="000000" w:sz="4" w:space="0"/>
            </w:tcBorders>
            <w:shd w:val="clear" w:color="auto" w:fill="auto"/>
            <w:vAlign w:val="center"/>
          </w:tcPr>
          <w:p w14:paraId="022CE8F3">
            <w:pPr>
              <w:rPr>
                <w:rFonts w:hint="default" w:ascii="Times New Roman" w:hAnsi="Times New Roman" w:cs="Times New Roman"/>
                <w:sz w:val="20"/>
                <w:szCs w:val="20"/>
              </w:rPr>
            </w:pPr>
          </w:p>
        </w:tc>
        <w:tc>
          <w:tcPr>
            <w:tcW w:w="1455" w:type="dxa"/>
            <w:vMerge w:val="continue"/>
            <w:tcBorders>
              <w:top w:val="nil"/>
              <w:left w:val="nil"/>
              <w:bottom w:val="single" w:color="000000" w:sz="4" w:space="0"/>
              <w:right w:val="single" w:color="000000" w:sz="4" w:space="0"/>
            </w:tcBorders>
            <w:shd w:val="clear" w:color="auto" w:fill="auto"/>
            <w:vAlign w:val="center"/>
          </w:tcPr>
          <w:p w14:paraId="4B91B019">
            <w:pPr>
              <w:rPr>
                <w:rFonts w:hint="default" w:ascii="Times New Roman" w:hAnsi="Times New Roman" w:cs="Times New Roman"/>
                <w:sz w:val="20"/>
                <w:szCs w:val="20"/>
              </w:rPr>
            </w:pPr>
          </w:p>
        </w:tc>
        <w:tc>
          <w:tcPr>
            <w:tcW w:w="2280" w:type="dxa"/>
            <w:gridSpan w:val="2"/>
            <w:vMerge w:val="continue"/>
            <w:tcBorders>
              <w:top w:val="nil"/>
              <w:left w:val="nil"/>
              <w:bottom w:val="single" w:color="000000" w:sz="4" w:space="0"/>
              <w:right w:val="single" w:color="000000" w:sz="4" w:space="0"/>
            </w:tcBorders>
            <w:shd w:val="clear" w:color="auto" w:fill="auto"/>
            <w:vAlign w:val="center"/>
          </w:tcPr>
          <w:p w14:paraId="4386F892">
            <w:pPr>
              <w:rPr>
                <w:rFonts w:hint="default" w:ascii="Times New Roman" w:hAnsi="Times New Roman" w:cs="Times New Roman"/>
                <w:sz w:val="20"/>
                <w:szCs w:val="20"/>
              </w:rPr>
            </w:pPr>
          </w:p>
        </w:tc>
        <w:tc>
          <w:tcPr>
            <w:tcW w:w="1170" w:type="dxa"/>
            <w:vMerge w:val="continue"/>
            <w:tcBorders>
              <w:top w:val="nil"/>
              <w:left w:val="nil"/>
              <w:bottom w:val="single" w:color="000000" w:sz="4" w:space="0"/>
              <w:right w:val="single" w:color="000000" w:sz="4" w:space="0"/>
            </w:tcBorders>
            <w:shd w:val="clear" w:color="auto" w:fill="auto"/>
            <w:vAlign w:val="center"/>
          </w:tcPr>
          <w:p w14:paraId="54D2592C">
            <w:pPr>
              <w:rPr>
                <w:rFonts w:hint="default" w:ascii="Times New Roman" w:hAnsi="Times New Roman" w:cs="Times New Roman"/>
                <w:sz w:val="20"/>
                <w:szCs w:val="20"/>
              </w:rPr>
            </w:pPr>
          </w:p>
        </w:tc>
        <w:tc>
          <w:tcPr>
            <w:tcW w:w="885" w:type="dxa"/>
            <w:vMerge w:val="continue"/>
            <w:tcBorders>
              <w:top w:val="nil"/>
              <w:left w:val="nil"/>
              <w:bottom w:val="single" w:color="000000" w:sz="4" w:space="0"/>
              <w:right w:val="single" w:color="000000" w:sz="4" w:space="0"/>
            </w:tcBorders>
            <w:shd w:val="clear" w:color="auto" w:fill="auto"/>
            <w:vAlign w:val="center"/>
          </w:tcPr>
          <w:p w14:paraId="34DBB8B1">
            <w:pPr>
              <w:rPr>
                <w:rFonts w:hint="default" w:ascii="Times New Roman" w:hAnsi="Times New Roman" w:cs="Times New Roman"/>
                <w:sz w:val="20"/>
                <w:szCs w:val="20"/>
              </w:rPr>
            </w:pPr>
          </w:p>
        </w:tc>
      </w:tr>
      <w:tr w14:paraId="23726C75">
        <w:tblPrEx>
          <w:shd w:val="clear" w:color="auto" w:fill="auto"/>
          <w:tblCellMar>
            <w:top w:w="0" w:type="dxa"/>
            <w:left w:w="108" w:type="dxa"/>
            <w:bottom w:w="0" w:type="dxa"/>
            <w:right w:w="108" w:type="dxa"/>
          </w:tblCellMar>
        </w:tblPrEx>
        <w:trPr>
          <w:trHeight w:val="981"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1B23F2D5">
            <w:pPr>
              <w:rPr>
                <w:rFonts w:hint="default" w:ascii="Times New Roman" w:hAnsi="Times New Roman" w:cs="Times New Roman"/>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14:paraId="32B3A8D4">
            <w:pPr>
              <w:rPr>
                <w:rFonts w:hint="default" w:ascii="Times New Roman" w:hAnsi="Times New Roman" w:cs="Times New Roman"/>
                <w:sz w:val="20"/>
                <w:szCs w:val="20"/>
              </w:rPr>
            </w:pP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117BEEBC">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对国企进行财务报告审查、财务决算统计、监督管理、投资监管等评审的国企家次</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3041F946">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≥3家</w:t>
            </w:r>
          </w:p>
        </w:tc>
        <w:tc>
          <w:tcPr>
            <w:tcW w:w="2280" w:type="dxa"/>
            <w:gridSpan w:val="2"/>
            <w:vMerge w:val="continue"/>
            <w:tcBorders>
              <w:top w:val="nil"/>
              <w:left w:val="nil"/>
              <w:bottom w:val="single" w:color="000000" w:sz="4" w:space="0"/>
              <w:right w:val="single" w:color="000000" w:sz="4" w:space="0"/>
            </w:tcBorders>
            <w:shd w:val="clear" w:color="auto" w:fill="auto"/>
            <w:vAlign w:val="center"/>
          </w:tcPr>
          <w:p w14:paraId="60955724">
            <w:pPr>
              <w:rPr>
                <w:rFonts w:hint="default" w:ascii="Times New Roman" w:hAnsi="Times New Roman" w:cs="Times New Roman"/>
                <w:sz w:val="20"/>
                <w:szCs w:val="20"/>
              </w:rPr>
            </w:pPr>
          </w:p>
        </w:tc>
        <w:tc>
          <w:tcPr>
            <w:tcW w:w="1170" w:type="dxa"/>
            <w:vMerge w:val="continue"/>
            <w:tcBorders>
              <w:top w:val="nil"/>
              <w:left w:val="nil"/>
              <w:bottom w:val="single" w:color="000000" w:sz="4" w:space="0"/>
              <w:right w:val="single" w:color="000000" w:sz="4" w:space="0"/>
            </w:tcBorders>
            <w:shd w:val="clear" w:color="auto" w:fill="auto"/>
            <w:vAlign w:val="center"/>
          </w:tcPr>
          <w:p w14:paraId="74FC150E">
            <w:pPr>
              <w:rPr>
                <w:rFonts w:hint="default" w:ascii="Times New Roman" w:hAnsi="Times New Roman" w:cs="Times New Roman"/>
                <w:sz w:val="20"/>
                <w:szCs w:val="20"/>
              </w:rPr>
            </w:pPr>
          </w:p>
        </w:tc>
        <w:tc>
          <w:tcPr>
            <w:tcW w:w="885" w:type="dxa"/>
            <w:vMerge w:val="continue"/>
            <w:tcBorders>
              <w:top w:val="nil"/>
              <w:left w:val="nil"/>
              <w:bottom w:val="single" w:color="000000" w:sz="4" w:space="0"/>
              <w:right w:val="single" w:color="000000" w:sz="4" w:space="0"/>
            </w:tcBorders>
            <w:shd w:val="clear" w:color="auto" w:fill="auto"/>
            <w:vAlign w:val="center"/>
          </w:tcPr>
          <w:p w14:paraId="113947C4">
            <w:pPr>
              <w:rPr>
                <w:rFonts w:hint="default" w:ascii="Times New Roman" w:hAnsi="Times New Roman" w:cs="Times New Roman"/>
                <w:sz w:val="20"/>
                <w:szCs w:val="20"/>
              </w:rPr>
            </w:pPr>
          </w:p>
        </w:tc>
      </w:tr>
      <w:tr w14:paraId="6233B9AD">
        <w:tblPrEx>
          <w:shd w:val="clear" w:color="auto" w:fill="auto"/>
          <w:tblCellMar>
            <w:top w:w="0" w:type="dxa"/>
            <w:left w:w="108" w:type="dxa"/>
            <w:bottom w:w="0" w:type="dxa"/>
            <w:right w:w="108" w:type="dxa"/>
          </w:tblCellMar>
        </w:tblPrEx>
        <w:trPr>
          <w:trHeight w:val="720"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4249B48E">
            <w:pPr>
              <w:rPr>
                <w:rFonts w:hint="default" w:ascii="Times New Roman" w:hAnsi="Times New Roman" w:cs="Times New Roman"/>
                <w:sz w:val="20"/>
                <w:szCs w:val="20"/>
              </w:rPr>
            </w:pPr>
          </w:p>
        </w:tc>
        <w:tc>
          <w:tcPr>
            <w:tcW w:w="1065" w:type="dxa"/>
            <w:vMerge w:val="continue"/>
            <w:tcBorders>
              <w:top w:val="nil"/>
              <w:left w:val="nil"/>
              <w:bottom w:val="single" w:color="000000" w:sz="4" w:space="0"/>
              <w:right w:val="single" w:color="000000" w:sz="4" w:space="0"/>
            </w:tcBorders>
            <w:shd w:val="clear" w:color="auto" w:fill="auto"/>
            <w:vAlign w:val="center"/>
          </w:tcPr>
          <w:p w14:paraId="2EE0D91E">
            <w:pPr>
              <w:rPr>
                <w:rFonts w:hint="default" w:ascii="Times New Roman" w:hAnsi="Times New Roman" w:cs="Times New Roman"/>
                <w:sz w:val="20"/>
                <w:szCs w:val="20"/>
              </w:rPr>
            </w:pP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38AC1B44">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为企业提供在线报送服务和企业分析评价等服务的企业家次</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45B0A12B">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≥19家</w:t>
            </w:r>
          </w:p>
        </w:tc>
        <w:tc>
          <w:tcPr>
            <w:tcW w:w="2280" w:type="dxa"/>
            <w:gridSpan w:val="2"/>
            <w:vMerge w:val="continue"/>
            <w:tcBorders>
              <w:top w:val="nil"/>
              <w:left w:val="nil"/>
              <w:bottom w:val="single" w:color="000000" w:sz="4" w:space="0"/>
              <w:right w:val="single" w:color="000000" w:sz="4" w:space="0"/>
            </w:tcBorders>
            <w:shd w:val="clear" w:color="auto" w:fill="auto"/>
            <w:vAlign w:val="center"/>
          </w:tcPr>
          <w:p w14:paraId="40CFC805">
            <w:pPr>
              <w:rPr>
                <w:rFonts w:hint="default" w:ascii="Times New Roman" w:hAnsi="Times New Roman" w:cs="Times New Roman"/>
                <w:sz w:val="20"/>
                <w:szCs w:val="20"/>
              </w:rPr>
            </w:pPr>
          </w:p>
        </w:tc>
        <w:tc>
          <w:tcPr>
            <w:tcW w:w="1170" w:type="dxa"/>
            <w:vMerge w:val="continue"/>
            <w:tcBorders>
              <w:top w:val="nil"/>
              <w:left w:val="nil"/>
              <w:bottom w:val="single" w:color="000000" w:sz="4" w:space="0"/>
              <w:right w:val="single" w:color="000000" w:sz="4" w:space="0"/>
            </w:tcBorders>
            <w:shd w:val="clear" w:color="auto" w:fill="auto"/>
            <w:vAlign w:val="center"/>
          </w:tcPr>
          <w:p w14:paraId="44F274E9">
            <w:pPr>
              <w:rPr>
                <w:rFonts w:hint="default" w:ascii="Times New Roman" w:hAnsi="Times New Roman" w:cs="Times New Roman"/>
                <w:sz w:val="20"/>
                <w:szCs w:val="20"/>
              </w:rPr>
            </w:pPr>
          </w:p>
        </w:tc>
        <w:tc>
          <w:tcPr>
            <w:tcW w:w="885" w:type="dxa"/>
            <w:vMerge w:val="continue"/>
            <w:tcBorders>
              <w:top w:val="nil"/>
              <w:left w:val="nil"/>
              <w:bottom w:val="single" w:color="000000" w:sz="4" w:space="0"/>
              <w:right w:val="single" w:color="000000" w:sz="4" w:space="0"/>
            </w:tcBorders>
            <w:shd w:val="clear" w:color="auto" w:fill="auto"/>
            <w:vAlign w:val="center"/>
          </w:tcPr>
          <w:p w14:paraId="55B8A716">
            <w:pPr>
              <w:rPr>
                <w:rFonts w:hint="default" w:ascii="Times New Roman" w:hAnsi="Times New Roman" w:cs="Times New Roman"/>
                <w:sz w:val="20"/>
                <w:szCs w:val="20"/>
              </w:rPr>
            </w:pPr>
          </w:p>
        </w:tc>
      </w:tr>
      <w:tr w14:paraId="3C81B85A">
        <w:tblPrEx>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5E046E60">
            <w:pPr>
              <w:rPr>
                <w:rFonts w:hint="default" w:ascii="Times New Roman" w:hAnsi="Times New Roman" w:cs="Times New Roman"/>
                <w:sz w:val="20"/>
                <w:szCs w:val="20"/>
              </w:rPr>
            </w:pPr>
          </w:p>
        </w:tc>
        <w:tc>
          <w:tcPr>
            <w:tcW w:w="1065" w:type="dxa"/>
            <w:vMerge w:val="restart"/>
            <w:tcBorders>
              <w:top w:val="nil"/>
              <w:left w:val="nil"/>
              <w:bottom w:val="nil"/>
              <w:right w:val="single" w:color="000000" w:sz="4" w:space="0"/>
            </w:tcBorders>
            <w:shd w:val="clear" w:color="auto" w:fill="auto"/>
            <w:vAlign w:val="center"/>
          </w:tcPr>
          <w:p w14:paraId="1864E6D9">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2.监督所监管企业资产保值增值和内控体系</w:t>
            </w: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6F90ADDC">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对部分国有企业资产质量审计的国企家次</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154708ED">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≥12家</w:t>
            </w:r>
          </w:p>
        </w:tc>
        <w:tc>
          <w:tcPr>
            <w:tcW w:w="2280" w:type="dxa"/>
            <w:gridSpan w:val="2"/>
            <w:vMerge w:val="restart"/>
            <w:tcBorders>
              <w:top w:val="nil"/>
              <w:left w:val="nil"/>
              <w:bottom w:val="nil"/>
              <w:right w:val="single" w:color="000000" w:sz="4" w:space="0"/>
            </w:tcBorders>
            <w:shd w:val="clear" w:color="auto" w:fill="auto"/>
            <w:vAlign w:val="center"/>
          </w:tcPr>
          <w:p w14:paraId="65FAAA7C">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专项业务费110万元，主要用于国资监管专项业务经费，国资系统宣传教育精神文明建设经费，专项审计经费。</w:t>
            </w:r>
          </w:p>
        </w:tc>
        <w:tc>
          <w:tcPr>
            <w:tcW w:w="1170" w:type="dxa"/>
            <w:vMerge w:val="restart"/>
            <w:tcBorders>
              <w:top w:val="nil"/>
              <w:left w:val="nil"/>
              <w:bottom w:val="nil"/>
              <w:right w:val="single" w:color="000000" w:sz="4" w:space="0"/>
            </w:tcBorders>
            <w:shd w:val="clear" w:color="auto" w:fill="auto"/>
            <w:vAlign w:val="center"/>
          </w:tcPr>
          <w:p w14:paraId="4914F958">
            <w:pPr>
              <w:keepNext w:val="0"/>
              <w:keepLines w:val="0"/>
              <w:widowControl/>
              <w:suppressLineNumbers w:val="0"/>
              <w:jc w:val="righ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 300.00 </w:t>
            </w:r>
          </w:p>
        </w:tc>
        <w:tc>
          <w:tcPr>
            <w:tcW w:w="885" w:type="dxa"/>
            <w:vMerge w:val="restart"/>
            <w:tcBorders>
              <w:top w:val="nil"/>
              <w:left w:val="nil"/>
              <w:bottom w:val="nil"/>
              <w:right w:val="single" w:color="000000" w:sz="4" w:space="0"/>
            </w:tcBorders>
            <w:shd w:val="clear" w:color="auto" w:fill="auto"/>
            <w:vAlign w:val="center"/>
          </w:tcPr>
          <w:p w14:paraId="61FF68B6">
            <w:pPr>
              <w:jc w:val="center"/>
              <w:rPr>
                <w:rFonts w:hint="eastAsia" w:ascii="宋体" w:hAnsi="宋体" w:eastAsia="宋体" w:cs="宋体"/>
                <w:i w:val="0"/>
                <w:iCs w:val="0"/>
                <w:color w:val="000000"/>
                <w:kern w:val="0"/>
                <w:sz w:val="20"/>
                <w:szCs w:val="20"/>
              </w:rPr>
            </w:pPr>
          </w:p>
        </w:tc>
      </w:tr>
      <w:tr w14:paraId="28B1F424">
        <w:tblPrEx>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45E320B1">
            <w:pPr>
              <w:rPr>
                <w:rFonts w:hint="default" w:ascii="Times New Roman" w:hAnsi="Times New Roman" w:cs="Times New Roman"/>
                <w:sz w:val="20"/>
                <w:szCs w:val="20"/>
              </w:rPr>
            </w:pPr>
          </w:p>
        </w:tc>
        <w:tc>
          <w:tcPr>
            <w:tcW w:w="1065" w:type="dxa"/>
            <w:vMerge w:val="continue"/>
            <w:tcBorders>
              <w:top w:val="nil"/>
              <w:left w:val="nil"/>
              <w:bottom w:val="nil"/>
              <w:right w:val="single" w:color="000000" w:sz="4" w:space="0"/>
            </w:tcBorders>
            <w:shd w:val="clear" w:color="auto" w:fill="auto"/>
            <w:vAlign w:val="center"/>
          </w:tcPr>
          <w:p w14:paraId="787E6B94">
            <w:pPr>
              <w:rPr>
                <w:rFonts w:hint="default" w:ascii="Times New Roman" w:hAnsi="Times New Roman" w:cs="Times New Roman"/>
                <w:sz w:val="20"/>
                <w:szCs w:val="20"/>
              </w:rPr>
            </w:pP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471FA3BE">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对部分国有企业进行内控制度体系检查的国企家次</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295E70BB">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≥12家</w:t>
            </w:r>
          </w:p>
        </w:tc>
        <w:tc>
          <w:tcPr>
            <w:tcW w:w="2280" w:type="dxa"/>
            <w:gridSpan w:val="2"/>
            <w:vMerge w:val="continue"/>
            <w:tcBorders>
              <w:top w:val="nil"/>
              <w:left w:val="nil"/>
              <w:bottom w:val="nil"/>
              <w:right w:val="single" w:color="000000" w:sz="4" w:space="0"/>
            </w:tcBorders>
            <w:shd w:val="clear" w:color="auto" w:fill="auto"/>
            <w:vAlign w:val="center"/>
          </w:tcPr>
          <w:p w14:paraId="0E1AA0F7">
            <w:pPr>
              <w:rPr>
                <w:rFonts w:hint="default" w:ascii="Times New Roman" w:hAnsi="Times New Roman" w:cs="Times New Roman"/>
                <w:sz w:val="20"/>
                <w:szCs w:val="20"/>
              </w:rPr>
            </w:pPr>
          </w:p>
        </w:tc>
        <w:tc>
          <w:tcPr>
            <w:tcW w:w="1170" w:type="dxa"/>
            <w:vMerge w:val="continue"/>
            <w:tcBorders>
              <w:top w:val="nil"/>
              <w:left w:val="nil"/>
              <w:bottom w:val="nil"/>
              <w:right w:val="single" w:color="000000" w:sz="4" w:space="0"/>
            </w:tcBorders>
            <w:shd w:val="clear" w:color="auto" w:fill="auto"/>
            <w:vAlign w:val="center"/>
          </w:tcPr>
          <w:p w14:paraId="77E45DDE">
            <w:pPr>
              <w:rPr>
                <w:rFonts w:hint="default" w:ascii="Times New Roman" w:hAnsi="Times New Roman" w:cs="Times New Roman"/>
                <w:sz w:val="20"/>
                <w:szCs w:val="20"/>
              </w:rPr>
            </w:pPr>
          </w:p>
        </w:tc>
        <w:tc>
          <w:tcPr>
            <w:tcW w:w="885" w:type="dxa"/>
            <w:vMerge w:val="continue"/>
            <w:tcBorders>
              <w:top w:val="nil"/>
              <w:left w:val="nil"/>
              <w:bottom w:val="nil"/>
              <w:right w:val="single" w:color="000000" w:sz="4" w:space="0"/>
            </w:tcBorders>
            <w:shd w:val="clear" w:color="auto" w:fill="auto"/>
            <w:vAlign w:val="center"/>
          </w:tcPr>
          <w:p w14:paraId="63AFAB6B">
            <w:pPr>
              <w:rPr>
                <w:rFonts w:hint="default" w:ascii="Times New Roman" w:hAnsi="Times New Roman" w:cs="Times New Roman"/>
                <w:sz w:val="20"/>
                <w:szCs w:val="20"/>
              </w:rPr>
            </w:pPr>
          </w:p>
        </w:tc>
      </w:tr>
      <w:tr w14:paraId="5E710BAA">
        <w:tblPrEx>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493878E2">
            <w:pPr>
              <w:rPr>
                <w:rFonts w:hint="default" w:ascii="Times New Roman" w:hAnsi="Times New Roman" w:cs="Times New Roman"/>
                <w:sz w:val="20"/>
                <w:szCs w:val="20"/>
              </w:rPr>
            </w:pPr>
          </w:p>
        </w:tc>
        <w:tc>
          <w:tcPr>
            <w:tcW w:w="1065" w:type="dxa"/>
            <w:vMerge w:val="continue"/>
            <w:tcBorders>
              <w:top w:val="nil"/>
              <w:left w:val="nil"/>
              <w:bottom w:val="nil"/>
              <w:right w:val="single" w:color="000000" w:sz="4" w:space="0"/>
            </w:tcBorders>
            <w:shd w:val="clear" w:color="auto" w:fill="auto"/>
            <w:vAlign w:val="center"/>
          </w:tcPr>
          <w:p w14:paraId="645B91E3">
            <w:pPr>
              <w:rPr>
                <w:rFonts w:hint="default" w:ascii="Times New Roman" w:hAnsi="Times New Roman" w:cs="Times New Roman"/>
                <w:sz w:val="20"/>
                <w:szCs w:val="20"/>
              </w:rPr>
            </w:pPr>
          </w:p>
        </w:tc>
        <w:tc>
          <w:tcPr>
            <w:tcW w:w="2235" w:type="dxa"/>
            <w:gridSpan w:val="2"/>
            <w:tcBorders>
              <w:top w:val="single" w:color="000000" w:sz="4" w:space="0"/>
              <w:left w:val="nil"/>
              <w:bottom w:val="nil"/>
              <w:right w:val="single" w:color="000000" w:sz="4" w:space="0"/>
            </w:tcBorders>
            <w:shd w:val="clear" w:color="auto" w:fill="auto"/>
            <w:vAlign w:val="center"/>
          </w:tcPr>
          <w:p w14:paraId="27E2967A">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对境外企业进行审计的国企家次</w:t>
            </w:r>
          </w:p>
        </w:tc>
        <w:tc>
          <w:tcPr>
            <w:tcW w:w="1455" w:type="dxa"/>
            <w:tcBorders>
              <w:top w:val="single" w:color="000000" w:sz="4" w:space="0"/>
              <w:left w:val="nil"/>
              <w:bottom w:val="nil"/>
              <w:right w:val="single" w:color="000000" w:sz="4" w:space="0"/>
            </w:tcBorders>
            <w:shd w:val="clear" w:color="auto" w:fill="auto"/>
            <w:vAlign w:val="center"/>
          </w:tcPr>
          <w:p w14:paraId="790B9A89">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≥1家</w:t>
            </w:r>
          </w:p>
        </w:tc>
        <w:tc>
          <w:tcPr>
            <w:tcW w:w="2280" w:type="dxa"/>
            <w:gridSpan w:val="2"/>
            <w:vMerge w:val="continue"/>
            <w:tcBorders>
              <w:top w:val="nil"/>
              <w:left w:val="nil"/>
              <w:bottom w:val="nil"/>
              <w:right w:val="single" w:color="000000" w:sz="4" w:space="0"/>
            </w:tcBorders>
            <w:shd w:val="clear" w:color="auto" w:fill="auto"/>
            <w:vAlign w:val="center"/>
          </w:tcPr>
          <w:p w14:paraId="32A0D015">
            <w:pPr>
              <w:rPr>
                <w:rFonts w:hint="default" w:ascii="Times New Roman" w:hAnsi="Times New Roman" w:cs="Times New Roman"/>
                <w:sz w:val="20"/>
                <w:szCs w:val="20"/>
              </w:rPr>
            </w:pPr>
          </w:p>
        </w:tc>
        <w:tc>
          <w:tcPr>
            <w:tcW w:w="1170" w:type="dxa"/>
            <w:vMerge w:val="continue"/>
            <w:tcBorders>
              <w:top w:val="nil"/>
              <w:left w:val="nil"/>
              <w:bottom w:val="nil"/>
              <w:right w:val="single" w:color="000000" w:sz="4" w:space="0"/>
            </w:tcBorders>
            <w:shd w:val="clear" w:color="auto" w:fill="auto"/>
            <w:vAlign w:val="center"/>
          </w:tcPr>
          <w:p w14:paraId="78F00881">
            <w:pPr>
              <w:rPr>
                <w:rFonts w:hint="default" w:ascii="Times New Roman" w:hAnsi="Times New Roman" w:cs="Times New Roman"/>
                <w:sz w:val="20"/>
                <w:szCs w:val="20"/>
              </w:rPr>
            </w:pPr>
          </w:p>
        </w:tc>
        <w:tc>
          <w:tcPr>
            <w:tcW w:w="885" w:type="dxa"/>
            <w:vMerge w:val="continue"/>
            <w:tcBorders>
              <w:top w:val="nil"/>
              <w:left w:val="nil"/>
              <w:bottom w:val="nil"/>
              <w:right w:val="single" w:color="000000" w:sz="4" w:space="0"/>
            </w:tcBorders>
            <w:shd w:val="clear" w:color="auto" w:fill="auto"/>
            <w:vAlign w:val="center"/>
          </w:tcPr>
          <w:p w14:paraId="65869627">
            <w:pPr>
              <w:rPr>
                <w:rFonts w:hint="default" w:ascii="Times New Roman" w:hAnsi="Times New Roman" w:cs="Times New Roman"/>
                <w:sz w:val="20"/>
                <w:szCs w:val="20"/>
              </w:rPr>
            </w:pPr>
          </w:p>
        </w:tc>
      </w:tr>
      <w:tr w14:paraId="7CD3C812">
        <w:tblPrEx>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274F6FAF">
            <w:pPr>
              <w:rPr>
                <w:rFonts w:hint="default" w:ascii="Times New Roman" w:hAnsi="Times New Roman" w:cs="Times New Roman"/>
                <w:sz w:val="20"/>
                <w:szCs w:val="20"/>
              </w:rPr>
            </w:pPr>
          </w:p>
        </w:tc>
        <w:tc>
          <w:tcPr>
            <w:tcW w:w="1065" w:type="dxa"/>
            <w:vMerge w:val="restart"/>
            <w:tcBorders>
              <w:top w:val="single" w:color="000000" w:sz="4" w:space="0"/>
              <w:left w:val="nil"/>
              <w:bottom w:val="single" w:color="000000" w:sz="4" w:space="0"/>
              <w:right w:val="single" w:color="000000" w:sz="4" w:space="0"/>
            </w:tcBorders>
            <w:shd w:val="clear" w:color="auto" w:fill="auto"/>
            <w:vAlign w:val="center"/>
          </w:tcPr>
          <w:p w14:paraId="2C0D223F">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3.安全、有序地做好厦门北站综合交通枢纽运营管理工作</w:t>
            </w: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0A916C61">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全年设备安全运行率</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2537620F">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95%</w:t>
            </w:r>
          </w:p>
        </w:tc>
        <w:tc>
          <w:tcPr>
            <w:tcW w:w="2280"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8EC8ABE">
            <w:pPr>
              <w:keepNext w:val="0"/>
              <w:keepLines w:val="0"/>
              <w:widowControl/>
              <w:suppressLineNumbers w:val="0"/>
              <w:jc w:val="left"/>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厦门北站物业管理费补助2304万元</w:t>
            </w:r>
          </w:p>
        </w:tc>
        <w:tc>
          <w:tcPr>
            <w:tcW w:w="1170" w:type="dxa"/>
            <w:vMerge w:val="restart"/>
            <w:tcBorders>
              <w:top w:val="single" w:color="000000" w:sz="4" w:space="0"/>
              <w:left w:val="nil"/>
              <w:bottom w:val="single" w:color="000000" w:sz="4" w:space="0"/>
              <w:right w:val="single" w:color="000000" w:sz="4" w:space="0"/>
            </w:tcBorders>
            <w:shd w:val="clear" w:color="auto" w:fill="auto"/>
            <w:vAlign w:val="center"/>
          </w:tcPr>
          <w:p w14:paraId="1C6E2C04">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 xml:space="preserve"> 2,304.00 </w:t>
            </w:r>
          </w:p>
        </w:tc>
        <w:tc>
          <w:tcPr>
            <w:tcW w:w="885" w:type="dxa"/>
            <w:vMerge w:val="restart"/>
            <w:tcBorders>
              <w:top w:val="single" w:color="000000" w:sz="4" w:space="0"/>
              <w:left w:val="nil"/>
              <w:bottom w:val="single" w:color="000000" w:sz="4" w:space="0"/>
              <w:right w:val="single" w:color="000000" w:sz="4" w:space="0"/>
            </w:tcBorders>
            <w:shd w:val="clear" w:color="auto" w:fill="auto"/>
            <w:vAlign w:val="center"/>
          </w:tcPr>
          <w:p w14:paraId="3BB3E30E">
            <w:pPr>
              <w:jc w:val="center"/>
              <w:rPr>
                <w:rFonts w:hint="eastAsia" w:ascii="宋体" w:hAnsi="宋体" w:eastAsia="宋体" w:cs="宋体"/>
                <w:i w:val="0"/>
                <w:iCs w:val="0"/>
                <w:color w:val="000000"/>
                <w:kern w:val="0"/>
                <w:sz w:val="20"/>
                <w:szCs w:val="20"/>
              </w:rPr>
            </w:pPr>
          </w:p>
        </w:tc>
      </w:tr>
      <w:tr w14:paraId="141853C5">
        <w:tblPrEx>
          <w:shd w:val="clear" w:color="auto" w:fill="auto"/>
          <w:tblCellMar>
            <w:top w:w="0" w:type="dxa"/>
            <w:left w:w="108" w:type="dxa"/>
            <w:bottom w:w="0" w:type="dxa"/>
            <w:right w:w="108" w:type="dxa"/>
          </w:tblCellMar>
        </w:tblPrEx>
        <w:trPr>
          <w:trHeight w:val="555"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5B09FA18">
            <w:pPr>
              <w:rPr>
                <w:rFonts w:hint="default" w:ascii="Times New Roman" w:hAnsi="Times New Roman" w:cs="Times New Roman"/>
                <w:sz w:val="20"/>
                <w:szCs w:val="20"/>
              </w:rPr>
            </w:pPr>
          </w:p>
        </w:tc>
        <w:tc>
          <w:tcPr>
            <w:tcW w:w="1065" w:type="dxa"/>
            <w:vMerge w:val="continue"/>
            <w:tcBorders>
              <w:top w:val="single" w:color="000000" w:sz="4" w:space="0"/>
              <w:left w:val="nil"/>
              <w:bottom w:val="single" w:color="000000" w:sz="4" w:space="0"/>
              <w:right w:val="single" w:color="000000" w:sz="4" w:space="0"/>
            </w:tcBorders>
            <w:shd w:val="clear" w:color="auto" w:fill="auto"/>
            <w:vAlign w:val="center"/>
          </w:tcPr>
          <w:p w14:paraId="2A7DBB93">
            <w:pPr>
              <w:rPr>
                <w:rFonts w:hint="default" w:ascii="Times New Roman" w:hAnsi="Times New Roman" w:cs="Times New Roman"/>
                <w:sz w:val="20"/>
                <w:szCs w:val="20"/>
              </w:rPr>
            </w:pP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23E07DD5">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窗口服务满意度</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28D4A208">
            <w:pPr>
              <w:keepNext w:val="0"/>
              <w:keepLines w:val="0"/>
              <w:widowControl/>
              <w:suppressLineNumbers w:val="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i w:val="0"/>
                <w:iCs w:val="0"/>
                <w:color w:val="000000"/>
                <w:kern w:val="0"/>
                <w:sz w:val="20"/>
                <w:szCs w:val="20"/>
              </w:rPr>
              <w:t>90%</w:t>
            </w:r>
          </w:p>
        </w:tc>
        <w:tc>
          <w:tcPr>
            <w:tcW w:w="228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2E92FE5">
            <w:pPr>
              <w:rPr>
                <w:rFonts w:hint="default" w:ascii="Times New Roman" w:hAnsi="Times New Roman" w:cs="Times New Roman"/>
                <w:sz w:val="20"/>
                <w:szCs w:val="20"/>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14:paraId="447B8FFE">
            <w:pPr>
              <w:rPr>
                <w:rFonts w:hint="default" w:ascii="Times New Roman" w:hAnsi="Times New Roman" w:cs="Times New Roman"/>
                <w:sz w:val="20"/>
                <w:szCs w:val="20"/>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14:paraId="11D9EC9E">
            <w:pPr>
              <w:rPr>
                <w:rFonts w:hint="default" w:ascii="Times New Roman" w:hAnsi="Times New Roman" w:cs="Times New Roman"/>
                <w:sz w:val="20"/>
                <w:szCs w:val="20"/>
              </w:rPr>
            </w:pPr>
          </w:p>
        </w:tc>
      </w:tr>
      <w:tr w14:paraId="4612763C">
        <w:tblPrEx>
          <w:shd w:val="clear" w:color="auto" w:fill="auto"/>
          <w:tblCellMar>
            <w:top w:w="0" w:type="dxa"/>
            <w:left w:w="108" w:type="dxa"/>
            <w:bottom w:w="0" w:type="dxa"/>
            <w:right w:w="108" w:type="dxa"/>
          </w:tblCellMar>
        </w:tblPrEx>
        <w:trPr>
          <w:trHeight w:val="420" w:hRule="atLeast"/>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29FAD799">
            <w:pPr>
              <w:rPr>
                <w:rFonts w:hint="default" w:ascii="Times New Roman" w:hAnsi="Times New Roman" w:cs="Times New Roman"/>
                <w:sz w:val="20"/>
                <w:szCs w:val="20"/>
              </w:rPr>
            </w:pPr>
          </w:p>
        </w:tc>
        <w:tc>
          <w:tcPr>
            <w:tcW w:w="1065" w:type="dxa"/>
            <w:vMerge w:val="continue"/>
            <w:tcBorders>
              <w:top w:val="single" w:color="000000" w:sz="4" w:space="0"/>
              <w:left w:val="nil"/>
              <w:bottom w:val="single" w:color="000000" w:sz="4" w:space="0"/>
              <w:right w:val="single" w:color="000000" w:sz="4" w:space="0"/>
            </w:tcBorders>
            <w:shd w:val="clear" w:color="auto" w:fill="auto"/>
            <w:vAlign w:val="center"/>
          </w:tcPr>
          <w:p w14:paraId="119AADB0">
            <w:pPr>
              <w:rPr>
                <w:rFonts w:hint="default" w:ascii="Times New Roman" w:hAnsi="Times New Roman" w:cs="Times New Roman"/>
                <w:sz w:val="20"/>
                <w:szCs w:val="20"/>
              </w:rPr>
            </w:pPr>
          </w:p>
        </w:tc>
        <w:tc>
          <w:tcPr>
            <w:tcW w:w="2235" w:type="dxa"/>
            <w:gridSpan w:val="2"/>
            <w:tcBorders>
              <w:top w:val="single" w:color="000000" w:sz="4" w:space="0"/>
              <w:left w:val="nil"/>
              <w:bottom w:val="single" w:color="000000" w:sz="4" w:space="0"/>
              <w:right w:val="single" w:color="000000" w:sz="4" w:space="0"/>
            </w:tcBorders>
            <w:shd w:val="clear" w:color="auto" w:fill="auto"/>
            <w:vAlign w:val="center"/>
          </w:tcPr>
          <w:p w14:paraId="03A0F20F">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重大责任事故</w:t>
            </w:r>
          </w:p>
        </w:tc>
        <w:tc>
          <w:tcPr>
            <w:tcW w:w="1455" w:type="dxa"/>
            <w:tcBorders>
              <w:top w:val="single" w:color="000000" w:sz="4" w:space="0"/>
              <w:left w:val="nil"/>
              <w:bottom w:val="single" w:color="000000" w:sz="4" w:space="0"/>
              <w:right w:val="single" w:color="000000" w:sz="4" w:space="0"/>
            </w:tcBorders>
            <w:shd w:val="clear" w:color="auto" w:fill="auto"/>
            <w:vAlign w:val="center"/>
          </w:tcPr>
          <w:p w14:paraId="7328E0F6">
            <w:pPr>
              <w:keepNext w:val="0"/>
              <w:keepLines w:val="0"/>
              <w:widowControl/>
              <w:suppressLineNumbers w:val="0"/>
              <w:jc w:val="center"/>
              <w:textAlignment w:val="center"/>
              <w:rPr>
                <w:rFonts w:hint="eastAsia" w:ascii="宋体" w:hAnsi="宋体" w:eastAsia="宋体" w:cs="宋体"/>
                <w:i w:val="0"/>
                <w:iCs w:val="0"/>
                <w:color w:val="FFFFFF"/>
                <w:kern w:val="0"/>
                <w:sz w:val="22"/>
                <w:szCs w:val="22"/>
              </w:rPr>
            </w:pPr>
            <w:r>
              <w:rPr>
                <w:rStyle w:val="21"/>
                <w:rFonts w:hint="eastAsia" w:ascii="宋体" w:hAnsi="宋体" w:eastAsia="宋体" w:cs="宋体"/>
                <w:i w:val="0"/>
                <w:iCs w:val="0"/>
                <w:color w:val="000000"/>
                <w:sz w:val="22"/>
                <w:szCs w:val="22"/>
              </w:rPr>
              <w:t>0</w:t>
            </w:r>
            <w:r>
              <w:rPr>
                <w:rStyle w:val="19"/>
                <w:rFonts w:hint="eastAsia" w:ascii="宋体" w:hAnsi="宋体" w:eastAsia="宋体" w:cs="宋体"/>
                <w:i w:val="0"/>
                <w:iCs w:val="0"/>
                <w:color w:val="FFFFFF"/>
                <w:sz w:val="22"/>
                <w:szCs w:val="22"/>
              </w:rPr>
              <w:t>'</w:t>
            </w:r>
          </w:p>
        </w:tc>
        <w:tc>
          <w:tcPr>
            <w:tcW w:w="228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6F98B6D">
            <w:pPr>
              <w:rPr>
                <w:rFonts w:hint="default" w:ascii="Times New Roman" w:hAnsi="Times New Roman" w:cs="Times New Roman"/>
                <w:sz w:val="20"/>
                <w:szCs w:val="20"/>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14:paraId="2D38ABD8">
            <w:pPr>
              <w:rPr>
                <w:rFonts w:hint="default" w:ascii="Times New Roman" w:hAnsi="Times New Roman" w:cs="Times New Roman"/>
                <w:sz w:val="20"/>
                <w:szCs w:val="20"/>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14:paraId="4D2C165D">
            <w:pPr>
              <w:rPr>
                <w:rFonts w:hint="default" w:ascii="Times New Roman" w:hAnsi="Times New Roman" w:cs="Times New Roman"/>
                <w:sz w:val="20"/>
                <w:szCs w:val="20"/>
              </w:rPr>
            </w:pPr>
          </w:p>
        </w:tc>
      </w:tr>
    </w:tbl>
    <w:p w14:paraId="67B7839D">
      <w:pPr>
        <w:pStyle w:val="2"/>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14:paraId="2C6FF943">
      <w:pPr>
        <w:shd w:val="clear" w:fill="FFFFFF"/>
        <w:spacing w:before="240" w:beforeAutospacing="0" w:after="240" w:afterAutospacing="0" w:line="600" w:lineRule="atLeast"/>
        <w:ind w:left="0" w:right="0" w:firstLine="640"/>
        <w:outlineLvl w:val="1"/>
        <w:rPr>
          <w:rFonts w:hint="eastAsia" w:ascii="宋体" w:hAnsi="宋体" w:eastAsia="宋体" w:cs="宋体"/>
          <w:kern w:val="0"/>
          <w:sz w:val="24"/>
          <w:szCs w:val="24"/>
          <w:shd w:val="clear" w:fill="FFFFFF"/>
        </w:rPr>
      </w:pPr>
      <w:r>
        <w:rPr>
          <w:rFonts w:hint="eastAsia" w:ascii="黑体" w:hAnsi="宋体" w:eastAsia="黑体" w:cs="黑体"/>
          <w:kern w:val="0"/>
          <w:sz w:val="32"/>
          <w:szCs w:val="32"/>
          <w:shd w:val="clear" w:fill="FFFFFF"/>
        </w:rPr>
        <w:t>二、《市级部门（单位）一级项目支出绩效自评表》</w:t>
      </w:r>
    </w:p>
    <w:p w14:paraId="7C5F33ED">
      <w:pPr>
        <w:spacing w:before="0" w:beforeAutospacing="1" w:after="0" w:afterAutospacing="1"/>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14"/>
        <w:tblW w:w="8830" w:type="dxa"/>
        <w:tblInd w:w="93" w:type="dxa"/>
        <w:shd w:val="clear" w:color="auto" w:fill="auto"/>
        <w:tblLayout w:type="fixed"/>
        <w:tblCellMar>
          <w:top w:w="0" w:type="dxa"/>
          <w:left w:w="108" w:type="dxa"/>
          <w:bottom w:w="0" w:type="dxa"/>
          <w:right w:w="108" w:type="dxa"/>
        </w:tblCellMar>
      </w:tblPr>
      <w:tblGrid>
        <w:gridCol w:w="1170"/>
        <w:gridCol w:w="1555"/>
        <w:gridCol w:w="2015"/>
        <w:gridCol w:w="1425"/>
        <w:gridCol w:w="2665"/>
      </w:tblGrid>
      <w:tr w14:paraId="776D0753">
        <w:tblPrEx>
          <w:shd w:val="clear" w:color="auto" w:fill="auto"/>
          <w:tblCellMar>
            <w:top w:w="0" w:type="dxa"/>
            <w:left w:w="108" w:type="dxa"/>
            <w:bottom w:w="0" w:type="dxa"/>
            <w:right w:w="108" w:type="dxa"/>
          </w:tblCellMar>
        </w:tblPrEx>
        <w:trPr>
          <w:trHeight w:val="315" w:hRule="atLeast"/>
        </w:trPr>
        <w:tc>
          <w:tcPr>
            <w:tcW w:w="8830" w:type="dxa"/>
            <w:gridSpan w:val="5"/>
            <w:tcBorders>
              <w:top w:val="nil"/>
              <w:left w:val="nil"/>
              <w:bottom w:val="nil"/>
              <w:right w:val="nil"/>
            </w:tcBorders>
            <w:shd w:val="clear" w:color="auto" w:fill="auto"/>
            <w:vAlign w:val="center"/>
          </w:tcPr>
          <w:p w14:paraId="7158780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rPr>
            </w:pPr>
            <w:r>
              <w:rPr>
                <w:rFonts w:hint="eastAsia" w:ascii="宋体" w:hAnsi="宋体" w:eastAsia="宋体" w:cs="宋体"/>
                <w:b/>
                <w:bCs/>
                <w:i w:val="0"/>
                <w:iCs w:val="0"/>
                <w:color w:val="000000"/>
                <w:kern w:val="0"/>
                <w:sz w:val="32"/>
                <w:szCs w:val="32"/>
              </w:rPr>
              <w:t>国有企业公共服务补助资金项目绩效目标表</w:t>
            </w:r>
          </w:p>
        </w:tc>
      </w:tr>
      <w:tr w14:paraId="5DA71DDB">
        <w:tblPrEx>
          <w:tblCellMar>
            <w:top w:w="0" w:type="dxa"/>
            <w:left w:w="108" w:type="dxa"/>
            <w:bottom w:w="0" w:type="dxa"/>
            <w:right w:w="108" w:type="dxa"/>
          </w:tblCellMar>
        </w:tblPrEx>
        <w:trPr>
          <w:trHeight w:val="660" w:hRule="atLeast"/>
        </w:trPr>
        <w:tc>
          <w:tcPr>
            <w:tcW w:w="8830" w:type="dxa"/>
            <w:gridSpan w:val="5"/>
            <w:tcBorders>
              <w:top w:val="nil"/>
              <w:left w:val="nil"/>
              <w:bottom w:val="single" w:color="000000" w:sz="4" w:space="0"/>
              <w:right w:val="nil"/>
            </w:tcBorders>
            <w:shd w:val="clear" w:color="auto" w:fill="auto"/>
            <w:vAlign w:val="center"/>
          </w:tcPr>
          <w:p w14:paraId="60F616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rPr>
            </w:pPr>
            <w:r>
              <w:rPr>
                <w:rFonts w:hint="eastAsia" w:ascii="宋体" w:hAnsi="宋体" w:eastAsia="宋体" w:cs="宋体"/>
                <w:b/>
                <w:bCs/>
                <w:i w:val="0"/>
                <w:iCs w:val="0"/>
                <w:color w:val="000000"/>
                <w:kern w:val="0"/>
                <w:sz w:val="24"/>
                <w:szCs w:val="24"/>
              </w:rPr>
              <w:t>（2020年）</w:t>
            </w:r>
          </w:p>
        </w:tc>
      </w:tr>
      <w:tr w14:paraId="5C700418">
        <w:tblPrEx>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0D6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项目名称</w:t>
            </w:r>
          </w:p>
        </w:tc>
        <w:tc>
          <w:tcPr>
            <w:tcW w:w="3570" w:type="dxa"/>
            <w:gridSpan w:val="2"/>
            <w:tcBorders>
              <w:top w:val="single" w:color="000000" w:sz="4" w:space="0"/>
              <w:left w:val="nil"/>
              <w:bottom w:val="single" w:color="000000" w:sz="4" w:space="0"/>
              <w:right w:val="single" w:color="000000" w:sz="4" w:space="0"/>
            </w:tcBorders>
            <w:shd w:val="clear" w:color="auto" w:fill="auto"/>
            <w:vAlign w:val="center"/>
          </w:tcPr>
          <w:p w14:paraId="4F8C53FF">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国有企业公共服务补助资金</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6C9AE53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实施期限</w:t>
            </w:r>
          </w:p>
        </w:tc>
        <w:tc>
          <w:tcPr>
            <w:tcW w:w="2665" w:type="dxa"/>
            <w:tcBorders>
              <w:top w:val="single" w:color="000000" w:sz="4" w:space="0"/>
              <w:left w:val="nil"/>
              <w:bottom w:val="single" w:color="000000" w:sz="4" w:space="0"/>
              <w:right w:val="single" w:color="000000" w:sz="4" w:space="0"/>
            </w:tcBorders>
            <w:shd w:val="clear" w:color="auto" w:fill="auto"/>
            <w:vAlign w:val="center"/>
          </w:tcPr>
          <w:p w14:paraId="728A2CA5">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当年</w:t>
            </w:r>
          </w:p>
        </w:tc>
      </w:tr>
      <w:tr w14:paraId="660BDA61">
        <w:tblPrEx>
          <w:tblCellMar>
            <w:top w:w="0" w:type="dxa"/>
            <w:left w:w="108" w:type="dxa"/>
            <w:bottom w:w="0" w:type="dxa"/>
            <w:right w:w="108" w:type="dxa"/>
          </w:tblCellMar>
        </w:tblPrEx>
        <w:trPr>
          <w:trHeight w:val="99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9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实施单位</w:t>
            </w:r>
          </w:p>
        </w:tc>
        <w:tc>
          <w:tcPr>
            <w:tcW w:w="3570" w:type="dxa"/>
            <w:gridSpan w:val="2"/>
            <w:tcBorders>
              <w:top w:val="single" w:color="000000" w:sz="4" w:space="0"/>
              <w:left w:val="nil"/>
              <w:bottom w:val="single" w:color="000000" w:sz="4" w:space="0"/>
              <w:right w:val="single" w:color="000000" w:sz="4" w:space="0"/>
            </w:tcBorders>
            <w:shd w:val="clear" w:color="auto" w:fill="auto"/>
            <w:vAlign w:val="center"/>
          </w:tcPr>
          <w:p w14:paraId="4227B00A">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市国资委</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487E4B7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主管部门</w:t>
            </w:r>
          </w:p>
        </w:tc>
        <w:tc>
          <w:tcPr>
            <w:tcW w:w="2665" w:type="dxa"/>
            <w:tcBorders>
              <w:top w:val="single" w:color="000000" w:sz="4" w:space="0"/>
              <w:left w:val="nil"/>
              <w:bottom w:val="single" w:color="000000" w:sz="4" w:space="0"/>
              <w:right w:val="single" w:color="000000" w:sz="4" w:space="0"/>
            </w:tcBorders>
            <w:shd w:val="clear" w:color="auto" w:fill="auto"/>
            <w:vAlign w:val="center"/>
          </w:tcPr>
          <w:p w14:paraId="3845DEC5">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市国资委</w:t>
            </w:r>
          </w:p>
        </w:tc>
      </w:tr>
      <w:tr w14:paraId="39325AB2">
        <w:tblPrEx>
          <w:tblCellMar>
            <w:top w:w="0" w:type="dxa"/>
            <w:left w:w="108" w:type="dxa"/>
            <w:bottom w:w="0" w:type="dxa"/>
            <w:right w:w="108" w:type="dxa"/>
          </w:tblCellMar>
        </w:tblPrEx>
        <w:trPr>
          <w:trHeight w:val="990" w:hRule="atLeast"/>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14:paraId="35C1A2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总目标</w:t>
            </w:r>
          </w:p>
        </w:tc>
        <w:tc>
          <w:tcPr>
            <w:tcW w:w="7660" w:type="dxa"/>
            <w:gridSpan w:val="4"/>
            <w:tcBorders>
              <w:top w:val="single" w:color="000000" w:sz="4" w:space="0"/>
              <w:left w:val="nil"/>
              <w:bottom w:val="single" w:color="000000" w:sz="4" w:space="0"/>
              <w:right w:val="single" w:color="000000" w:sz="4" w:space="0"/>
            </w:tcBorders>
            <w:shd w:val="clear" w:color="auto" w:fill="auto"/>
            <w:vAlign w:val="center"/>
          </w:tcPr>
          <w:p w14:paraId="4FF5E9BF">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1.厦门北站综合交通枢纽配套管理资产运营正常。</w:t>
            </w:r>
          </w:p>
        </w:tc>
      </w:tr>
      <w:tr w14:paraId="6F10DEA9">
        <w:tblPrEx>
          <w:shd w:val="clear" w:color="auto" w:fill="auto"/>
          <w:tblCellMar>
            <w:top w:w="0" w:type="dxa"/>
            <w:left w:w="108" w:type="dxa"/>
            <w:bottom w:w="0" w:type="dxa"/>
            <w:right w:w="108" w:type="dxa"/>
          </w:tblCellMar>
        </w:tblPrEx>
        <w:trPr>
          <w:trHeight w:val="99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02F4FF1C">
            <w:pPr>
              <w:rPr>
                <w:rFonts w:hint="default" w:ascii="Times New Roman" w:hAnsi="Times New Roman" w:cs="Times New Roman"/>
                <w:sz w:val="20"/>
                <w:szCs w:val="20"/>
              </w:rPr>
            </w:pPr>
          </w:p>
        </w:tc>
        <w:tc>
          <w:tcPr>
            <w:tcW w:w="7660" w:type="dxa"/>
            <w:gridSpan w:val="4"/>
            <w:tcBorders>
              <w:top w:val="single" w:color="000000" w:sz="4" w:space="0"/>
              <w:left w:val="nil"/>
              <w:bottom w:val="single" w:color="000000" w:sz="4" w:space="0"/>
              <w:right w:val="single" w:color="000000" w:sz="4" w:space="0"/>
            </w:tcBorders>
            <w:shd w:val="clear" w:color="auto" w:fill="auto"/>
            <w:vAlign w:val="center"/>
          </w:tcPr>
          <w:p w14:paraId="25EE4AE0">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2.保障厦门北站综合交通枢纽配套公共服务安全有序。</w:t>
            </w:r>
          </w:p>
        </w:tc>
      </w:tr>
      <w:tr w14:paraId="68D151B4">
        <w:tblPrEx>
          <w:tblCellMar>
            <w:top w:w="0" w:type="dxa"/>
            <w:left w:w="108" w:type="dxa"/>
            <w:bottom w:w="0" w:type="dxa"/>
            <w:right w:w="108" w:type="dxa"/>
          </w:tblCellMar>
        </w:tblPrEx>
        <w:trPr>
          <w:trHeight w:val="675"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30B0A517">
            <w:pPr>
              <w:rPr>
                <w:rFonts w:hint="default" w:ascii="Times New Roman" w:hAnsi="Times New Roman" w:cs="Times New Roman"/>
                <w:sz w:val="20"/>
                <w:szCs w:val="20"/>
              </w:rPr>
            </w:pPr>
          </w:p>
        </w:tc>
        <w:tc>
          <w:tcPr>
            <w:tcW w:w="7660" w:type="dxa"/>
            <w:gridSpan w:val="4"/>
            <w:tcBorders>
              <w:top w:val="single" w:color="000000" w:sz="4" w:space="0"/>
              <w:left w:val="nil"/>
              <w:bottom w:val="single" w:color="000000" w:sz="4" w:space="0"/>
              <w:right w:val="single" w:color="000000" w:sz="4" w:space="0"/>
            </w:tcBorders>
            <w:shd w:val="clear" w:color="auto" w:fill="auto"/>
            <w:vAlign w:val="center"/>
          </w:tcPr>
          <w:p w14:paraId="56EFEFEB">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3.做好驻港联络事项。</w:t>
            </w:r>
          </w:p>
        </w:tc>
      </w:tr>
      <w:tr w14:paraId="1F2DD34F">
        <w:tblPrEx>
          <w:shd w:val="clear" w:color="auto" w:fill="auto"/>
          <w:tblCellMar>
            <w:top w:w="0" w:type="dxa"/>
            <w:left w:w="108" w:type="dxa"/>
            <w:bottom w:w="0" w:type="dxa"/>
            <w:right w:w="108" w:type="dxa"/>
          </w:tblCellMar>
        </w:tblPrEx>
        <w:trPr>
          <w:trHeight w:val="1350" w:hRule="atLeast"/>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14:paraId="1011123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投入目标</w:t>
            </w: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4B9C32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预算资金</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478D41E7">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2745万元</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066AFCD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其中,财政拨款数</w:t>
            </w:r>
          </w:p>
        </w:tc>
        <w:tc>
          <w:tcPr>
            <w:tcW w:w="2665" w:type="dxa"/>
            <w:tcBorders>
              <w:top w:val="single" w:color="000000" w:sz="4" w:space="0"/>
              <w:left w:val="nil"/>
              <w:bottom w:val="single" w:color="000000" w:sz="4" w:space="0"/>
              <w:right w:val="single" w:color="000000" w:sz="4" w:space="0"/>
            </w:tcBorders>
            <w:shd w:val="clear" w:color="auto" w:fill="auto"/>
            <w:vAlign w:val="center"/>
          </w:tcPr>
          <w:p w14:paraId="3C4D09AC">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2745万元</w:t>
            </w:r>
          </w:p>
        </w:tc>
      </w:tr>
      <w:tr w14:paraId="42FA91C5">
        <w:tblPrEx>
          <w:shd w:val="clear" w:color="auto" w:fill="auto"/>
          <w:tblCellMar>
            <w:top w:w="0" w:type="dxa"/>
            <w:left w:w="108" w:type="dxa"/>
            <w:bottom w:w="0" w:type="dxa"/>
            <w:right w:w="108" w:type="dxa"/>
          </w:tblCellMar>
        </w:tblPrEx>
        <w:trPr>
          <w:trHeight w:val="250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74D05BD6">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1CEF912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资金使用范围</w:t>
            </w:r>
          </w:p>
        </w:tc>
        <w:tc>
          <w:tcPr>
            <w:tcW w:w="6105" w:type="dxa"/>
            <w:gridSpan w:val="3"/>
            <w:tcBorders>
              <w:top w:val="single" w:color="000000" w:sz="4" w:space="0"/>
              <w:left w:val="nil"/>
              <w:bottom w:val="single" w:color="000000" w:sz="4" w:space="0"/>
              <w:right w:val="single" w:color="000000" w:sz="4" w:space="0"/>
            </w:tcBorders>
            <w:shd w:val="clear" w:color="auto" w:fill="auto"/>
            <w:vAlign w:val="center"/>
          </w:tcPr>
          <w:p w14:paraId="122BE9EB">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1.厦门北站物业管理费补助，主要用于补助厦门北站日常运行经费、一次性专项技术改造费用支出。</w:t>
            </w:r>
            <w:r>
              <w:rPr>
                <w:rFonts w:hint="eastAsia" w:ascii="宋体" w:hAnsi="宋体" w:eastAsia="宋体" w:cs="宋体"/>
                <w:i w:val="0"/>
                <w:iCs w:val="0"/>
                <w:color w:val="000000"/>
                <w:kern w:val="0"/>
                <w:sz w:val="22"/>
                <w:szCs w:val="22"/>
              </w:rPr>
              <w:br w:type="textWrapping"/>
            </w:r>
            <w:r>
              <w:rPr>
                <w:rFonts w:hint="eastAsia" w:ascii="宋体" w:hAnsi="宋体" w:eastAsia="宋体" w:cs="宋体"/>
                <w:i w:val="0"/>
                <w:iCs w:val="0"/>
                <w:color w:val="000000"/>
                <w:kern w:val="0"/>
                <w:sz w:val="22"/>
                <w:szCs w:val="22"/>
              </w:rPr>
              <w:t>2.职教幼教补助，主要用于按我市国有企业职教退休人员的数量、职称标准扣除相应的省、市退休金标准后给予的我市国有企业职教退休人员政策性补助。</w:t>
            </w:r>
            <w:r>
              <w:rPr>
                <w:rFonts w:hint="eastAsia" w:ascii="宋体" w:hAnsi="宋体" w:eastAsia="宋体" w:cs="宋体"/>
                <w:i w:val="0"/>
                <w:iCs w:val="0"/>
                <w:color w:val="000000"/>
                <w:kern w:val="0"/>
                <w:sz w:val="22"/>
                <w:szCs w:val="22"/>
              </w:rPr>
              <w:br w:type="textWrapping"/>
            </w:r>
            <w:r>
              <w:rPr>
                <w:rFonts w:hint="eastAsia" w:ascii="宋体" w:hAnsi="宋体" w:eastAsia="宋体" w:cs="宋体"/>
                <w:i w:val="0"/>
                <w:iCs w:val="0"/>
                <w:color w:val="000000"/>
                <w:kern w:val="0"/>
                <w:sz w:val="22"/>
                <w:szCs w:val="22"/>
              </w:rPr>
              <w:t>3.中厦公司驻港工作经费，主要用于驻港联络处来港过境联络、企业教育、培训、会议等活动费用补助支出。</w:t>
            </w:r>
          </w:p>
        </w:tc>
      </w:tr>
      <w:tr w14:paraId="3E2A67B8">
        <w:tblPrEx>
          <w:shd w:val="clear" w:color="auto" w:fill="auto"/>
          <w:tblCellMar>
            <w:top w:w="0" w:type="dxa"/>
            <w:left w:w="108" w:type="dxa"/>
            <w:bottom w:w="0" w:type="dxa"/>
            <w:right w:w="108" w:type="dxa"/>
          </w:tblCellMar>
        </w:tblPrEx>
        <w:trPr>
          <w:trHeight w:val="74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7FA01B10">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62D7244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资金投入计划</w:t>
            </w:r>
          </w:p>
        </w:tc>
        <w:tc>
          <w:tcPr>
            <w:tcW w:w="6105" w:type="dxa"/>
            <w:gridSpan w:val="3"/>
            <w:tcBorders>
              <w:top w:val="single" w:color="000000" w:sz="4" w:space="0"/>
              <w:left w:val="nil"/>
              <w:bottom w:val="single" w:color="000000" w:sz="4" w:space="0"/>
              <w:right w:val="single" w:color="000000" w:sz="4" w:space="0"/>
            </w:tcBorders>
            <w:shd w:val="clear" w:color="auto" w:fill="auto"/>
            <w:vAlign w:val="center"/>
          </w:tcPr>
          <w:p w14:paraId="66FC7627">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第一季度25%，第二季度25%，第三季度25%，第四季度25%</w:t>
            </w:r>
          </w:p>
        </w:tc>
      </w:tr>
      <w:tr w14:paraId="4F0E4C0C">
        <w:tblPrEx>
          <w:shd w:val="clear" w:color="auto" w:fill="auto"/>
          <w:tblCellMar>
            <w:top w:w="0" w:type="dxa"/>
            <w:left w:w="108" w:type="dxa"/>
            <w:bottom w:w="0" w:type="dxa"/>
            <w:right w:w="108" w:type="dxa"/>
          </w:tblCellMar>
        </w:tblPrEx>
        <w:trPr>
          <w:trHeight w:val="585" w:hRule="atLeast"/>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14:paraId="4E2A9E1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绩效指标</w:t>
            </w: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6CC2917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指标类别</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5EBF9E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具体指标</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4D229EA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目标值</w:t>
            </w:r>
          </w:p>
        </w:tc>
      </w:tr>
      <w:tr w14:paraId="0694FB05">
        <w:tblPrEx>
          <w:tblCellMar>
            <w:top w:w="0" w:type="dxa"/>
            <w:left w:w="108" w:type="dxa"/>
            <w:bottom w:w="0" w:type="dxa"/>
            <w:right w:w="108" w:type="dxa"/>
          </w:tblCellMar>
        </w:tblPrEx>
        <w:trPr>
          <w:trHeight w:val="585"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17AE4A8A">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6B826E1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产出指标1</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1224C39D">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北站绿化养护达标率</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16346AC7">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≥95%</w:t>
            </w:r>
          </w:p>
        </w:tc>
      </w:tr>
      <w:tr w14:paraId="0F8BEA9C">
        <w:tblPrEx>
          <w:tblCellMar>
            <w:top w:w="0" w:type="dxa"/>
            <w:left w:w="108" w:type="dxa"/>
            <w:bottom w:w="0" w:type="dxa"/>
            <w:right w:w="108" w:type="dxa"/>
          </w:tblCellMar>
        </w:tblPrEx>
        <w:trPr>
          <w:trHeight w:val="585"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48892DF3">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5E68FCC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产出指标2</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6B87F423">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北站安全责任事故</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4DF09771">
            <w:pPr>
              <w:jc w:val="center"/>
              <w:rPr>
                <w:rFonts w:hint="eastAsia" w:ascii="宋体" w:hAnsi="宋体" w:eastAsia="宋体" w:cs="宋体"/>
                <w:i w:val="0"/>
                <w:iCs w:val="0"/>
                <w:color w:val="000000"/>
                <w:kern w:val="0"/>
                <w:sz w:val="22"/>
                <w:szCs w:val="22"/>
              </w:rPr>
            </w:pPr>
          </w:p>
        </w:tc>
      </w:tr>
      <w:tr w14:paraId="6126901B">
        <w:tblPrEx>
          <w:shd w:val="clear" w:color="auto" w:fill="auto"/>
          <w:tblCellMar>
            <w:top w:w="0" w:type="dxa"/>
            <w:left w:w="108" w:type="dxa"/>
            <w:bottom w:w="0" w:type="dxa"/>
            <w:right w:w="108" w:type="dxa"/>
          </w:tblCellMar>
        </w:tblPrEx>
        <w:trPr>
          <w:trHeight w:val="585"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5E25AEF5">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4B666AA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产出指标3</w:t>
            </w:r>
          </w:p>
        </w:tc>
        <w:tc>
          <w:tcPr>
            <w:tcW w:w="2015" w:type="dxa"/>
            <w:tcBorders>
              <w:top w:val="single" w:color="000000" w:sz="4" w:space="0"/>
              <w:left w:val="nil"/>
              <w:bottom w:val="single" w:color="000000" w:sz="4" w:space="0"/>
              <w:right w:val="nil"/>
            </w:tcBorders>
            <w:shd w:val="clear" w:color="auto" w:fill="auto"/>
            <w:vAlign w:val="center"/>
          </w:tcPr>
          <w:p w14:paraId="67EB53E3">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全年设备安全运行率</w:t>
            </w:r>
          </w:p>
        </w:tc>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A224F">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95%</w:t>
            </w:r>
          </w:p>
        </w:tc>
      </w:tr>
      <w:tr w14:paraId="40D124A2">
        <w:tblPrEx>
          <w:tblCellMar>
            <w:top w:w="0" w:type="dxa"/>
            <w:left w:w="108" w:type="dxa"/>
            <w:bottom w:w="0" w:type="dxa"/>
            <w:right w:w="108" w:type="dxa"/>
          </w:tblCellMar>
        </w:tblPrEx>
        <w:trPr>
          <w:trHeight w:val="585"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60B0DF20">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3BFB88E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产出指标4</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47A4E298">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驻港办协助办理事项、联络次数</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1E71EEDD">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≥5</w:t>
            </w:r>
          </w:p>
        </w:tc>
      </w:tr>
      <w:tr w14:paraId="66EC1C94">
        <w:tblPrEx>
          <w:tblCellMar>
            <w:top w:w="0" w:type="dxa"/>
            <w:left w:w="108" w:type="dxa"/>
            <w:bottom w:w="0" w:type="dxa"/>
            <w:right w:w="108" w:type="dxa"/>
          </w:tblCellMar>
        </w:tblPrEx>
        <w:trPr>
          <w:trHeight w:val="27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135F4513">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5E87B7F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产出指标5</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44FFDFB1">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北站设施设备完好率</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61620C7A">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≥95%</w:t>
            </w:r>
          </w:p>
        </w:tc>
      </w:tr>
      <w:tr w14:paraId="3A6BAF93">
        <w:tblPrEx>
          <w:tblCellMar>
            <w:top w:w="0" w:type="dxa"/>
            <w:left w:w="108" w:type="dxa"/>
            <w:bottom w:w="0" w:type="dxa"/>
            <w:right w:w="108" w:type="dxa"/>
          </w:tblCellMar>
        </w:tblPrEx>
        <w:trPr>
          <w:trHeight w:val="27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720718E8">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2DFFA79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指标类别</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2A732F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具体指标</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1D976B8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目标值</w:t>
            </w:r>
          </w:p>
        </w:tc>
      </w:tr>
      <w:tr w14:paraId="2804F553">
        <w:tblPrEx>
          <w:shd w:val="clear" w:color="auto" w:fill="auto"/>
          <w:tblCellMar>
            <w:top w:w="0" w:type="dxa"/>
            <w:left w:w="108" w:type="dxa"/>
            <w:bottom w:w="0" w:type="dxa"/>
            <w:right w:w="108" w:type="dxa"/>
          </w:tblCellMar>
        </w:tblPrEx>
        <w:trPr>
          <w:trHeight w:val="27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27BB66CB">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70ACC0C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效益指标1</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3C15EC20">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提升旅客便捷度</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6445562A">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有效提升</w:t>
            </w:r>
          </w:p>
        </w:tc>
      </w:tr>
      <w:tr w14:paraId="069E21A7">
        <w:tblPrEx>
          <w:tblCellMar>
            <w:top w:w="0" w:type="dxa"/>
            <w:left w:w="108" w:type="dxa"/>
            <w:bottom w:w="0" w:type="dxa"/>
            <w:right w:w="108" w:type="dxa"/>
          </w:tblCellMar>
        </w:tblPrEx>
        <w:trPr>
          <w:trHeight w:val="27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2890E8B7">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7E2587E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效益指标2</w:t>
            </w:r>
          </w:p>
        </w:tc>
        <w:tc>
          <w:tcPr>
            <w:tcW w:w="2015" w:type="dxa"/>
            <w:tcBorders>
              <w:top w:val="single" w:color="000000" w:sz="4" w:space="0"/>
              <w:left w:val="nil"/>
              <w:bottom w:val="single" w:color="000000" w:sz="4" w:space="0"/>
              <w:right w:val="nil"/>
            </w:tcBorders>
            <w:shd w:val="clear" w:color="auto" w:fill="auto"/>
            <w:vAlign w:val="center"/>
          </w:tcPr>
          <w:p w14:paraId="3BBF2268">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窗口服务满意度</w:t>
            </w:r>
          </w:p>
        </w:tc>
        <w:tc>
          <w:tcPr>
            <w:tcW w:w="4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AA49E">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90%</w:t>
            </w:r>
          </w:p>
        </w:tc>
      </w:tr>
      <w:tr w14:paraId="237B2D51">
        <w:tblPrEx>
          <w:tblCellMar>
            <w:top w:w="0" w:type="dxa"/>
            <w:left w:w="108" w:type="dxa"/>
            <w:bottom w:w="0" w:type="dxa"/>
            <w:right w:w="108" w:type="dxa"/>
          </w:tblCellMar>
        </w:tblPrEx>
        <w:trPr>
          <w:trHeight w:val="270" w:hRule="atLeast"/>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082F08F5">
            <w:pPr>
              <w:rPr>
                <w:rFonts w:hint="default" w:ascii="Times New Roman" w:hAnsi="Times New Roman" w:cs="Times New Roman"/>
                <w:sz w:val="20"/>
                <w:szCs w:val="20"/>
              </w:rPr>
            </w:pPr>
          </w:p>
        </w:tc>
        <w:tc>
          <w:tcPr>
            <w:tcW w:w="1555" w:type="dxa"/>
            <w:tcBorders>
              <w:top w:val="single" w:color="000000" w:sz="4" w:space="0"/>
              <w:left w:val="nil"/>
              <w:bottom w:val="single" w:color="000000" w:sz="4" w:space="0"/>
              <w:right w:val="single" w:color="000000" w:sz="4" w:space="0"/>
            </w:tcBorders>
            <w:shd w:val="clear" w:color="auto" w:fill="auto"/>
            <w:vAlign w:val="center"/>
          </w:tcPr>
          <w:p w14:paraId="6E98881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rPr>
              <w:t>效益指标3</w:t>
            </w:r>
          </w:p>
        </w:tc>
        <w:tc>
          <w:tcPr>
            <w:tcW w:w="2015" w:type="dxa"/>
            <w:tcBorders>
              <w:top w:val="single" w:color="000000" w:sz="4" w:space="0"/>
              <w:left w:val="nil"/>
              <w:bottom w:val="single" w:color="000000" w:sz="4" w:space="0"/>
              <w:right w:val="single" w:color="000000" w:sz="4" w:space="0"/>
            </w:tcBorders>
            <w:shd w:val="clear" w:color="auto" w:fill="auto"/>
            <w:vAlign w:val="center"/>
          </w:tcPr>
          <w:p w14:paraId="5C1C284E">
            <w:pPr>
              <w:keepNext w:val="0"/>
              <w:keepLines w:val="0"/>
              <w:widowControl/>
              <w:suppressLineNumbers w:val="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驻港办服务对象满意度</w:t>
            </w:r>
          </w:p>
        </w:tc>
        <w:tc>
          <w:tcPr>
            <w:tcW w:w="4090" w:type="dxa"/>
            <w:gridSpan w:val="2"/>
            <w:tcBorders>
              <w:top w:val="single" w:color="000000" w:sz="4" w:space="0"/>
              <w:left w:val="nil"/>
              <w:bottom w:val="single" w:color="000000" w:sz="4" w:space="0"/>
              <w:right w:val="single" w:color="000000" w:sz="4" w:space="0"/>
            </w:tcBorders>
            <w:shd w:val="clear" w:color="auto" w:fill="auto"/>
            <w:vAlign w:val="center"/>
          </w:tcPr>
          <w:p w14:paraId="044A64AE">
            <w:pPr>
              <w:keepNext w:val="0"/>
              <w:keepLines w:val="0"/>
              <w:widowControl/>
              <w:suppressLineNumbers w:val="0"/>
              <w:jc w:val="center"/>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rPr>
              <w:t>100%</w:t>
            </w:r>
          </w:p>
        </w:tc>
      </w:tr>
    </w:tbl>
    <w:p w14:paraId="26BCEF0F">
      <w:pPr>
        <w:spacing w:before="0" w:beforeAutospacing="1" w:after="0" w:afterAutospacing="1"/>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headerReference r:id="rId6" w:type="default"/>
      <w:footerReference r:id="rId7" w:type="default"/>
      <w:pgSz w:w="11915" w:h="16851"/>
      <w:pgMar w:top="1440" w:right="1800" w:bottom="1440" w:left="1800"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4D66">
    <w:pPr>
      <w:pStyle w:val="10"/>
      <w:rPr>
        <w:rFonts w:hint="eastAsia" w:ascii="宋体" w:hAnsi="宋体" w:eastAsia="宋体" w:cs="宋体"/>
        <w:kern w:val="0"/>
        <w:sz w:val="18"/>
        <w:szCs w:val="18"/>
      </w:rPr>
    </w:pPr>
    <w:r>
      <w:rPr>
        <w:rFonts w:hint="eastAsia" w:ascii="宋体" w:hAnsi="宋体" w:eastAsia="宋体" w:cs="宋体"/>
        <w:kern w:val="0"/>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8D3D1">
    <w:pPr>
      <w:pStyle w:val="10"/>
      <w:rPr>
        <w:rFonts w:hint="eastAsia" w:ascii="宋体" w:hAnsi="宋体" w:eastAsia="宋体" w:cs="宋体"/>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C7A93C2">
                          <w:pPr>
                            <w:pStyle w:val="1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3C7A93C2">
                    <w:pPr>
                      <w:pStyle w:val="10"/>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eastAsia="宋体" w:cs="宋体"/>
        <w:kern w:val="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8C0D">
    <w:pPr>
      <w:pStyle w:val="11"/>
      <w:rPr>
        <w:rFonts w:hint="eastAsia" w:ascii="宋体" w:hAnsi="宋体" w:eastAsia="宋体" w:cs="宋体"/>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CA9C">
    <w:pPr>
      <w:pStyle w:val="11"/>
      <w:rPr>
        <w:rFonts w:hint="eastAsia" w:ascii="宋体" w:hAnsi="宋体" w:eastAsia="宋体" w:cs="宋体"/>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2C51"/>
    <w:rsid w:val="087E6871"/>
    <w:rsid w:val="0C34728D"/>
    <w:rsid w:val="2BD61428"/>
    <w:rsid w:val="310F3E38"/>
    <w:rsid w:val="35C67743"/>
    <w:rsid w:val="77F6728C"/>
    <w:rsid w:val="79D72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unhideWhenUsed/>
    <w:qFormat/>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1"/>
    <w:basedOn w:val="1"/>
    <w:next w:val="1"/>
    <w:qFormat/>
    <w:uiPriority w:val="0"/>
    <w:pPr>
      <w:keepNext w:val="0"/>
      <w:keepLines w:val="0"/>
      <w:widowControl/>
      <w:suppressLineNumbers w:val="0"/>
      <w:spacing w:before="0" w:beforeAutospacing="1" w:after="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val="0"/>
      <w:keepLines w:val="0"/>
      <w:widowControl/>
      <w:suppressLineNumbers w:val="0"/>
      <w:spacing w:before="0" w:beforeAutospacing="1" w:after="0" w:afterAutospacing="1"/>
      <w:ind w:left="0" w:right="0"/>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val="0"/>
      <w:keepLines w:val="0"/>
      <w:widowControl/>
      <w:suppressLineNumbers w:val="0"/>
      <w:spacing w:before="0" w:beforeAutospacing="1" w:after="0" w:afterAutospacing="1"/>
      <w:ind w:left="0" w:right="0"/>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val="0"/>
      <w:keepLines w:val="0"/>
      <w:widowControl/>
      <w:suppressLineNumbers w:val="0"/>
      <w:spacing w:before="0" w:beforeAutospacing="1" w:after="0" w:afterAutospacing="1"/>
      <w:ind w:left="0" w:right="0"/>
      <w:jc w:val="left"/>
      <w:outlineLvl w:val="3"/>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0"/>
    <w:pPr>
      <w:keepNext w:val="0"/>
      <w:keepLines w:val="0"/>
      <w:widowControl/>
      <w:suppressLineNumbers w:val="0"/>
      <w:spacing w:before="0" w:beforeAutospacing="1" w:after="0" w:afterAutospacing="1"/>
      <w:ind w:left="0" w:right="0"/>
      <w:jc w:val="left"/>
      <w:outlineLvl w:val="4"/>
    </w:pPr>
    <w:rPr>
      <w:rFonts w:hint="eastAsia" w:ascii="宋体" w:hAnsi="宋体" w:eastAsia="宋体" w:cs="宋体"/>
      <w:b/>
      <w:bCs/>
      <w:kern w:val="0"/>
      <w:sz w:val="20"/>
      <w:szCs w:val="20"/>
      <w:lang w:val="en-US" w:eastAsia="zh-CN" w:bidi="ar"/>
    </w:rPr>
  </w:style>
  <w:style w:type="paragraph" w:styleId="8">
    <w:name w:val="heading 6"/>
    <w:basedOn w:val="1"/>
    <w:next w:val="1"/>
    <w:qFormat/>
    <w:uiPriority w:val="0"/>
    <w:pPr>
      <w:keepNext w:val="0"/>
      <w:keepLines w:val="0"/>
      <w:widowControl/>
      <w:suppressLineNumbers w:val="0"/>
      <w:spacing w:before="0" w:beforeAutospacing="1" w:after="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qFormat/>
    <w:uiPriority w:val="99"/>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1.正文"/>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9">
    <w:name w:val="Document Map"/>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0">
    <w:name w:val="footer"/>
    <w:basedOn w:val="1"/>
    <w:qFormat/>
    <w:uiPriority w:val="0"/>
    <w:pPr>
      <w:keepNext w:val="0"/>
      <w:keepLines w:val="0"/>
      <w:widowControl/>
      <w:suppressLineNumbers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1">
    <w:name w:val="header"/>
    <w:basedOn w:val="1"/>
    <w:qFormat/>
    <w:uiPriority w:val="0"/>
    <w:pPr>
      <w:keepNext w:val="0"/>
      <w:keepLines w:val="0"/>
      <w:widowControl/>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6">
    <w:name w:val="HTML 预设格式 Char1"/>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7">
    <w:name w:val="10"/>
    <w:basedOn w:val="15"/>
    <w:qFormat/>
    <w:uiPriority w:val="0"/>
    <w:rPr>
      <w:rFonts w:hint="default" w:ascii="Times New Roman" w:hAnsi="Times New Roman" w:cs="Times New Roman"/>
    </w:rPr>
  </w:style>
  <w:style w:type="character" w:customStyle="1" w:styleId="18">
    <w:name w:val="16"/>
    <w:basedOn w:val="15"/>
    <w:qFormat/>
    <w:uiPriority w:val="0"/>
    <w:rPr>
      <w:rFonts w:hint="default" w:ascii="Times New Roman" w:hAnsi="Times New Roman" w:cs="Times New Roman"/>
    </w:rPr>
  </w:style>
  <w:style w:type="character" w:customStyle="1" w:styleId="19">
    <w:name w:val="17"/>
    <w:basedOn w:val="15"/>
    <w:qFormat/>
    <w:uiPriority w:val="0"/>
    <w:rPr>
      <w:rFonts w:hint="eastAsia" w:ascii="宋体" w:hAnsi="宋体" w:eastAsia="宋体" w:cs="宋体"/>
      <w:color w:val="FFFFFF"/>
      <w:sz w:val="22"/>
      <w:szCs w:val="22"/>
    </w:rPr>
  </w:style>
  <w:style w:type="paragraph" w:customStyle="1" w:styleId="20">
    <w:name w:val="HTML 预设格式 Char Char"/>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1">
    <w:name w:val="36"/>
    <w:basedOn w:val="15"/>
    <w:qFormat/>
    <w:uiPriority w:val="0"/>
    <w:rPr>
      <w:rFonts w:hint="eastAsia" w:ascii="宋体" w:hAnsi="宋体" w:eastAsia="宋体" w:cs="宋体"/>
      <w:color w:val="000000"/>
      <w:sz w:val="22"/>
      <w:szCs w:val="22"/>
    </w:rPr>
  </w:style>
  <w:style w:type="character" w:customStyle="1" w:styleId="22">
    <w:name w:val="32"/>
    <w:basedOn w:val="15"/>
    <w:qFormat/>
    <w:uiPriority w:val="0"/>
    <w:rPr>
      <w:rFonts w:hint="default" w:ascii="Times New Roman" w:hAnsi="Times New Roman" w:cs="Times New Roman"/>
    </w:rPr>
  </w:style>
  <w:style w:type="character" w:customStyle="1" w:styleId="23">
    <w:name w:val="15"/>
    <w:basedOn w:val="15"/>
    <w:qFormat/>
    <w:uiPriority w:val="0"/>
    <w:rPr>
      <w:rFonts w:hint="default" w:ascii="Times New Roman" w:hAnsi="Times New Roman" w:cs="Times New Roman"/>
    </w:rPr>
  </w:style>
  <w:style w:type="character" w:customStyle="1" w:styleId="24">
    <w:name w:val="18"/>
    <w:basedOn w:val="15"/>
    <w:qFormat/>
    <w:uiPriority w:val="0"/>
    <w:rPr>
      <w:rFonts w:hint="default" w:ascii="Times New Roman" w:hAnsi="Times New Roman" w:cs="Times New Roman"/>
    </w:rPr>
  </w:style>
  <w:style w:type="character" w:customStyle="1" w:styleId="25">
    <w:name w:val="19"/>
    <w:basedOn w:val="15"/>
    <w:qFormat/>
    <w:uiPriority w:val="0"/>
    <w:rPr>
      <w:rFonts w:hint="default" w:ascii="Times New Roman" w:hAnsi="Times New Roman" w:cs="Times New Roman"/>
    </w:rPr>
  </w:style>
  <w:style w:type="character" w:customStyle="1" w:styleId="26">
    <w:name w:val="34"/>
    <w:basedOn w:val="15"/>
    <w:qFormat/>
    <w:uiPriority w:val="0"/>
    <w:rPr>
      <w:rFonts w:hint="eastAsia" w:ascii="宋体" w:hAnsi="宋体" w:eastAsia="宋体" w:cs="宋体"/>
      <w:color w:val="000000"/>
      <w:sz w:val="20"/>
      <w:szCs w:val="20"/>
    </w:rPr>
  </w:style>
  <w:style w:type="character" w:customStyle="1" w:styleId="27">
    <w:name w:val="20"/>
    <w:basedOn w:val="15"/>
    <w:qFormat/>
    <w:uiPriority w:val="0"/>
    <w:rPr>
      <w:rFonts w:hint="default" w:ascii="Calibri" w:hAnsi="Calibri" w:cs="Calibri"/>
    </w:rPr>
  </w:style>
  <w:style w:type="paragraph" w:customStyle="1" w:styleId="28">
    <w:name w:val="Char"/>
    <w:basedOn w:val="9"/>
    <w:qFormat/>
    <w:uiPriority w:val="0"/>
    <w:pPr>
      <w:keepNext w:val="0"/>
      <w:keepLines w:val="0"/>
      <w:widowControl w:val="0"/>
      <w:suppressLineNumbers w:val="0"/>
      <w:shd w:val="clear" w:fill="000080"/>
      <w:adjustRightInd w:val="0"/>
      <w:spacing w:before="0" w:beforeAutospacing="0" w:after="0" w:afterAutospacing="0" w:line="436" w:lineRule="exact"/>
      <w:ind w:left="357" w:right="0"/>
      <w:jc w:val="left"/>
      <w:outlineLvl w:val="3"/>
    </w:pPr>
    <w:rPr>
      <w:rFonts w:hint="default" w:ascii="Times New Roman" w:hAnsi="Times New Roman" w:eastAsia="宋体" w:cs="Times New Roman"/>
      <w:kern w:val="2"/>
      <w:sz w:val="21"/>
      <w:szCs w:val="21"/>
      <w:lang w:val="en-US" w:eastAsia="zh-CN" w:bidi="ar"/>
    </w:rPr>
  </w:style>
  <w:style w:type="character" w:customStyle="1" w:styleId="29">
    <w:name w:val="21"/>
    <w:basedOn w:val="15"/>
    <w:qFormat/>
    <w:uiPriority w:val="0"/>
    <w:rPr>
      <w:rFonts w:hint="eastAsia" w:ascii="宋体" w:hAnsi="宋体" w:eastAsia="宋体" w:cs="宋体"/>
      <w:sz w:val="18"/>
      <w:szCs w:val="18"/>
    </w:rPr>
  </w:style>
  <w:style w:type="character" w:customStyle="1" w:styleId="30">
    <w:name w:val="22"/>
    <w:basedOn w:val="15"/>
    <w:qFormat/>
    <w:uiPriority w:val="0"/>
    <w:rPr>
      <w:rFonts w:hint="eastAsia" w:ascii="宋体" w:hAnsi="宋体" w:eastAsia="宋体" w:cs="宋体"/>
      <w:sz w:val="18"/>
      <w:szCs w:val="18"/>
    </w:rPr>
  </w:style>
  <w:style w:type="character" w:customStyle="1" w:styleId="31">
    <w:name w:val="23"/>
    <w:basedOn w:val="15"/>
    <w:qFormat/>
    <w:uiPriority w:val="0"/>
    <w:rPr>
      <w:rFonts w:hint="eastAsia" w:ascii="宋体" w:hAnsi="宋体" w:eastAsia="宋体" w:cs="宋体"/>
      <w:b/>
      <w:bCs/>
      <w:sz w:val="28"/>
      <w:szCs w:val="28"/>
    </w:rPr>
  </w:style>
  <w:style w:type="character" w:customStyle="1" w:styleId="32">
    <w:name w:val="24"/>
    <w:basedOn w:val="15"/>
    <w:qFormat/>
    <w:uiPriority w:val="0"/>
    <w:rPr>
      <w:rFonts w:hint="default" w:ascii="Courier New" w:hAnsi="Courier New" w:eastAsia="宋体" w:cs="Courier New"/>
    </w:rPr>
  </w:style>
  <w:style w:type="character" w:customStyle="1" w:styleId="33">
    <w:name w:val="33"/>
    <w:basedOn w:val="15"/>
    <w:qFormat/>
    <w:uiPriority w:val="0"/>
    <w:rPr>
      <w:rFonts w:hint="eastAsia" w:ascii="宋体" w:hAnsi="宋体" w:eastAsia="宋体" w:cs="宋体"/>
      <w:sz w:val="18"/>
      <w:szCs w:val="18"/>
    </w:rPr>
  </w:style>
  <w:style w:type="character" w:customStyle="1" w:styleId="34">
    <w:name w:val="25"/>
    <w:basedOn w:val="15"/>
    <w:qFormat/>
    <w:uiPriority w:val="0"/>
    <w:rPr>
      <w:rFonts w:hint="default" w:ascii="Cambria" w:hAnsi="Cambria" w:eastAsia="宋体" w:cs="Times New Roman"/>
      <w:b/>
      <w:bCs/>
      <w:sz w:val="28"/>
      <w:szCs w:val="28"/>
    </w:rPr>
  </w:style>
  <w:style w:type="character" w:customStyle="1" w:styleId="35">
    <w:name w:val="26"/>
    <w:basedOn w:val="15"/>
    <w:qFormat/>
    <w:uiPriority w:val="0"/>
    <w:rPr>
      <w:rFonts w:hint="eastAsia" w:ascii="宋体" w:hAnsi="宋体" w:eastAsia="宋体" w:cs="宋体"/>
      <w:b/>
      <w:bCs/>
      <w:kern w:val="44"/>
      <w:sz w:val="44"/>
      <w:szCs w:val="44"/>
    </w:rPr>
  </w:style>
  <w:style w:type="character" w:customStyle="1" w:styleId="36">
    <w:name w:val="27"/>
    <w:basedOn w:val="15"/>
    <w:qFormat/>
    <w:uiPriority w:val="0"/>
    <w:rPr>
      <w:rFonts w:hint="eastAsia" w:ascii="宋体" w:hAnsi="宋体" w:eastAsia="宋体" w:cs="宋体"/>
      <w:color w:val="000000"/>
      <w:sz w:val="20"/>
      <w:szCs w:val="20"/>
    </w:rPr>
  </w:style>
  <w:style w:type="character" w:customStyle="1" w:styleId="37">
    <w:name w:val="28"/>
    <w:basedOn w:val="15"/>
    <w:qFormat/>
    <w:uiPriority w:val="0"/>
    <w:rPr>
      <w:rFonts w:hint="default" w:ascii="Cambria" w:hAnsi="Cambria" w:eastAsia="宋体" w:cs="Times New Roman"/>
      <w:b/>
      <w:bCs/>
      <w:sz w:val="32"/>
      <w:szCs w:val="32"/>
    </w:rPr>
  </w:style>
  <w:style w:type="paragraph" w:customStyle="1" w:styleId="38">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39">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0">
    <w:name w:val="29"/>
    <w:basedOn w:val="15"/>
    <w:qFormat/>
    <w:uiPriority w:val="0"/>
    <w:rPr>
      <w:rFonts w:hint="eastAsia" w:ascii="宋体" w:hAnsi="宋体" w:eastAsia="宋体" w:cs="宋体"/>
      <w:b/>
      <w:bCs/>
      <w:sz w:val="32"/>
      <w:szCs w:val="32"/>
    </w:rPr>
  </w:style>
  <w:style w:type="character" w:customStyle="1" w:styleId="41">
    <w:name w:val="30"/>
    <w:basedOn w:val="15"/>
    <w:qFormat/>
    <w:uiPriority w:val="0"/>
    <w:rPr>
      <w:rFonts w:hint="default" w:ascii="Cambria" w:hAnsi="Cambria" w:eastAsia="宋体" w:cs="Times New Roman"/>
      <w:b/>
      <w:bCs/>
      <w:sz w:val="24"/>
      <w:szCs w:val="24"/>
    </w:rPr>
  </w:style>
  <w:style w:type="character" w:customStyle="1" w:styleId="42">
    <w:name w:val="31"/>
    <w:basedOn w:val="15"/>
    <w:qFormat/>
    <w:uiPriority w:val="0"/>
    <w:rPr>
      <w:rFonts w:hint="default" w:ascii="Times New Roman" w:hAnsi="Times New Roman" w:cs="Times New Roman"/>
    </w:rPr>
  </w:style>
  <w:style w:type="character" w:customStyle="1" w:styleId="43">
    <w:name w:val="35"/>
    <w:basedOn w:val="15"/>
    <w:qFormat/>
    <w:uiPriority w:val="0"/>
    <w:rPr>
      <w:rFonts w:hint="default" w:ascii="Times New Roman" w:hAnsi="Times New Roman" w:cs="Times New Roman"/>
      <w:color w:val="000000"/>
      <w:sz w:val="20"/>
      <w:szCs w:val="20"/>
    </w:rPr>
  </w:style>
  <w:style w:type="paragraph" w:customStyle="1" w:styleId="44">
    <w:name w:val="HTML 预设格式 Char"/>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11401</Words>
  <Characters>16034</Characters>
  <Lines>126</Lines>
  <Paragraphs>35</Paragraphs>
  <TotalTime>49</TotalTime>
  <ScaleCrop>false</ScaleCrop>
  <LinksUpToDate>false</LinksUpToDate>
  <CharactersWithSpaces>16807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2021-07-29T15:00:00Z</dcterms:created>
  <dc:creator>Administrator</dc:creator>
  <cp:lastModifiedBy>胡菠萝</cp:lastModifiedBy>
  <dcterms:modified xsi:type="dcterms:W3CDTF">2025-09-24T07:48:08Z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95A9E0C48CAD41439952C36071D5F49A</vt:lpwstr>
  </property>
  <property fmtid="{D5CDD505-2E9C-101B-9397-08002B2CF9AE}" pid="4" name="KSOTemplateDocerSaveRecord">
    <vt:lpwstr>eyJoZGlkIjoiNmJlMmVjYjkyMGQwY2IyNDQzMmMzMjhhYTdjMTVjYTQiLCJ1c2VySWQiOiIyODc0MzExMDQifQ==</vt:lpwstr>
  </property>
</Properties>
</file>