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98" w:rsidRDefault="002C7E98" w:rsidP="00B66018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厦门市财政局</w:t>
      </w:r>
      <w:r w:rsidR="00A71D41" w:rsidRPr="00264B80">
        <w:rPr>
          <w:rFonts w:ascii="方正小标宋简体" w:eastAsia="方正小标宋简体" w:hAnsi="华文中宋" w:hint="eastAsia"/>
          <w:b/>
          <w:sz w:val="44"/>
          <w:szCs w:val="44"/>
        </w:rPr>
        <w:t>关于</w:t>
      </w:r>
      <w:r w:rsidR="00797833" w:rsidRPr="00264B80">
        <w:rPr>
          <w:rFonts w:ascii="方正小标宋简体" w:eastAsia="方正小标宋简体" w:hAnsi="华文中宋" w:hint="eastAsia"/>
          <w:b/>
          <w:sz w:val="44"/>
          <w:szCs w:val="44"/>
        </w:rPr>
        <w:t>201</w:t>
      </w:r>
      <w:r w:rsidR="002374BC">
        <w:rPr>
          <w:rFonts w:ascii="方正小标宋简体" w:eastAsia="方正小标宋简体" w:hAnsi="华文中宋" w:hint="eastAsia"/>
          <w:b/>
          <w:sz w:val="44"/>
          <w:szCs w:val="44"/>
        </w:rPr>
        <w:t>8</w:t>
      </w:r>
      <w:r w:rsidR="00797833" w:rsidRPr="00264B80">
        <w:rPr>
          <w:rFonts w:ascii="方正小标宋简体" w:eastAsia="方正小标宋简体" w:hAnsi="华文中宋" w:hint="eastAsia"/>
          <w:b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预算绩效管理</w:t>
      </w:r>
    </w:p>
    <w:p w:rsidR="00A71D41" w:rsidRPr="00B66018" w:rsidRDefault="002C7E98" w:rsidP="00B66018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工作</w:t>
      </w:r>
      <w:r w:rsidR="00A71D41" w:rsidRPr="00264B80">
        <w:rPr>
          <w:rFonts w:ascii="方正小标宋简体" w:eastAsia="方正小标宋简体" w:hAnsi="华文中宋" w:hint="eastAsia"/>
          <w:b/>
          <w:sz w:val="44"/>
          <w:szCs w:val="44"/>
        </w:rPr>
        <w:t>情况的报告</w:t>
      </w:r>
    </w:p>
    <w:p w:rsidR="00B1171D" w:rsidRDefault="00B1171D" w:rsidP="00B1171D">
      <w:pPr>
        <w:widowControl/>
        <w:spacing w:line="240" w:lineRule="exact"/>
        <w:jc w:val="center"/>
        <w:rPr>
          <w:rFonts w:ascii="楷体" w:eastAsia="楷体" w:hAnsi="楷体"/>
          <w:color w:val="000000"/>
          <w:sz w:val="32"/>
          <w:szCs w:val="32"/>
        </w:rPr>
      </w:pPr>
    </w:p>
    <w:p w:rsidR="00983EE1" w:rsidRDefault="00983EE1" w:rsidP="00983EE1">
      <w:pPr>
        <w:widowControl/>
        <w:spacing w:line="2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87007A" w:rsidRDefault="0087007A" w:rsidP="0087007A">
      <w:pPr>
        <w:widowControl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A71D41" w:rsidRDefault="00677E3C" w:rsidP="008E5606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677E3C"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 w:rsidR="00F80F08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677E3C">
        <w:rPr>
          <w:rFonts w:ascii="仿宋_GB2312" w:eastAsia="仿宋_GB2312" w:hAnsi="仿宋" w:hint="eastAsia"/>
          <w:color w:val="000000"/>
          <w:sz w:val="32"/>
          <w:szCs w:val="32"/>
        </w:rPr>
        <w:t>年，</w:t>
      </w:r>
      <w:r w:rsidR="00F2795A">
        <w:rPr>
          <w:rFonts w:ascii="仿宋_GB2312" w:eastAsia="仿宋_GB2312" w:hAnsi="仿宋" w:hint="eastAsia"/>
          <w:color w:val="000000"/>
          <w:sz w:val="32"/>
          <w:szCs w:val="32"/>
        </w:rPr>
        <w:t>厦门市财政局</w:t>
      </w:r>
      <w:r w:rsidR="00DE0737">
        <w:rPr>
          <w:rFonts w:ascii="仿宋_GB2312" w:eastAsia="仿宋_GB2312" w:hAnsi="仿宋" w:hint="eastAsia"/>
          <w:color w:val="000000"/>
          <w:sz w:val="32"/>
          <w:szCs w:val="32"/>
        </w:rPr>
        <w:t>按照</w:t>
      </w:r>
      <w:r w:rsidR="00C44F40">
        <w:rPr>
          <w:rFonts w:ascii="仿宋_GB2312" w:eastAsia="仿宋_GB2312" w:hAnsi="仿宋" w:hint="eastAsia"/>
          <w:color w:val="000000"/>
          <w:sz w:val="32"/>
          <w:szCs w:val="32"/>
        </w:rPr>
        <w:t>全面</w:t>
      </w:r>
      <w:r w:rsidR="00577CC7">
        <w:rPr>
          <w:rFonts w:ascii="仿宋_GB2312" w:eastAsia="仿宋_GB2312" w:hAnsi="仿宋"/>
          <w:color w:val="000000"/>
          <w:sz w:val="32"/>
          <w:szCs w:val="32"/>
        </w:rPr>
        <w:t>实施预算绩效管理</w:t>
      </w:r>
      <w:r w:rsidR="00C44F40">
        <w:rPr>
          <w:rFonts w:ascii="仿宋_GB2312" w:eastAsia="仿宋_GB2312" w:hAnsi="仿宋"/>
          <w:color w:val="000000"/>
          <w:sz w:val="32"/>
          <w:szCs w:val="32"/>
        </w:rPr>
        <w:t>要求</w:t>
      </w:r>
      <w:r w:rsidR="0035665B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C44F40">
        <w:rPr>
          <w:rFonts w:ascii="仿宋_GB2312" w:eastAsia="仿宋_GB2312" w:hAnsi="仿宋" w:hint="eastAsia"/>
          <w:color w:val="000000"/>
          <w:sz w:val="32"/>
          <w:szCs w:val="32"/>
        </w:rPr>
        <w:t>扎实推进</w:t>
      </w:r>
      <w:r w:rsidR="0035665B">
        <w:rPr>
          <w:rFonts w:ascii="仿宋_GB2312" w:eastAsia="仿宋_GB2312" w:hAnsi="仿宋" w:hint="eastAsia"/>
          <w:color w:val="000000"/>
          <w:sz w:val="32"/>
          <w:szCs w:val="32"/>
        </w:rPr>
        <w:t>各项</w:t>
      </w:r>
      <w:r w:rsidR="00C44F40">
        <w:rPr>
          <w:rFonts w:ascii="仿宋_GB2312" w:eastAsia="仿宋_GB2312" w:hAnsi="仿宋" w:hint="eastAsia"/>
          <w:color w:val="000000"/>
          <w:sz w:val="32"/>
          <w:szCs w:val="32"/>
        </w:rPr>
        <w:t>工作</w:t>
      </w:r>
      <w:r w:rsidR="00C44F40">
        <w:rPr>
          <w:rFonts w:ascii="仿宋_GB2312" w:eastAsia="仿宋_GB2312" w:hAnsi="仿宋"/>
          <w:color w:val="000000"/>
          <w:sz w:val="32"/>
          <w:szCs w:val="32"/>
        </w:rPr>
        <w:t>，</w:t>
      </w:r>
      <w:r w:rsidR="00C44F40">
        <w:rPr>
          <w:rFonts w:ascii="仿宋_GB2312" w:eastAsia="仿宋_GB2312" w:hAnsi="仿宋" w:hint="eastAsia"/>
          <w:color w:val="000000"/>
          <w:sz w:val="32"/>
          <w:szCs w:val="32"/>
        </w:rPr>
        <w:t>基本</w:t>
      </w:r>
      <w:r w:rsidR="00577CC7">
        <w:rPr>
          <w:rFonts w:ascii="仿宋_GB2312" w:eastAsia="仿宋_GB2312" w:hAnsi="仿宋" w:cs="仿宋" w:hint="eastAsia"/>
          <w:sz w:val="32"/>
          <w:szCs w:val="32"/>
        </w:rPr>
        <w:t>建立</w:t>
      </w:r>
      <w:r w:rsidR="00A54801">
        <w:rPr>
          <w:rFonts w:ascii="仿宋_GB2312" w:eastAsia="仿宋_GB2312" w:hAnsi="仿宋" w:cs="仿宋" w:hint="eastAsia"/>
          <w:sz w:val="32"/>
          <w:szCs w:val="32"/>
        </w:rPr>
        <w:t>了</w:t>
      </w:r>
      <w:r w:rsidR="00577CC7" w:rsidRPr="00677E3C">
        <w:rPr>
          <w:rFonts w:ascii="仿宋_GB2312" w:eastAsia="仿宋_GB2312" w:hAnsi="仿宋" w:hint="eastAsia"/>
          <w:color w:val="000000"/>
          <w:sz w:val="32"/>
          <w:szCs w:val="32"/>
        </w:rPr>
        <w:t>“</w:t>
      </w:r>
      <w:r w:rsidR="00B34BCA">
        <w:rPr>
          <w:rFonts w:ascii="仿宋_GB2312" w:eastAsia="仿宋_GB2312" w:hAnsi="仿宋" w:hint="eastAsia"/>
          <w:color w:val="000000"/>
          <w:sz w:val="32"/>
          <w:szCs w:val="32"/>
        </w:rPr>
        <w:t>预算编制有目标、预算执行有监控、预算完成有评价</w:t>
      </w:r>
      <w:r w:rsidR="00A54801">
        <w:rPr>
          <w:rFonts w:ascii="仿宋_GB2312" w:eastAsia="仿宋_GB2312" w:hAnsi="仿宋" w:hint="eastAsia"/>
          <w:color w:val="000000"/>
          <w:sz w:val="32"/>
          <w:szCs w:val="32"/>
        </w:rPr>
        <w:t>、评价结果有应用</w:t>
      </w:r>
      <w:r w:rsidR="00577CC7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="00577CC7">
        <w:rPr>
          <w:rFonts w:ascii="仿宋_GB2312" w:eastAsia="仿宋_GB2312" w:hAnsi="仿宋" w:cs="仿宋" w:hint="eastAsia"/>
          <w:sz w:val="32"/>
          <w:szCs w:val="32"/>
        </w:rPr>
        <w:t>全过程绩效管理模式</w:t>
      </w:r>
      <w:r w:rsidR="00C44F40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C44F40" w:rsidRPr="00C44F40">
        <w:rPr>
          <w:rFonts w:ascii="仿宋_GB2312" w:eastAsia="仿宋_GB2312" w:hAnsi="仿宋" w:hint="eastAsia"/>
          <w:b/>
          <w:color w:val="000000"/>
          <w:sz w:val="32"/>
          <w:szCs w:val="32"/>
        </w:rPr>
        <w:t>2018年</w:t>
      </w:r>
      <w:r w:rsidR="00C44F40" w:rsidRPr="00C44F40">
        <w:rPr>
          <w:rFonts w:ascii="仿宋_GB2312" w:eastAsia="仿宋_GB2312" w:hAnsi="仿宋"/>
          <w:b/>
          <w:color w:val="000000"/>
          <w:sz w:val="32"/>
          <w:szCs w:val="32"/>
        </w:rPr>
        <w:t>，</w:t>
      </w:r>
      <w:r w:rsidR="00B21F9A" w:rsidRPr="00C44F40">
        <w:rPr>
          <w:rFonts w:ascii="仿宋_GB2312" w:eastAsia="仿宋_GB2312" w:hAnsi="仿宋" w:cs="仿宋" w:hint="eastAsia"/>
          <w:b/>
          <w:sz w:val="32"/>
          <w:szCs w:val="32"/>
        </w:rPr>
        <w:t>我市预算绩效管理工作</w:t>
      </w:r>
      <w:r w:rsidR="00C44F40" w:rsidRPr="00C44F40">
        <w:rPr>
          <w:rFonts w:ascii="仿宋_GB2312" w:eastAsia="仿宋_GB2312" w:hAnsi="仿宋" w:cs="仿宋" w:hint="eastAsia"/>
          <w:b/>
          <w:sz w:val="32"/>
          <w:szCs w:val="32"/>
        </w:rPr>
        <w:t>首次</w:t>
      </w:r>
      <w:r w:rsidR="00B21F9A" w:rsidRPr="00C44F40">
        <w:rPr>
          <w:rFonts w:ascii="仿宋_GB2312" w:eastAsia="仿宋_GB2312" w:hAnsi="仿宋" w:cs="仿宋"/>
          <w:b/>
          <w:sz w:val="32"/>
          <w:szCs w:val="32"/>
        </w:rPr>
        <w:t>获得财政部</w:t>
      </w:r>
      <w:r w:rsidR="00B21F9A" w:rsidRPr="00C44F40">
        <w:rPr>
          <w:rFonts w:ascii="仿宋_GB2312" w:eastAsia="仿宋_GB2312" w:hAnsi="仿宋" w:cs="仿宋" w:hint="eastAsia"/>
          <w:b/>
          <w:sz w:val="32"/>
          <w:szCs w:val="32"/>
        </w:rPr>
        <w:t>通报表扬</w:t>
      </w:r>
      <w:r w:rsidR="00D5222D">
        <w:rPr>
          <w:rFonts w:ascii="仿宋_GB2312" w:eastAsia="仿宋_GB2312" w:hAnsi="仿宋" w:cs="仿宋" w:hint="eastAsia"/>
          <w:b/>
          <w:sz w:val="32"/>
          <w:szCs w:val="32"/>
        </w:rPr>
        <w:t>，在全省</w:t>
      </w:r>
      <w:r w:rsidR="00D5222D" w:rsidRPr="00D5222D">
        <w:rPr>
          <w:rFonts w:ascii="仿宋_GB2312" w:eastAsia="仿宋_GB2312" w:hAnsi="仿宋" w:cs="仿宋" w:hint="eastAsia"/>
          <w:b/>
          <w:sz w:val="32"/>
          <w:szCs w:val="32"/>
        </w:rPr>
        <w:t>财政资金绩效管理覆盖率</w:t>
      </w:r>
      <w:r w:rsidR="00D5222D">
        <w:rPr>
          <w:rFonts w:ascii="仿宋_GB2312" w:eastAsia="仿宋_GB2312" w:hAnsi="仿宋" w:cs="仿宋" w:hint="eastAsia"/>
          <w:b/>
          <w:sz w:val="32"/>
          <w:szCs w:val="32"/>
        </w:rPr>
        <w:t>考核中名列第一。</w:t>
      </w:r>
    </w:p>
    <w:p w:rsidR="00A71D41" w:rsidRPr="00F2795A" w:rsidRDefault="00F2795A" w:rsidP="00F2795A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795A">
        <w:rPr>
          <w:rFonts w:ascii="黑体" w:eastAsia="黑体" w:hAnsi="黑体" w:hint="eastAsia"/>
          <w:sz w:val="32"/>
          <w:szCs w:val="32"/>
        </w:rPr>
        <w:t>一、</w:t>
      </w:r>
      <w:r w:rsidR="00EC373A" w:rsidRPr="00F2795A">
        <w:rPr>
          <w:rFonts w:ascii="黑体" w:eastAsia="黑体" w:hAnsi="黑体" w:hint="eastAsia"/>
          <w:sz w:val="32"/>
          <w:szCs w:val="32"/>
        </w:rPr>
        <w:t>将</w:t>
      </w:r>
      <w:r w:rsidR="00577CC7" w:rsidRPr="00F2795A">
        <w:rPr>
          <w:rFonts w:ascii="黑体" w:eastAsia="黑体" w:hAnsi="黑体" w:hint="eastAsia"/>
          <w:sz w:val="32"/>
          <w:szCs w:val="32"/>
        </w:rPr>
        <w:t>部门</w:t>
      </w:r>
      <w:r w:rsidR="00BA6C85" w:rsidRPr="00F2795A">
        <w:rPr>
          <w:rFonts w:ascii="黑体" w:eastAsia="黑体" w:hAnsi="黑体" w:hint="eastAsia"/>
          <w:sz w:val="32"/>
          <w:szCs w:val="32"/>
        </w:rPr>
        <w:t>整体</w:t>
      </w:r>
      <w:r w:rsidR="00577CC7" w:rsidRPr="00F2795A">
        <w:rPr>
          <w:rFonts w:ascii="黑体" w:eastAsia="黑体" w:hAnsi="黑体" w:hint="eastAsia"/>
          <w:sz w:val="32"/>
          <w:szCs w:val="32"/>
        </w:rPr>
        <w:t>预算</w:t>
      </w:r>
      <w:r w:rsidR="00EC373A" w:rsidRPr="00F2795A">
        <w:rPr>
          <w:rFonts w:ascii="黑体" w:eastAsia="黑体" w:hAnsi="黑体" w:hint="eastAsia"/>
          <w:sz w:val="32"/>
          <w:szCs w:val="32"/>
        </w:rPr>
        <w:t>纳入</w:t>
      </w:r>
      <w:r w:rsidR="00577CC7" w:rsidRPr="00F2795A">
        <w:rPr>
          <w:rFonts w:ascii="黑体" w:eastAsia="黑体" w:hAnsi="黑体" w:hint="eastAsia"/>
          <w:sz w:val="32"/>
          <w:szCs w:val="32"/>
        </w:rPr>
        <w:t>绩效管理</w:t>
      </w:r>
    </w:p>
    <w:p w:rsidR="00577CC7" w:rsidRDefault="00BA6C85" w:rsidP="008E560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A6C85">
        <w:rPr>
          <w:rFonts w:ascii="仿宋_GB2312" w:eastAsia="仿宋_GB2312" w:hAnsi="仿宋" w:hint="eastAsia"/>
          <w:b/>
          <w:color w:val="000000"/>
          <w:sz w:val="32"/>
          <w:szCs w:val="32"/>
        </w:rPr>
        <w:t>实施部门整体绩效目标管理。</w:t>
      </w:r>
      <w:r w:rsidR="00186BD3">
        <w:rPr>
          <w:rFonts w:ascii="仿宋_GB2312" w:eastAsia="仿宋_GB2312" w:hAnsi="仿宋" w:hint="eastAsia"/>
          <w:color w:val="000000"/>
          <w:sz w:val="32"/>
          <w:szCs w:val="32"/>
        </w:rPr>
        <w:t>市级</w:t>
      </w:r>
      <w:r w:rsidR="00577CC7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="00630DB1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186BD3">
        <w:rPr>
          <w:rFonts w:ascii="仿宋_GB2312" w:eastAsia="仿宋_GB2312" w:hAnsi="仿宋" w:hint="eastAsia"/>
          <w:color w:val="000000"/>
          <w:sz w:val="32"/>
          <w:szCs w:val="32"/>
        </w:rPr>
        <w:t>个</w:t>
      </w:r>
      <w:r w:rsidR="00186BD3">
        <w:rPr>
          <w:rFonts w:ascii="仿宋_GB2312" w:eastAsia="仿宋_GB2312" w:hAnsi="仿宋"/>
          <w:color w:val="000000"/>
          <w:sz w:val="32"/>
          <w:szCs w:val="32"/>
        </w:rPr>
        <w:t>部门</w:t>
      </w:r>
      <w:r w:rsidR="00630DB1">
        <w:rPr>
          <w:rFonts w:ascii="仿宋_GB2312" w:eastAsia="仿宋_GB2312" w:hAnsi="仿宋" w:hint="eastAsia"/>
          <w:color w:val="000000"/>
          <w:sz w:val="32"/>
          <w:szCs w:val="32"/>
        </w:rPr>
        <w:t>全面</w:t>
      </w:r>
      <w:r w:rsidR="00577CC7">
        <w:rPr>
          <w:rFonts w:ascii="仿宋_GB2312" w:eastAsia="仿宋_GB2312" w:hAnsi="仿宋" w:hint="eastAsia"/>
          <w:color w:val="000000"/>
          <w:sz w:val="32"/>
          <w:szCs w:val="32"/>
        </w:rPr>
        <w:t>设置</w:t>
      </w:r>
      <w:r w:rsidR="001C681B">
        <w:rPr>
          <w:rFonts w:ascii="仿宋_GB2312" w:eastAsia="仿宋_GB2312" w:hAnsi="仿宋" w:hint="eastAsia"/>
          <w:color w:val="000000"/>
          <w:sz w:val="32"/>
          <w:szCs w:val="32"/>
        </w:rPr>
        <w:t>部门</w:t>
      </w:r>
      <w:r w:rsidR="00EA3390">
        <w:rPr>
          <w:rFonts w:ascii="仿宋_GB2312" w:eastAsia="仿宋_GB2312" w:hAnsi="仿宋" w:hint="eastAsia"/>
          <w:color w:val="000000"/>
          <w:sz w:val="32"/>
          <w:szCs w:val="32"/>
        </w:rPr>
        <w:t>整体</w:t>
      </w:r>
      <w:r w:rsidR="00577CC7">
        <w:rPr>
          <w:rFonts w:ascii="仿宋_GB2312" w:eastAsia="仿宋_GB2312" w:hAnsi="仿宋" w:hint="eastAsia"/>
          <w:color w:val="000000"/>
          <w:sz w:val="32"/>
          <w:szCs w:val="32"/>
        </w:rPr>
        <w:t>绩效目标</w:t>
      </w:r>
      <w:r w:rsidR="00186BD3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186BD3" w:rsidRPr="00186BD3">
        <w:rPr>
          <w:rFonts w:ascii="仿宋_GB2312" w:eastAsia="仿宋_GB2312" w:hAnsi="仿宋" w:hint="eastAsia"/>
          <w:color w:val="000000"/>
          <w:sz w:val="32"/>
          <w:szCs w:val="32"/>
        </w:rPr>
        <w:t>1800个</w:t>
      </w:r>
      <w:r w:rsidR="00577CC7">
        <w:rPr>
          <w:rFonts w:ascii="仿宋_GB2312" w:eastAsia="仿宋_GB2312" w:hAnsi="仿宋" w:hint="eastAsia"/>
          <w:color w:val="000000"/>
          <w:sz w:val="32"/>
          <w:szCs w:val="32"/>
        </w:rPr>
        <w:t>项目（政策）分项</w:t>
      </w:r>
      <w:r w:rsidR="00186BD3">
        <w:rPr>
          <w:rFonts w:ascii="仿宋_GB2312" w:eastAsia="仿宋_GB2312" w:hAnsi="仿宋" w:hint="eastAsia"/>
          <w:color w:val="000000"/>
          <w:sz w:val="32"/>
          <w:szCs w:val="32"/>
        </w:rPr>
        <w:t>设置绩效目标，涉及资金超过500亿元</w:t>
      </w:r>
      <w:r w:rsidR="001777D4">
        <w:rPr>
          <w:rFonts w:ascii="仿宋_GB2312" w:eastAsia="仿宋_GB2312" w:hAnsi="仿宋" w:hint="eastAsia"/>
          <w:color w:val="000000"/>
          <w:sz w:val="32"/>
          <w:szCs w:val="32"/>
        </w:rPr>
        <w:t>，管理范围涵盖一般公共预算、政府性基金预算和国有资本经营预算。</w:t>
      </w:r>
    </w:p>
    <w:p w:rsidR="00BA6C85" w:rsidRDefault="00BA6C85" w:rsidP="008E560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A6C85">
        <w:rPr>
          <w:rFonts w:ascii="仿宋_GB2312" w:eastAsia="仿宋_GB2312" w:hAnsi="仿宋" w:hint="eastAsia"/>
          <w:b/>
          <w:color w:val="000000"/>
          <w:sz w:val="32"/>
          <w:szCs w:val="32"/>
        </w:rPr>
        <w:t>加强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重点项目</w:t>
      </w:r>
      <w:r w:rsidRPr="00BA6C85">
        <w:rPr>
          <w:rFonts w:ascii="仿宋_GB2312" w:eastAsia="仿宋_GB2312" w:hAnsi="仿宋" w:hint="eastAsia"/>
          <w:b/>
          <w:color w:val="000000"/>
          <w:sz w:val="32"/>
          <w:szCs w:val="32"/>
        </w:rPr>
        <w:t>绩效目标审核。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引入第三方机构审核力量，</w:t>
      </w:r>
      <w:r w:rsidRPr="00BA6C85">
        <w:rPr>
          <w:rFonts w:ascii="仿宋_GB2312" w:eastAsia="仿宋_GB2312" w:hAnsi="仿宋" w:hint="eastAsia"/>
          <w:color w:val="000000"/>
          <w:sz w:val="32"/>
          <w:szCs w:val="32"/>
        </w:rPr>
        <w:t>对15个部门整体绩效目标和4</w:t>
      </w:r>
      <w:r w:rsidR="006836AE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BA6C85">
        <w:rPr>
          <w:rFonts w:ascii="仿宋_GB2312" w:eastAsia="仿宋_GB2312" w:hAnsi="仿宋" w:hint="eastAsia"/>
          <w:color w:val="000000"/>
          <w:sz w:val="32"/>
          <w:szCs w:val="32"/>
        </w:rPr>
        <w:t>个重点项目绩效目标实施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重点</w:t>
      </w:r>
      <w:r w:rsidRPr="00BA6C85">
        <w:rPr>
          <w:rFonts w:ascii="仿宋_GB2312" w:eastAsia="仿宋_GB2312" w:hAnsi="仿宋" w:hint="eastAsia"/>
          <w:color w:val="000000"/>
          <w:sz w:val="32"/>
          <w:szCs w:val="32"/>
        </w:rPr>
        <w:t>审核，</w:t>
      </w:r>
      <w:r w:rsidR="006836AE">
        <w:rPr>
          <w:rFonts w:ascii="仿宋_GB2312" w:eastAsia="仿宋_GB2312" w:hAnsi="仿宋" w:hint="eastAsia"/>
          <w:color w:val="000000"/>
          <w:sz w:val="32"/>
          <w:szCs w:val="32"/>
        </w:rPr>
        <w:t>加强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绩效目标与预算安排、部门重点工作任务的匹配度，有效提高绩效目标填报质量。</w:t>
      </w:r>
    </w:p>
    <w:p w:rsidR="00DC2720" w:rsidRDefault="00BA6C85" w:rsidP="008E560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A6C85">
        <w:rPr>
          <w:rFonts w:ascii="仿宋_GB2312" w:eastAsia="仿宋_GB2312" w:hAnsi="仿宋" w:hint="eastAsia"/>
          <w:b/>
          <w:color w:val="000000"/>
          <w:sz w:val="32"/>
          <w:szCs w:val="32"/>
        </w:rPr>
        <w:t>以“目标责任书”形式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下达绩效目标。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绩效目标</w:t>
      </w:r>
      <w:r w:rsidRPr="00314A35">
        <w:rPr>
          <w:rFonts w:ascii="仿宋_GB2312" w:eastAsia="仿宋_GB2312" w:hAnsi="仿宋" w:hint="eastAsia"/>
          <w:color w:val="000000"/>
          <w:sz w:val="32"/>
          <w:szCs w:val="32"/>
        </w:rPr>
        <w:t>与预算同步申报、同步审核、同步批复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DC2720">
        <w:rPr>
          <w:rFonts w:ascii="仿宋_GB2312" w:eastAsia="仿宋_GB2312" w:hAnsi="仿宋" w:hint="eastAsia"/>
          <w:color w:val="000000"/>
          <w:sz w:val="32"/>
          <w:szCs w:val="32"/>
        </w:rPr>
        <w:t>从源头强化资金使用单位的主体责任和效益</w:t>
      </w:r>
      <w:r w:rsidR="00DC2720" w:rsidRPr="00314A35">
        <w:rPr>
          <w:rFonts w:ascii="仿宋_GB2312" w:eastAsia="仿宋_GB2312" w:hAnsi="仿宋" w:hint="eastAsia"/>
          <w:color w:val="000000"/>
          <w:sz w:val="32"/>
          <w:szCs w:val="32"/>
        </w:rPr>
        <w:t>意识</w:t>
      </w:r>
      <w:r w:rsidR="00DC2720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DC2720" w:rsidRPr="00F2795A" w:rsidRDefault="00F2795A" w:rsidP="00F2795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795A">
        <w:rPr>
          <w:rFonts w:ascii="黑体" w:eastAsia="黑体" w:hAnsi="黑体" w:hint="eastAsia"/>
          <w:sz w:val="32"/>
          <w:szCs w:val="32"/>
        </w:rPr>
        <w:t>二、</w:t>
      </w:r>
      <w:r w:rsidR="00BA6C85" w:rsidRPr="00F2795A">
        <w:rPr>
          <w:rFonts w:ascii="黑体" w:eastAsia="黑体" w:hAnsi="黑体" w:hint="eastAsia"/>
          <w:sz w:val="32"/>
          <w:szCs w:val="32"/>
        </w:rPr>
        <w:t>扩大绩效监控和自评覆盖面</w:t>
      </w:r>
    </w:p>
    <w:p w:rsidR="00DC2720" w:rsidRDefault="006638B8" w:rsidP="008E5606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2018年，各部门各单位开展</w:t>
      </w:r>
      <w:r>
        <w:rPr>
          <w:rFonts w:ascii="仿宋_GB2312" w:eastAsia="仿宋_GB2312" w:hAnsi="仿宋" w:cs="仿宋" w:hint="eastAsia"/>
          <w:sz w:val="32"/>
          <w:szCs w:val="32"/>
        </w:rPr>
        <w:t>绩效监控和绩效自评的资金覆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盖比例从不少</w:t>
      </w:r>
      <w:r w:rsidR="00A83146">
        <w:rPr>
          <w:rFonts w:ascii="仿宋_GB2312" w:eastAsia="仿宋_GB2312" w:hAnsi="仿宋" w:cs="仿宋" w:hint="eastAsia"/>
          <w:sz w:val="32"/>
          <w:szCs w:val="32"/>
        </w:rPr>
        <w:t>于</w:t>
      </w:r>
      <w:r>
        <w:rPr>
          <w:rFonts w:ascii="仿宋_GB2312" w:eastAsia="仿宋_GB2312" w:hAnsi="仿宋" w:cs="仿宋" w:hint="eastAsia"/>
          <w:sz w:val="32"/>
          <w:szCs w:val="32"/>
        </w:rPr>
        <w:t>部门项目支出总量的30%提高到</w:t>
      </w:r>
      <w:r w:rsidRPr="00014D68">
        <w:rPr>
          <w:rFonts w:ascii="仿宋_GB2312" w:eastAsia="仿宋_GB2312" w:hAnsi="仿宋" w:cs="仿宋" w:hint="eastAsia"/>
          <w:sz w:val="32"/>
          <w:szCs w:val="32"/>
        </w:rPr>
        <w:t>50%</w:t>
      </w:r>
      <w:r w:rsidR="00BA6C85"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DC2720" w:rsidRDefault="00DC2720" w:rsidP="008E5606">
      <w:pPr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EF5F56">
        <w:rPr>
          <w:rFonts w:ascii="仿宋_GB2312" w:eastAsia="仿宋_GB2312" w:hAnsi="仿宋" w:cs="仿宋" w:hint="eastAsia"/>
          <w:b/>
          <w:sz w:val="32"/>
          <w:szCs w:val="32"/>
        </w:rPr>
        <w:t>预算执行阶段，</w:t>
      </w:r>
      <w:r>
        <w:rPr>
          <w:rFonts w:ascii="仿宋_GB2312" w:eastAsia="仿宋_GB2312" w:hAnsi="仿宋" w:cs="仿宋" w:hint="eastAsia"/>
          <w:sz w:val="32"/>
          <w:szCs w:val="32"/>
        </w:rPr>
        <w:t>共对296个项目开展事中</w:t>
      </w:r>
      <w:r w:rsidRPr="00014D68">
        <w:rPr>
          <w:rFonts w:ascii="仿宋_GB2312" w:eastAsia="仿宋_GB2312" w:hAnsi="仿宋" w:cs="仿宋" w:hint="eastAsia"/>
          <w:sz w:val="32"/>
          <w:szCs w:val="32"/>
        </w:rPr>
        <w:t>绩效监控</w:t>
      </w:r>
      <w:r>
        <w:rPr>
          <w:rFonts w:ascii="仿宋_GB2312" w:eastAsia="仿宋_GB2312" w:hAnsi="仿宋" w:cs="仿宋" w:hint="eastAsia"/>
          <w:sz w:val="32"/>
          <w:szCs w:val="32"/>
        </w:rPr>
        <w:t>，涉及</w:t>
      </w:r>
      <w:r w:rsidRPr="00014D68">
        <w:rPr>
          <w:rFonts w:ascii="仿宋_GB2312" w:eastAsia="仿宋_GB2312" w:hAnsi="仿宋" w:cs="仿宋" w:hint="eastAsia"/>
          <w:sz w:val="32"/>
          <w:szCs w:val="32"/>
        </w:rPr>
        <w:t>资金205亿元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对</w:t>
      </w:r>
      <w:r w:rsidRPr="008B3593">
        <w:rPr>
          <w:rFonts w:ascii="仿宋_GB2312" w:eastAsia="仿宋_GB2312" w:hAnsi="楷体" w:hint="eastAsia"/>
          <w:sz w:val="32"/>
          <w:szCs w:val="32"/>
        </w:rPr>
        <w:t>绩效目标实现程度和资金执行进度实行“双监控”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F629A2">
        <w:rPr>
          <w:rFonts w:ascii="仿宋_GB2312" w:eastAsia="仿宋_GB2312" w:hAnsi="仿宋" w:hint="eastAsia"/>
          <w:color w:val="000000"/>
          <w:sz w:val="32"/>
          <w:szCs w:val="32"/>
        </w:rPr>
        <w:t>发现问题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及时</w:t>
      </w:r>
      <w:r>
        <w:rPr>
          <w:rFonts w:ascii="仿宋_GB2312" w:eastAsia="仿宋_GB2312" w:hint="eastAsia"/>
          <w:bCs/>
          <w:sz w:val="32"/>
          <w:szCs w:val="32"/>
        </w:rPr>
        <w:t>纠偏，督促提高支出进度，确保绩效目标如期实现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C2720" w:rsidRPr="00B66018" w:rsidRDefault="00DC2720" w:rsidP="008E5606">
      <w:pPr>
        <w:spacing w:line="600" w:lineRule="exact"/>
        <w:ind w:firstLineChars="200" w:firstLine="643"/>
        <w:rPr>
          <w:rFonts w:ascii="仿宋_GB2312" w:eastAsia="仿宋_GB2312" w:hAnsi="Calibri" w:cs="Times New Roman"/>
          <w:bCs/>
          <w:sz w:val="32"/>
          <w:szCs w:val="32"/>
        </w:rPr>
      </w:pPr>
      <w:r w:rsidRPr="00EF5F56">
        <w:rPr>
          <w:rFonts w:ascii="仿宋_GB2312" w:eastAsia="仿宋_GB2312" w:hAnsi="仿宋" w:cs="仿宋" w:hint="eastAsia"/>
          <w:b/>
          <w:sz w:val="32"/>
          <w:szCs w:val="32"/>
        </w:rPr>
        <w:t>预算决算阶段，</w:t>
      </w:r>
      <w:r>
        <w:rPr>
          <w:rFonts w:ascii="仿宋_GB2312" w:eastAsia="仿宋_GB2312" w:hAnsi="仿宋" w:cs="仿宋" w:hint="eastAsia"/>
          <w:sz w:val="32"/>
          <w:szCs w:val="32"/>
        </w:rPr>
        <w:t>共开展事后</w:t>
      </w:r>
      <w:r w:rsidRPr="00014D68">
        <w:rPr>
          <w:rFonts w:ascii="仿宋_GB2312" w:eastAsia="仿宋_GB2312" w:hAnsi="仿宋" w:cs="仿宋" w:hint="eastAsia"/>
          <w:sz w:val="32"/>
          <w:szCs w:val="32"/>
        </w:rPr>
        <w:t>绩效自评项目122个</w:t>
      </w:r>
      <w:r>
        <w:rPr>
          <w:rFonts w:ascii="仿宋_GB2312" w:eastAsia="仿宋_GB2312" w:hAnsi="仿宋" w:cs="仿宋" w:hint="eastAsia"/>
          <w:sz w:val="32"/>
          <w:szCs w:val="32"/>
        </w:rPr>
        <w:t>，涉及</w:t>
      </w:r>
      <w:r w:rsidRPr="00014D68">
        <w:rPr>
          <w:rFonts w:ascii="仿宋_GB2312" w:eastAsia="仿宋_GB2312" w:hAnsi="仿宋" w:cs="仿宋" w:hint="eastAsia"/>
          <w:sz w:val="32"/>
          <w:szCs w:val="32"/>
        </w:rPr>
        <w:t>资金281</w:t>
      </w:r>
      <w:r w:rsidR="00BA6C85">
        <w:rPr>
          <w:rFonts w:ascii="仿宋_GB2312" w:eastAsia="仿宋_GB2312" w:hAnsi="仿宋" w:cs="仿宋" w:hint="eastAsia"/>
          <w:sz w:val="32"/>
          <w:szCs w:val="32"/>
        </w:rPr>
        <w:t>亿元，</w:t>
      </w:r>
      <w:r>
        <w:rPr>
          <w:rFonts w:ascii="仿宋_GB2312" w:eastAsia="仿宋_GB2312" w:hAnsi="仿宋" w:cs="仿宋" w:hint="eastAsia"/>
          <w:sz w:val="32"/>
          <w:szCs w:val="32"/>
        </w:rPr>
        <w:t>反映项目实施情况、绩效目标实现程度和资金使用效果，对未完成绩效目标的，分析原因，提出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改进措施。</w:t>
      </w:r>
    </w:p>
    <w:p w:rsidR="001777D4" w:rsidRPr="00F2795A" w:rsidRDefault="001777D4" w:rsidP="00F2795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795A">
        <w:rPr>
          <w:rFonts w:ascii="黑体" w:eastAsia="黑体" w:hAnsi="黑体" w:hint="eastAsia"/>
          <w:sz w:val="32"/>
          <w:szCs w:val="32"/>
        </w:rPr>
        <w:t>三</w:t>
      </w:r>
      <w:r w:rsidR="00F2795A" w:rsidRPr="00F2795A">
        <w:rPr>
          <w:rFonts w:ascii="黑体" w:eastAsia="黑体" w:hAnsi="黑体" w:hint="eastAsia"/>
          <w:sz w:val="32"/>
          <w:szCs w:val="32"/>
        </w:rPr>
        <w:t>、</w:t>
      </w:r>
      <w:r w:rsidRPr="00F2795A">
        <w:rPr>
          <w:rFonts w:ascii="黑体" w:eastAsia="黑体" w:hAnsi="黑体" w:hint="eastAsia"/>
          <w:sz w:val="32"/>
          <w:szCs w:val="32"/>
        </w:rPr>
        <w:t>重点</w:t>
      </w:r>
      <w:r w:rsidR="00E70F5E" w:rsidRPr="00F2795A">
        <w:rPr>
          <w:rFonts w:ascii="黑体" w:eastAsia="黑体" w:hAnsi="黑体" w:hint="eastAsia"/>
          <w:sz w:val="32"/>
          <w:szCs w:val="32"/>
        </w:rPr>
        <w:t>绩效评价</w:t>
      </w:r>
      <w:r w:rsidR="002D6944" w:rsidRPr="00F2795A">
        <w:rPr>
          <w:rFonts w:ascii="黑体" w:eastAsia="黑体" w:hAnsi="黑体" w:hint="eastAsia"/>
          <w:sz w:val="32"/>
          <w:szCs w:val="32"/>
        </w:rPr>
        <w:t>实现</w:t>
      </w:r>
      <w:proofErr w:type="gramStart"/>
      <w:r w:rsidR="00E70F5E" w:rsidRPr="00F2795A">
        <w:rPr>
          <w:rFonts w:ascii="黑体" w:eastAsia="黑体" w:hAnsi="黑体" w:hint="eastAsia"/>
          <w:sz w:val="32"/>
          <w:szCs w:val="32"/>
        </w:rPr>
        <w:t>扩围提</w:t>
      </w:r>
      <w:proofErr w:type="gramEnd"/>
      <w:r w:rsidR="00E70F5E" w:rsidRPr="00F2795A">
        <w:rPr>
          <w:rFonts w:ascii="黑体" w:eastAsia="黑体" w:hAnsi="黑体" w:hint="eastAsia"/>
          <w:sz w:val="32"/>
          <w:szCs w:val="32"/>
        </w:rPr>
        <w:t>质</w:t>
      </w:r>
    </w:p>
    <w:p w:rsidR="00E70F5E" w:rsidRDefault="001777D4" w:rsidP="008E5606">
      <w:pPr>
        <w:widowControl/>
        <w:spacing w:line="600" w:lineRule="exact"/>
        <w:ind w:firstLineChars="200" w:firstLine="643"/>
        <w:rPr>
          <w:rFonts w:ascii="楷体_GB2312" w:eastAsia="楷体_GB2312" w:hAnsi="仿宋"/>
          <w:b/>
          <w:color w:val="000000"/>
          <w:sz w:val="32"/>
          <w:szCs w:val="32"/>
        </w:rPr>
      </w:pPr>
      <w:r w:rsidRPr="001777D4">
        <w:rPr>
          <w:rFonts w:ascii="仿宋_GB2312" w:eastAsia="仿宋_GB2312" w:hAnsi="仿宋" w:hint="eastAsia"/>
          <w:b/>
          <w:color w:val="000000"/>
          <w:sz w:val="32"/>
          <w:szCs w:val="32"/>
        </w:rPr>
        <w:t>评价</w:t>
      </w:r>
      <w:r w:rsidR="00321595">
        <w:rPr>
          <w:rFonts w:ascii="仿宋_GB2312" w:eastAsia="仿宋_GB2312" w:hAnsi="仿宋" w:hint="eastAsia"/>
          <w:b/>
          <w:color w:val="000000"/>
          <w:sz w:val="32"/>
          <w:szCs w:val="32"/>
        </w:rPr>
        <w:t>资金规模大幅增加</w:t>
      </w:r>
      <w:r w:rsidR="008D6DB8">
        <w:rPr>
          <w:rFonts w:ascii="仿宋_GB2312" w:eastAsia="仿宋_GB2312" w:hAnsi="仿宋" w:hint="eastAsia"/>
          <w:b/>
          <w:color w:val="000000"/>
          <w:sz w:val="32"/>
          <w:szCs w:val="32"/>
        </w:rPr>
        <w:t>。</w:t>
      </w:r>
      <w:r w:rsidRPr="001777D4">
        <w:rPr>
          <w:rFonts w:ascii="仿宋_GB2312" w:eastAsia="仿宋_GB2312" w:hAnsi="仿宋" w:hint="eastAsia"/>
          <w:color w:val="000000"/>
          <w:sz w:val="32"/>
          <w:szCs w:val="32"/>
        </w:rPr>
        <w:t>2018年，</w:t>
      </w:r>
      <w:r w:rsidR="00EB75A9">
        <w:rPr>
          <w:rFonts w:ascii="仿宋_GB2312" w:eastAsia="仿宋_GB2312" w:hAnsi="仿宋" w:hint="eastAsia"/>
          <w:color w:val="000000"/>
          <w:sz w:val="32"/>
          <w:szCs w:val="32"/>
        </w:rPr>
        <w:t>共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17项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重大政策和项目开展</w:t>
      </w:r>
      <w:r w:rsidR="00E70F5E" w:rsidRPr="0068346D">
        <w:rPr>
          <w:rFonts w:ascii="仿宋_GB2312" w:eastAsia="仿宋_GB2312" w:hAnsi="仿宋" w:hint="eastAsia"/>
          <w:color w:val="000000"/>
          <w:sz w:val="32"/>
          <w:szCs w:val="32"/>
        </w:rPr>
        <w:t>重点绩效评价，涉及资金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近</w:t>
      </w:r>
      <w:r w:rsidR="00E70F5E">
        <w:rPr>
          <w:rFonts w:ascii="仿宋_GB2312" w:eastAsia="仿宋_GB2312" w:hAnsi="仿宋" w:hint="eastAsia"/>
          <w:color w:val="000000"/>
          <w:sz w:val="32"/>
          <w:szCs w:val="32"/>
        </w:rPr>
        <w:t>200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亿元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，是2017年的2倍</w:t>
      </w:r>
      <w:r w:rsidR="002D6944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评价范围</w:t>
      </w:r>
      <w:r w:rsidR="002D6944">
        <w:rPr>
          <w:rFonts w:ascii="仿宋_GB2312" w:eastAsia="仿宋_GB2312" w:hAnsi="仿宋" w:hint="eastAsia"/>
          <w:color w:val="000000"/>
          <w:sz w:val="32"/>
          <w:szCs w:val="32"/>
        </w:rPr>
        <w:t>包括</w:t>
      </w:r>
      <w:r w:rsidR="00E70F5E">
        <w:rPr>
          <w:rFonts w:ascii="仿宋_GB2312" w:eastAsia="仿宋_GB2312" w:hAnsi="仿宋" w:hint="eastAsia"/>
          <w:color w:val="000000"/>
          <w:sz w:val="32"/>
          <w:szCs w:val="32"/>
        </w:rPr>
        <w:t>一般公共预算、政府性基金预算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、国有资本预算、延伸到政府债务项目、产业投资项目等政府投融资领域</w:t>
      </w:r>
      <w:r w:rsidR="00E70F5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85F83" w:rsidRDefault="001777D4" w:rsidP="008E5606">
      <w:pPr>
        <w:spacing w:line="600" w:lineRule="exact"/>
        <w:ind w:leftChars="50" w:left="105" w:firstLineChars="200" w:firstLine="643"/>
        <w:rPr>
          <w:rFonts w:ascii="仿宋" w:eastAsia="仿宋" w:hAnsi="仿宋" w:cs="仿宋_GB2312"/>
          <w:bCs/>
          <w:sz w:val="32"/>
          <w:szCs w:val="32"/>
        </w:rPr>
      </w:pPr>
      <w:r w:rsidRPr="001777D4">
        <w:rPr>
          <w:rFonts w:ascii="仿宋_GB2312" w:eastAsia="仿宋_GB2312" w:hAnsi="仿宋" w:hint="eastAsia"/>
          <w:b/>
          <w:color w:val="000000"/>
          <w:sz w:val="32"/>
          <w:szCs w:val="32"/>
        </w:rPr>
        <w:t>评价质量</w:t>
      </w:r>
      <w:r w:rsidR="00321595">
        <w:rPr>
          <w:rFonts w:ascii="仿宋_GB2312" w:eastAsia="仿宋_GB2312" w:hAnsi="仿宋" w:hint="eastAsia"/>
          <w:b/>
          <w:color w:val="000000"/>
          <w:sz w:val="32"/>
          <w:szCs w:val="32"/>
        </w:rPr>
        <w:t>有较大提升</w:t>
      </w:r>
      <w:r w:rsidR="008D6DB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2018年，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9名人大代表、政协委员</w:t>
      </w:r>
      <w:r w:rsidR="00F85F83">
        <w:rPr>
          <w:rFonts w:ascii="仿宋_GB2312" w:eastAsia="仿宋_GB2312" w:hAnsi="仿宋" w:hint="eastAsia"/>
          <w:color w:val="000000"/>
          <w:sz w:val="32"/>
          <w:szCs w:val="32"/>
        </w:rPr>
        <w:t>参与</w:t>
      </w:r>
      <w:r w:rsidR="00314A35">
        <w:rPr>
          <w:rFonts w:ascii="仿宋_GB2312" w:eastAsia="仿宋_GB2312" w:hAnsi="仿宋" w:hint="eastAsia"/>
          <w:color w:val="000000"/>
          <w:sz w:val="32"/>
          <w:szCs w:val="32"/>
        </w:rPr>
        <w:t>现场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调研</w:t>
      </w:r>
      <w:r w:rsidR="00314A35">
        <w:rPr>
          <w:rFonts w:ascii="仿宋_GB2312" w:eastAsia="仿宋_GB2312" w:hAnsi="仿宋"/>
          <w:color w:val="000000"/>
          <w:sz w:val="32"/>
          <w:szCs w:val="32"/>
        </w:rPr>
        <w:t>、</w:t>
      </w:r>
      <w:r w:rsidR="00314A35">
        <w:rPr>
          <w:rFonts w:ascii="仿宋_GB2312" w:eastAsia="仿宋_GB2312" w:hAnsi="仿宋" w:hint="eastAsia"/>
          <w:color w:val="000000"/>
          <w:sz w:val="32"/>
          <w:szCs w:val="32"/>
        </w:rPr>
        <w:t>社会</w:t>
      </w:r>
      <w:r w:rsidR="00314A35">
        <w:rPr>
          <w:rFonts w:ascii="仿宋_GB2312" w:eastAsia="仿宋_GB2312" w:hAnsi="仿宋"/>
          <w:color w:val="000000"/>
          <w:sz w:val="32"/>
          <w:szCs w:val="32"/>
        </w:rPr>
        <w:t>调查、</w:t>
      </w:r>
      <w:r w:rsidR="00314A35">
        <w:rPr>
          <w:rFonts w:ascii="仿宋_GB2312" w:eastAsia="仿宋_GB2312" w:hAnsi="仿宋" w:hint="eastAsia"/>
          <w:color w:val="000000"/>
          <w:sz w:val="32"/>
          <w:szCs w:val="32"/>
        </w:rPr>
        <w:t>报告评审</w:t>
      </w:r>
      <w:r w:rsidR="002D6944"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工作</w:t>
      </w:r>
      <w:r w:rsidR="00314A35">
        <w:rPr>
          <w:rFonts w:ascii="仿宋_GB2312" w:eastAsia="仿宋_GB2312" w:hAnsi="仿宋"/>
          <w:color w:val="000000"/>
          <w:sz w:val="32"/>
          <w:szCs w:val="32"/>
        </w:rPr>
        <w:t>，</w:t>
      </w:r>
      <w:r w:rsidR="006836AE">
        <w:rPr>
          <w:rFonts w:ascii="仿宋_GB2312" w:eastAsia="仿宋_GB2312" w:hAnsi="仿宋" w:hint="eastAsia"/>
          <w:color w:val="000000"/>
          <w:sz w:val="32"/>
          <w:szCs w:val="32"/>
        </w:rPr>
        <w:t>贡献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宝贵</w:t>
      </w:r>
      <w:r w:rsidR="006836AE">
        <w:rPr>
          <w:rFonts w:ascii="仿宋_GB2312" w:eastAsia="仿宋_GB2312" w:hAnsi="仿宋" w:hint="eastAsia"/>
          <w:color w:val="000000"/>
          <w:sz w:val="32"/>
          <w:szCs w:val="32"/>
        </w:rPr>
        <w:t>建议</w:t>
      </w:r>
      <w:r w:rsidR="00321595">
        <w:rPr>
          <w:rFonts w:ascii="仿宋_GB2312" w:eastAsia="仿宋_GB2312" w:hAnsi="仿宋" w:hint="eastAsia"/>
          <w:color w:val="000000"/>
          <w:sz w:val="32"/>
          <w:szCs w:val="32"/>
        </w:rPr>
        <w:t>。在人大代表、政协委员的支持帮助下，评价</w:t>
      </w:r>
      <w:r w:rsidR="00E82071">
        <w:rPr>
          <w:rFonts w:ascii="仿宋_GB2312" w:eastAsia="仿宋_GB2312" w:hAnsi="仿宋" w:hint="eastAsia"/>
          <w:color w:val="000000"/>
          <w:sz w:val="32"/>
          <w:szCs w:val="32"/>
        </w:rPr>
        <w:t>结果更加客观、准确，5份评价报告提交</w:t>
      </w:r>
      <w:r w:rsidR="00977ED8">
        <w:rPr>
          <w:rFonts w:ascii="仿宋_GB2312" w:eastAsia="仿宋_GB2312" w:hAnsi="仿宋" w:hint="eastAsia"/>
          <w:color w:val="000000"/>
          <w:sz w:val="32"/>
          <w:szCs w:val="32"/>
        </w:rPr>
        <w:t>市政府和省财政厅，</w:t>
      </w:r>
      <w:r w:rsidR="008D6DB8">
        <w:rPr>
          <w:rFonts w:ascii="仿宋_GB2312" w:eastAsia="仿宋_GB2312" w:hAnsi="仿宋" w:hint="eastAsia"/>
          <w:color w:val="000000"/>
          <w:sz w:val="32"/>
          <w:szCs w:val="32"/>
        </w:rPr>
        <w:t>获得</w:t>
      </w:r>
      <w:r w:rsidR="00E82071">
        <w:rPr>
          <w:rFonts w:ascii="仿宋_GB2312" w:eastAsia="仿宋_GB2312" w:hAnsi="仿宋" w:hint="eastAsia"/>
          <w:color w:val="000000"/>
          <w:sz w:val="32"/>
          <w:szCs w:val="32"/>
        </w:rPr>
        <w:t>各方的</w:t>
      </w:r>
      <w:r w:rsidR="008D6DB8">
        <w:rPr>
          <w:rFonts w:ascii="仿宋" w:eastAsia="仿宋" w:hAnsi="仿宋" w:cs="仿宋_GB2312" w:hint="eastAsia"/>
          <w:bCs/>
          <w:sz w:val="32"/>
          <w:szCs w:val="32"/>
        </w:rPr>
        <w:t>肯定</w:t>
      </w:r>
      <w:r w:rsidR="00F85F83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6F60E9" w:rsidRPr="00F2795A" w:rsidRDefault="00F2795A" w:rsidP="00F2795A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795A">
        <w:rPr>
          <w:rFonts w:ascii="黑体" w:eastAsia="黑体" w:hAnsi="黑体" w:hint="eastAsia"/>
          <w:sz w:val="32"/>
          <w:szCs w:val="32"/>
        </w:rPr>
        <w:t>四、</w:t>
      </w:r>
      <w:r w:rsidR="00970B17" w:rsidRPr="00F2795A">
        <w:rPr>
          <w:rFonts w:ascii="黑体" w:eastAsia="黑体" w:hAnsi="黑体" w:hint="eastAsia"/>
          <w:sz w:val="32"/>
          <w:szCs w:val="32"/>
        </w:rPr>
        <w:t>评价</w:t>
      </w:r>
      <w:r w:rsidR="00894044" w:rsidRPr="00F2795A">
        <w:rPr>
          <w:rFonts w:ascii="黑体" w:eastAsia="黑体" w:hAnsi="黑体" w:hint="eastAsia"/>
          <w:sz w:val="32"/>
          <w:szCs w:val="32"/>
        </w:rPr>
        <w:t>结果</w:t>
      </w:r>
      <w:r w:rsidR="008B4C12" w:rsidRPr="00F2795A">
        <w:rPr>
          <w:rFonts w:ascii="黑体" w:eastAsia="黑体" w:hAnsi="黑体" w:hint="eastAsia"/>
          <w:sz w:val="32"/>
          <w:szCs w:val="32"/>
        </w:rPr>
        <w:t>取得</w:t>
      </w:r>
      <w:r w:rsidR="00317A87" w:rsidRPr="00F2795A">
        <w:rPr>
          <w:rFonts w:ascii="黑体" w:eastAsia="黑体" w:hAnsi="黑体" w:hint="eastAsia"/>
          <w:sz w:val="32"/>
          <w:szCs w:val="32"/>
        </w:rPr>
        <w:t>实质性</w:t>
      </w:r>
      <w:r w:rsidR="00751B3B" w:rsidRPr="00F2795A">
        <w:rPr>
          <w:rFonts w:ascii="黑体" w:eastAsia="黑体" w:hAnsi="黑体" w:hint="eastAsia"/>
          <w:sz w:val="32"/>
          <w:szCs w:val="32"/>
        </w:rPr>
        <w:t>应用</w:t>
      </w:r>
    </w:p>
    <w:p w:rsidR="006738F5" w:rsidRPr="008F3806" w:rsidRDefault="000D5054" w:rsidP="008F3806">
      <w:pPr>
        <w:spacing w:line="600" w:lineRule="exact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="00DE0737">
        <w:rPr>
          <w:rFonts w:ascii="仿宋_GB2312" w:eastAsia="仿宋_GB2312" w:hAnsi="仿宋" w:hint="eastAsia"/>
          <w:b/>
          <w:color w:val="000000"/>
          <w:sz w:val="32"/>
          <w:szCs w:val="32"/>
        </w:rPr>
        <w:t>是</w:t>
      </w:r>
      <w:r w:rsidR="00510EAB" w:rsidRPr="004D4A47">
        <w:rPr>
          <w:rFonts w:ascii="仿宋_GB2312" w:eastAsia="仿宋_GB2312" w:hAnsi="仿宋" w:hint="eastAsia"/>
          <w:b/>
          <w:color w:val="000000"/>
          <w:sz w:val="32"/>
          <w:szCs w:val="32"/>
        </w:rPr>
        <w:t>将</w:t>
      </w:r>
      <w:r w:rsidR="00AF370D" w:rsidRPr="004D4A47">
        <w:rPr>
          <w:rFonts w:ascii="仿宋_GB2312" w:eastAsia="仿宋_GB2312" w:hAnsi="仿宋" w:hint="eastAsia"/>
          <w:b/>
          <w:color w:val="000000"/>
          <w:sz w:val="32"/>
          <w:szCs w:val="32"/>
        </w:rPr>
        <w:t>评价结果</w:t>
      </w:r>
      <w:r w:rsidR="00510EAB" w:rsidRPr="004D4A47">
        <w:rPr>
          <w:rFonts w:ascii="仿宋_GB2312" w:eastAsia="仿宋_GB2312" w:hAnsi="仿宋" w:hint="eastAsia"/>
          <w:b/>
          <w:color w:val="000000"/>
          <w:sz w:val="32"/>
          <w:szCs w:val="32"/>
        </w:rPr>
        <w:t>应用到</w:t>
      </w:r>
      <w:r w:rsidR="00B1171D">
        <w:rPr>
          <w:rFonts w:ascii="仿宋_GB2312" w:eastAsia="仿宋_GB2312" w:hAnsi="仿宋" w:hint="eastAsia"/>
          <w:b/>
          <w:color w:val="000000"/>
          <w:sz w:val="32"/>
          <w:szCs w:val="32"/>
        </w:rPr>
        <w:t>改进</w:t>
      </w:r>
      <w:r w:rsidR="00AF370D" w:rsidRPr="008B4C12">
        <w:rPr>
          <w:rFonts w:ascii="仿宋_GB2312" w:eastAsia="仿宋_GB2312" w:hAnsi="仿宋" w:hint="eastAsia"/>
          <w:b/>
          <w:color w:val="000000"/>
          <w:sz w:val="32"/>
          <w:szCs w:val="32"/>
        </w:rPr>
        <w:t>管理</w:t>
      </w:r>
      <w:r w:rsidR="00713780">
        <w:rPr>
          <w:rFonts w:ascii="仿宋_GB2312" w:eastAsia="仿宋_GB2312" w:hAnsi="仿宋" w:hint="eastAsia"/>
          <w:b/>
          <w:color w:val="000000"/>
          <w:sz w:val="32"/>
          <w:szCs w:val="32"/>
        </w:rPr>
        <w:t>。</w:t>
      </w:r>
      <w:r w:rsidR="00713780">
        <w:rPr>
          <w:rFonts w:ascii="仿宋_GB2312" w:eastAsia="仿宋_GB2312" w:hAnsi="仿宋" w:hint="eastAsia"/>
          <w:color w:val="000000"/>
          <w:sz w:val="32"/>
          <w:szCs w:val="32"/>
        </w:rPr>
        <w:t>针对企业研发经费补助评价发现的“</w:t>
      </w:r>
      <w:r w:rsidR="002D5808">
        <w:rPr>
          <w:rFonts w:ascii="仿宋_GB2312" w:eastAsia="仿宋_GB2312" w:hAnsi="仿宋" w:hint="eastAsia"/>
          <w:color w:val="000000"/>
          <w:sz w:val="32"/>
          <w:szCs w:val="32"/>
        </w:rPr>
        <w:t>近八成企业研发补助数按企业申报数认定</w:t>
      </w:r>
      <w:r w:rsidR="00713780">
        <w:rPr>
          <w:rFonts w:ascii="仿宋_GB2312" w:eastAsia="仿宋_GB2312" w:hAnsi="仿宋" w:hint="eastAsia"/>
          <w:color w:val="000000"/>
          <w:sz w:val="32"/>
          <w:szCs w:val="32"/>
        </w:rPr>
        <w:t>”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、“补助政策重点不够突出”等</w:t>
      </w:r>
      <w:r w:rsidR="00F2795A">
        <w:rPr>
          <w:rFonts w:ascii="仿宋_GB2312" w:eastAsia="仿宋_GB2312" w:hAnsi="仿宋" w:hint="eastAsia"/>
          <w:color w:val="000000"/>
          <w:sz w:val="32"/>
          <w:szCs w:val="32"/>
        </w:rPr>
        <w:t>问题：</w:t>
      </w:r>
      <w:r w:rsidR="006738F5" w:rsidRPr="00B34BCA">
        <w:rPr>
          <w:rFonts w:ascii="仿宋_GB2312" w:eastAsia="仿宋_GB2312" w:hAnsi="仿宋" w:hint="eastAsia"/>
          <w:color w:val="000000"/>
          <w:sz w:val="32"/>
          <w:szCs w:val="32"/>
        </w:rPr>
        <w:t>①</w:t>
      </w:r>
      <w:r w:rsidR="00713780" w:rsidRPr="00211AC7">
        <w:rPr>
          <w:rFonts w:ascii="仿宋_GB2312" w:eastAsia="仿宋_GB2312" w:hAnsi="仿宋" w:hint="eastAsia"/>
          <w:color w:val="000000"/>
          <w:sz w:val="32"/>
          <w:szCs w:val="32"/>
        </w:rPr>
        <w:t>会同市科技局、市税务局</w:t>
      </w:r>
      <w:r w:rsidR="00C11EA1">
        <w:rPr>
          <w:rFonts w:ascii="仿宋_GB2312" w:eastAsia="仿宋_GB2312" w:hAnsi="仿宋" w:hint="eastAsia"/>
          <w:color w:val="000000"/>
          <w:sz w:val="32"/>
          <w:szCs w:val="32"/>
        </w:rPr>
        <w:t>加强核查力度，</w:t>
      </w:r>
      <w:r w:rsidR="00510EAB">
        <w:rPr>
          <w:rFonts w:ascii="仿宋_GB2312" w:eastAsia="仿宋_GB2312" w:hAnsi="仿宋" w:hint="eastAsia"/>
          <w:color w:val="000000"/>
          <w:sz w:val="32"/>
          <w:szCs w:val="32"/>
        </w:rPr>
        <w:t>抽取200家企业，对其</w:t>
      </w:r>
      <w:r w:rsidR="00713780" w:rsidRPr="00211AC7">
        <w:rPr>
          <w:rFonts w:ascii="仿宋_GB2312" w:eastAsia="仿宋_GB2312" w:hAnsi="仿宋" w:hint="eastAsia"/>
          <w:color w:val="000000"/>
          <w:sz w:val="32"/>
          <w:szCs w:val="32"/>
        </w:rPr>
        <w:t>2017-2018</w:t>
      </w:r>
      <w:r w:rsidR="00510EAB">
        <w:rPr>
          <w:rFonts w:ascii="仿宋_GB2312" w:eastAsia="仿宋_GB2312" w:hAnsi="仿宋" w:hint="eastAsia"/>
          <w:color w:val="000000"/>
          <w:sz w:val="32"/>
          <w:szCs w:val="32"/>
        </w:rPr>
        <w:t>年补助</w:t>
      </w:r>
      <w:r w:rsidR="00CA7979">
        <w:rPr>
          <w:rFonts w:ascii="仿宋_GB2312" w:eastAsia="仿宋_GB2312" w:hAnsi="仿宋" w:hint="eastAsia"/>
          <w:color w:val="000000"/>
          <w:sz w:val="32"/>
          <w:szCs w:val="32"/>
        </w:rPr>
        <w:t>申报</w:t>
      </w:r>
      <w:r w:rsidR="00510EAB">
        <w:rPr>
          <w:rFonts w:ascii="仿宋_GB2312" w:eastAsia="仿宋_GB2312" w:hAnsi="仿宋" w:hint="eastAsia"/>
          <w:color w:val="000000"/>
          <w:sz w:val="32"/>
          <w:szCs w:val="32"/>
        </w:rPr>
        <w:t>情况进行</w:t>
      </w:r>
      <w:r w:rsidR="00B0743A">
        <w:rPr>
          <w:rFonts w:ascii="仿宋_GB2312" w:eastAsia="仿宋_GB2312" w:hAnsi="仿宋" w:hint="eastAsia"/>
          <w:color w:val="000000"/>
          <w:sz w:val="32"/>
          <w:szCs w:val="32"/>
        </w:rPr>
        <w:t>核查</w:t>
      </w:r>
      <w:r w:rsidR="00F2795A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="006738F5">
        <w:rPr>
          <w:rFonts w:ascii="宋体" w:eastAsia="宋体" w:hAnsi="宋体" w:hint="eastAsia"/>
          <w:color w:val="000000"/>
          <w:sz w:val="32"/>
          <w:szCs w:val="32"/>
        </w:rPr>
        <w:t>②</w:t>
      </w:r>
      <w:r w:rsidR="006738F5" w:rsidRPr="006738F5">
        <w:rPr>
          <w:rFonts w:ascii="仿宋_GB2312" w:eastAsia="仿宋_GB2312" w:hAnsi="仿宋" w:hint="eastAsia"/>
          <w:color w:val="000000"/>
          <w:sz w:val="32"/>
          <w:szCs w:val="32"/>
        </w:rPr>
        <w:t>将补助标准从全额补助调整为“基础补助+增量补助”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，激励企业逐年加大研发投入。</w:t>
      </w:r>
    </w:p>
    <w:p w:rsidR="00C11EA1" w:rsidRDefault="008F3806" w:rsidP="008E5606">
      <w:pPr>
        <w:spacing w:line="6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lastRenderedPageBreak/>
        <w:t>二</w:t>
      </w:r>
      <w:r w:rsidR="00C11EA1">
        <w:rPr>
          <w:rFonts w:ascii="仿宋_GB2312" w:eastAsia="仿宋_GB2312" w:hAnsi="仿宋" w:hint="eastAsia"/>
          <w:b/>
          <w:color w:val="000000"/>
          <w:sz w:val="32"/>
          <w:szCs w:val="32"/>
        </w:rPr>
        <w:t>是将评价结果应用到预算安排。</w:t>
      </w:r>
      <w:r w:rsidR="00264723" w:rsidRPr="00264723">
        <w:rPr>
          <w:rFonts w:ascii="仿宋_GB2312" w:eastAsia="仿宋_GB2312" w:hAnsi="仿宋" w:hint="eastAsia"/>
          <w:color w:val="000000"/>
          <w:sz w:val="32"/>
          <w:szCs w:val="32"/>
        </w:rPr>
        <w:t>根据农业生产发展与保护资金绩效评价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发现的“</w:t>
      </w:r>
      <w:r w:rsidR="006738F5" w:rsidRPr="006045BE">
        <w:rPr>
          <w:rFonts w:ascii="仿宋_GB2312" w:eastAsia="仿宋_GB2312" w:hAnsi="仿宋" w:hint="eastAsia"/>
          <w:color w:val="000000"/>
          <w:sz w:val="32"/>
          <w:szCs w:val="32"/>
        </w:rPr>
        <w:t>都市现代设施农业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项目补助资金支出进度偏慢”、“省级农民创业园和创业示范基地政策</w:t>
      </w:r>
      <w:r w:rsidR="00F23C5B">
        <w:rPr>
          <w:rFonts w:ascii="仿宋_GB2312" w:eastAsia="仿宋_GB2312" w:hAnsi="仿宋" w:hint="eastAsia"/>
          <w:color w:val="000000"/>
          <w:sz w:val="32"/>
          <w:szCs w:val="32"/>
        </w:rPr>
        <w:t>实际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兑现</w:t>
      </w:r>
      <w:r w:rsidR="00F23C5B">
        <w:rPr>
          <w:rFonts w:ascii="仿宋_GB2312" w:eastAsia="仿宋_GB2312" w:hAnsi="仿宋" w:hint="eastAsia"/>
          <w:color w:val="000000"/>
          <w:sz w:val="32"/>
          <w:szCs w:val="32"/>
        </w:rPr>
        <w:t>率低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”的问题</w:t>
      </w:r>
      <w:r w:rsidR="00CA7979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暂停安排</w:t>
      </w:r>
      <w:r w:rsidR="00264723" w:rsidRPr="006045BE">
        <w:rPr>
          <w:rFonts w:ascii="仿宋_GB2312" w:eastAsia="仿宋_GB2312" w:hAnsi="仿宋" w:hint="eastAsia"/>
          <w:color w:val="000000"/>
          <w:sz w:val="32"/>
          <w:szCs w:val="32"/>
        </w:rPr>
        <w:t>都市现代设施农业</w:t>
      </w:r>
      <w:r w:rsidR="00CA7979">
        <w:rPr>
          <w:rFonts w:ascii="仿宋_GB2312" w:eastAsia="仿宋_GB2312" w:hAnsi="仿宋" w:hint="eastAsia"/>
          <w:color w:val="000000"/>
          <w:sz w:val="32"/>
          <w:szCs w:val="32"/>
        </w:rPr>
        <w:t>补助资金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proofErr w:type="gramStart"/>
      <w:r w:rsidR="00B12025" w:rsidRPr="00B12025">
        <w:rPr>
          <w:rFonts w:ascii="仿宋_GB2312" w:eastAsia="仿宋_GB2312" w:hAnsi="仿宋" w:hint="eastAsia"/>
          <w:color w:val="000000"/>
          <w:sz w:val="32"/>
          <w:szCs w:val="32"/>
        </w:rPr>
        <w:t>省级农民</w:t>
      </w:r>
      <w:proofErr w:type="gramEnd"/>
      <w:r w:rsidR="00B12025" w:rsidRPr="00B12025">
        <w:rPr>
          <w:rFonts w:ascii="仿宋_GB2312" w:eastAsia="仿宋_GB2312" w:hAnsi="仿宋" w:hint="eastAsia"/>
          <w:color w:val="000000"/>
          <w:sz w:val="32"/>
          <w:szCs w:val="32"/>
        </w:rPr>
        <w:t>创业园和创业示范基地补助资金</w:t>
      </w:r>
      <w:r w:rsidR="00B948E7">
        <w:rPr>
          <w:rFonts w:ascii="仿宋_GB2312" w:eastAsia="仿宋_GB2312" w:hAnsi="仿宋" w:hint="eastAsia"/>
          <w:color w:val="000000"/>
          <w:sz w:val="32"/>
          <w:szCs w:val="32"/>
        </w:rPr>
        <w:t>预算</w:t>
      </w:r>
      <w:r w:rsidR="00264723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避免资金</w:t>
      </w:r>
      <w:r w:rsidR="00C12154">
        <w:rPr>
          <w:rFonts w:ascii="仿宋_GB2312" w:eastAsia="仿宋_GB2312" w:hAnsi="仿宋" w:hint="eastAsia"/>
          <w:color w:val="000000"/>
          <w:sz w:val="32"/>
          <w:szCs w:val="32"/>
        </w:rPr>
        <w:t>低效</w:t>
      </w:r>
      <w:r w:rsidR="006738F5">
        <w:rPr>
          <w:rFonts w:ascii="仿宋_GB2312" w:eastAsia="仿宋_GB2312" w:hAnsi="仿宋" w:hint="eastAsia"/>
          <w:color w:val="000000"/>
          <w:sz w:val="32"/>
          <w:szCs w:val="32"/>
        </w:rPr>
        <w:t>沉淀。</w:t>
      </w:r>
    </w:p>
    <w:p w:rsidR="00DC2720" w:rsidRPr="00F2795A" w:rsidRDefault="00DC2720" w:rsidP="008E5606">
      <w:pPr>
        <w:spacing w:line="600" w:lineRule="exact"/>
        <w:rPr>
          <w:rFonts w:ascii="黑体" w:eastAsia="黑体" w:hAnsi="黑体"/>
          <w:sz w:val="32"/>
          <w:szCs w:val="32"/>
        </w:rPr>
      </w:pPr>
      <w:r w:rsidRPr="00F2795A">
        <w:rPr>
          <w:rFonts w:ascii="黑体" w:eastAsia="黑体" w:hAnsi="黑体" w:hint="eastAsia"/>
          <w:sz w:val="32"/>
          <w:szCs w:val="32"/>
        </w:rPr>
        <w:t xml:space="preserve">   </w:t>
      </w:r>
      <w:r w:rsidR="00F2795A">
        <w:rPr>
          <w:rFonts w:ascii="黑体" w:eastAsia="黑体" w:hAnsi="黑体" w:hint="eastAsia"/>
          <w:sz w:val="32"/>
          <w:szCs w:val="32"/>
        </w:rPr>
        <w:t xml:space="preserve"> </w:t>
      </w:r>
      <w:r w:rsidR="008A074A" w:rsidRPr="00F2795A">
        <w:rPr>
          <w:rFonts w:ascii="黑体" w:eastAsia="黑体" w:hAnsi="黑体" w:hint="eastAsia"/>
          <w:sz w:val="32"/>
          <w:szCs w:val="32"/>
        </w:rPr>
        <w:t>五</w:t>
      </w:r>
      <w:r w:rsidR="00F2795A" w:rsidRPr="00F2795A">
        <w:rPr>
          <w:rFonts w:ascii="黑体" w:eastAsia="黑体" w:hAnsi="黑体" w:hint="eastAsia"/>
          <w:sz w:val="32"/>
          <w:szCs w:val="32"/>
        </w:rPr>
        <w:t>、</w:t>
      </w:r>
      <w:r w:rsidRPr="00F2795A">
        <w:rPr>
          <w:rFonts w:ascii="黑体" w:eastAsia="黑体" w:hAnsi="黑体" w:hint="eastAsia"/>
          <w:sz w:val="32"/>
          <w:szCs w:val="32"/>
        </w:rPr>
        <w:t>绩效信息公开力度持续加大</w:t>
      </w:r>
    </w:p>
    <w:p w:rsidR="00343E1B" w:rsidRPr="00EA1FBD" w:rsidRDefault="00DC2720" w:rsidP="00EA1FBD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大力推行绩效信息公开，</w:t>
      </w:r>
      <w:r>
        <w:rPr>
          <w:rFonts w:ascii="仿宋_GB2312" w:eastAsia="仿宋_GB2312" w:hAnsi="楷体" w:hint="eastAsia"/>
          <w:sz w:val="32"/>
          <w:szCs w:val="32"/>
        </w:rPr>
        <w:t>试点选取部分社会关注度高的民生项目和重点项目支出绩效目标</w:t>
      </w:r>
      <w:r w:rsidRPr="00CE7CA7">
        <w:rPr>
          <w:rFonts w:ascii="仿宋_GB2312" w:eastAsia="仿宋_GB2312" w:hAnsi="楷体" w:hint="eastAsia"/>
          <w:sz w:val="32"/>
          <w:szCs w:val="32"/>
        </w:rPr>
        <w:t>向社会公开。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2018年，8个部门24个重点项目绩效目标随同部门预算向社会公开；2019年，</w:t>
      </w:r>
      <w:r w:rsidRPr="00672788">
        <w:rPr>
          <w:rFonts w:ascii="仿宋_GB2312" w:eastAsia="仿宋_GB2312" w:hAnsi="仿宋" w:hint="eastAsia"/>
          <w:color w:val="000000"/>
          <w:sz w:val="32"/>
          <w:szCs w:val="32"/>
        </w:rPr>
        <w:t>15个部门整体支出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绩效目标</w:t>
      </w:r>
      <w:r w:rsidRPr="00672788"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42个重点</w:t>
      </w:r>
      <w:r w:rsidRPr="00672788">
        <w:rPr>
          <w:rFonts w:ascii="仿宋_GB2312" w:eastAsia="仿宋_GB2312" w:hAnsi="仿宋" w:hint="eastAsia"/>
          <w:color w:val="000000"/>
          <w:sz w:val="32"/>
          <w:szCs w:val="32"/>
        </w:rPr>
        <w:t>项目绩效目标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672788">
        <w:rPr>
          <w:rFonts w:ascii="仿宋_GB2312" w:eastAsia="仿宋_GB2312" w:hAnsi="仿宋" w:hint="eastAsia"/>
          <w:color w:val="000000"/>
          <w:sz w:val="32"/>
          <w:szCs w:val="32"/>
        </w:rPr>
        <w:t>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同2019年度</w:t>
      </w:r>
      <w:r w:rsidRPr="00672788">
        <w:rPr>
          <w:rFonts w:ascii="仿宋_GB2312" w:eastAsia="仿宋_GB2312" w:hAnsi="仿宋" w:hint="eastAsia"/>
          <w:color w:val="000000"/>
          <w:sz w:val="32"/>
          <w:szCs w:val="32"/>
        </w:rPr>
        <w:t>预算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草案</w:t>
      </w:r>
      <w:r w:rsidRPr="00672788">
        <w:rPr>
          <w:rFonts w:ascii="仿宋_GB2312" w:eastAsia="仿宋_GB2312" w:hAnsi="仿宋" w:hint="eastAsia"/>
          <w:color w:val="000000"/>
          <w:sz w:val="32"/>
          <w:szCs w:val="32"/>
        </w:rPr>
        <w:t>提交</w:t>
      </w:r>
      <w:r w:rsidR="006638B8">
        <w:rPr>
          <w:rFonts w:ascii="仿宋_GB2312" w:eastAsia="仿宋_GB2312" w:hAnsi="仿宋" w:hint="eastAsia"/>
          <w:color w:val="000000"/>
          <w:sz w:val="32"/>
          <w:szCs w:val="32"/>
        </w:rPr>
        <w:t>给市人大参阅，并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向社会公开。</w:t>
      </w:r>
      <w:r w:rsidRPr="00DE24AA">
        <w:rPr>
          <w:rFonts w:ascii="仿宋_GB2312" w:eastAsia="仿宋_GB2312" w:hAnsi="仿宋" w:hint="eastAsia"/>
          <w:sz w:val="32"/>
          <w:szCs w:val="32"/>
        </w:rPr>
        <w:t>通过绩效</w:t>
      </w:r>
      <w:r>
        <w:rPr>
          <w:rFonts w:ascii="仿宋_GB2312" w:eastAsia="仿宋_GB2312" w:hAnsi="仿宋" w:hint="eastAsia"/>
          <w:sz w:val="32"/>
          <w:szCs w:val="32"/>
        </w:rPr>
        <w:t>成果</w:t>
      </w:r>
      <w:r w:rsidRPr="00DE24AA">
        <w:rPr>
          <w:rFonts w:ascii="仿宋_GB2312" w:eastAsia="仿宋_GB2312" w:hAnsi="仿宋"/>
          <w:sz w:val="32"/>
          <w:szCs w:val="32"/>
        </w:rPr>
        <w:t>“</w:t>
      </w:r>
      <w:r w:rsidRPr="00DE24AA">
        <w:rPr>
          <w:rFonts w:ascii="仿宋_GB2312" w:eastAsia="仿宋_GB2312" w:hAnsi="仿宋" w:hint="eastAsia"/>
          <w:sz w:val="32"/>
          <w:szCs w:val="32"/>
        </w:rPr>
        <w:t>晾</w:t>
      </w:r>
      <w:r w:rsidRPr="00DE24AA">
        <w:rPr>
          <w:rFonts w:ascii="仿宋_GB2312" w:eastAsia="仿宋_GB2312" w:hAnsi="仿宋"/>
          <w:sz w:val="32"/>
          <w:szCs w:val="32"/>
        </w:rPr>
        <w:t>晒</w:t>
      </w:r>
      <w:r w:rsidRPr="00DE24AA"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DE24AA">
        <w:rPr>
          <w:rFonts w:ascii="仿宋_GB2312" w:eastAsia="仿宋_GB2312" w:hAnsi="仿宋"/>
          <w:sz w:val="32"/>
          <w:szCs w:val="32"/>
        </w:rPr>
        <w:t>接受</w:t>
      </w:r>
      <w:r>
        <w:rPr>
          <w:rFonts w:ascii="仿宋_GB2312" w:eastAsia="仿宋_GB2312" w:hAnsi="仿宋" w:hint="eastAsia"/>
          <w:sz w:val="32"/>
          <w:szCs w:val="32"/>
        </w:rPr>
        <w:t>各方</w:t>
      </w:r>
      <w:r w:rsidRPr="00DE24AA">
        <w:rPr>
          <w:rFonts w:ascii="仿宋_GB2312" w:eastAsia="仿宋_GB2312" w:hAnsi="仿宋"/>
          <w:sz w:val="32"/>
          <w:szCs w:val="32"/>
        </w:rPr>
        <w:t>监督</w:t>
      </w:r>
      <w:r w:rsidRPr="00DE24AA">
        <w:rPr>
          <w:rFonts w:ascii="仿宋_GB2312" w:eastAsia="仿宋_GB2312" w:hAnsi="仿宋" w:hint="eastAsia"/>
          <w:sz w:val="32"/>
          <w:szCs w:val="32"/>
        </w:rPr>
        <w:t>，</w:t>
      </w:r>
      <w:r w:rsidR="006638B8">
        <w:rPr>
          <w:rFonts w:ascii="仿宋_GB2312" w:eastAsia="仿宋_GB2312" w:hAnsi="仿宋" w:hint="eastAsia"/>
          <w:sz w:val="32"/>
          <w:szCs w:val="32"/>
        </w:rPr>
        <w:t>有效提升部门“花钱问效”</w:t>
      </w:r>
      <w:r>
        <w:rPr>
          <w:rFonts w:ascii="仿宋_GB2312" w:eastAsia="仿宋_GB2312" w:hAnsi="仿宋" w:hint="eastAsia"/>
          <w:sz w:val="32"/>
          <w:szCs w:val="32"/>
        </w:rPr>
        <w:t>意识</w:t>
      </w:r>
      <w:r w:rsidRPr="00CE7CA7">
        <w:rPr>
          <w:rFonts w:ascii="仿宋_GB2312" w:eastAsia="仿宋_GB2312" w:hAnsi="楷体" w:hint="eastAsia"/>
          <w:sz w:val="32"/>
          <w:szCs w:val="32"/>
        </w:rPr>
        <w:t>。</w:t>
      </w:r>
    </w:p>
    <w:sectPr w:rsidR="00343E1B" w:rsidRPr="00EA1FBD" w:rsidSect="000E2615">
      <w:footerReference w:type="default" r:id="rId8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90" w:rsidRDefault="00D34790" w:rsidP="00A71D41">
      <w:r>
        <w:separator/>
      </w:r>
    </w:p>
  </w:endnote>
  <w:endnote w:type="continuationSeparator" w:id="1">
    <w:p w:rsidR="00D34790" w:rsidRDefault="00D34790" w:rsidP="00A7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324017"/>
      <w:docPartObj>
        <w:docPartGallery w:val="Page Numbers (Bottom of Page)"/>
        <w:docPartUnique/>
      </w:docPartObj>
    </w:sdtPr>
    <w:sdtContent>
      <w:p w:rsidR="00784DC0" w:rsidRDefault="00870FB6" w:rsidP="009C235E">
        <w:pPr>
          <w:pStyle w:val="a4"/>
          <w:jc w:val="center"/>
        </w:pPr>
        <w:r w:rsidRPr="00870FB6">
          <w:fldChar w:fldCharType="begin"/>
        </w:r>
        <w:r w:rsidR="00784DC0">
          <w:instrText xml:space="preserve"> PAGE   \* MERGEFORMAT </w:instrText>
        </w:r>
        <w:r w:rsidRPr="00870FB6">
          <w:fldChar w:fldCharType="separate"/>
        </w:r>
        <w:r w:rsidR="008F3806" w:rsidRPr="008F380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90" w:rsidRDefault="00D34790" w:rsidP="00A71D41">
      <w:r>
        <w:separator/>
      </w:r>
    </w:p>
  </w:footnote>
  <w:footnote w:type="continuationSeparator" w:id="1">
    <w:p w:rsidR="00D34790" w:rsidRDefault="00D34790" w:rsidP="00A71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C57"/>
    <w:multiLevelType w:val="hybridMultilevel"/>
    <w:tmpl w:val="E980839C"/>
    <w:lvl w:ilvl="0" w:tplc="C9403B1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6FF4A8F"/>
    <w:multiLevelType w:val="hybridMultilevel"/>
    <w:tmpl w:val="127EC99A"/>
    <w:lvl w:ilvl="0" w:tplc="62DE7B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4BA6033"/>
    <w:multiLevelType w:val="hybridMultilevel"/>
    <w:tmpl w:val="D35E6C10"/>
    <w:lvl w:ilvl="0" w:tplc="6D7C8AF2">
      <w:start w:val="1"/>
      <w:numFmt w:val="japaneseCounting"/>
      <w:lvlText w:val="（%1）"/>
      <w:lvlJc w:val="left"/>
      <w:pPr>
        <w:ind w:left="1720" w:hanging="1080"/>
      </w:pPr>
      <w:rPr>
        <w:rFonts w:ascii="仿宋_GB2312" w:eastAsia="仿宋_GB2312" w:hAnsi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8F77786"/>
    <w:multiLevelType w:val="hybridMultilevel"/>
    <w:tmpl w:val="6DFA7E4A"/>
    <w:lvl w:ilvl="0" w:tplc="557A81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EFB5D62"/>
    <w:multiLevelType w:val="hybridMultilevel"/>
    <w:tmpl w:val="4F9C7C8A"/>
    <w:lvl w:ilvl="0" w:tplc="7B4EF57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41"/>
    <w:rsid w:val="00000101"/>
    <w:rsid w:val="000007D3"/>
    <w:rsid w:val="00003C95"/>
    <w:rsid w:val="00005851"/>
    <w:rsid w:val="000065B1"/>
    <w:rsid w:val="00010F1E"/>
    <w:rsid w:val="000110CB"/>
    <w:rsid w:val="00024988"/>
    <w:rsid w:val="0002793C"/>
    <w:rsid w:val="00027C80"/>
    <w:rsid w:val="00037C47"/>
    <w:rsid w:val="000400BE"/>
    <w:rsid w:val="00043348"/>
    <w:rsid w:val="00050700"/>
    <w:rsid w:val="00051C96"/>
    <w:rsid w:val="00057C5B"/>
    <w:rsid w:val="000605A5"/>
    <w:rsid w:val="0006761D"/>
    <w:rsid w:val="0007194B"/>
    <w:rsid w:val="0007307D"/>
    <w:rsid w:val="000749BB"/>
    <w:rsid w:val="00075C1A"/>
    <w:rsid w:val="000806BC"/>
    <w:rsid w:val="00084C9C"/>
    <w:rsid w:val="00086610"/>
    <w:rsid w:val="00094542"/>
    <w:rsid w:val="00095158"/>
    <w:rsid w:val="0009663A"/>
    <w:rsid w:val="000A54B4"/>
    <w:rsid w:val="000B7017"/>
    <w:rsid w:val="000C4314"/>
    <w:rsid w:val="000C5C49"/>
    <w:rsid w:val="000C622E"/>
    <w:rsid w:val="000D1717"/>
    <w:rsid w:val="000D273A"/>
    <w:rsid w:val="000D367B"/>
    <w:rsid w:val="000D5054"/>
    <w:rsid w:val="000D68B9"/>
    <w:rsid w:val="000E1C2D"/>
    <w:rsid w:val="000E2615"/>
    <w:rsid w:val="000E49FA"/>
    <w:rsid w:val="000F25BE"/>
    <w:rsid w:val="000F50E7"/>
    <w:rsid w:val="001021A3"/>
    <w:rsid w:val="00106759"/>
    <w:rsid w:val="0011032B"/>
    <w:rsid w:val="00110C13"/>
    <w:rsid w:val="001211FD"/>
    <w:rsid w:val="0012259B"/>
    <w:rsid w:val="00122940"/>
    <w:rsid w:val="00123274"/>
    <w:rsid w:val="00125251"/>
    <w:rsid w:val="00132A74"/>
    <w:rsid w:val="001368FE"/>
    <w:rsid w:val="00140127"/>
    <w:rsid w:val="001427E0"/>
    <w:rsid w:val="00143673"/>
    <w:rsid w:val="0014559B"/>
    <w:rsid w:val="001505CA"/>
    <w:rsid w:val="00154D6F"/>
    <w:rsid w:val="001605F4"/>
    <w:rsid w:val="00166DB8"/>
    <w:rsid w:val="00171ACD"/>
    <w:rsid w:val="001772A2"/>
    <w:rsid w:val="00177731"/>
    <w:rsid w:val="001777D4"/>
    <w:rsid w:val="001806EE"/>
    <w:rsid w:val="00180CFA"/>
    <w:rsid w:val="00182ED6"/>
    <w:rsid w:val="0018581C"/>
    <w:rsid w:val="00186180"/>
    <w:rsid w:val="00186BD3"/>
    <w:rsid w:val="00194002"/>
    <w:rsid w:val="00197AD0"/>
    <w:rsid w:val="001B2C97"/>
    <w:rsid w:val="001B3816"/>
    <w:rsid w:val="001B4740"/>
    <w:rsid w:val="001B558D"/>
    <w:rsid w:val="001B5636"/>
    <w:rsid w:val="001C21CF"/>
    <w:rsid w:val="001C2FFF"/>
    <w:rsid w:val="001C621B"/>
    <w:rsid w:val="001C681B"/>
    <w:rsid w:val="001C6B67"/>
    <w:rsid w:val="001E0884"/>
    <w:rsid w:val="001E10D0"/>
    <w:rsid w:val="001E137C"/>
    <w:rsid w:val="001E467A"/>
    <w:rsid w:val="001E6CFF"/>
    <w:rsid w:val="001F0374"/>
    <w:rsid w:val="001F0C08"/>
    <w:rsid w:val="001F1042"/>
    <w:rsid w:val="001F107B"/>
    <w:rsid w:val="001F1484"/>
    <w:rsid w:val="001F1B29"/>
    <w:rsid w:val="001F4642"/>
    <w:rsid w:val="001F587E"/>
    <w:rsid w:val="001F7EC8"/>
    <w:rsid w:val="0020305A"/>
    <w:rsid w:val="00205057"/>
    <w:rsid w:val="00221BB9"/>
    <w:rsid w:val="002245C4"/>
    <w:rsid w:val="00226970"/>
    <w:rsid w:val="002305E9"/>
    <w:rsid w:val="002308B8"/>
    <w:rsid w:val="0023328A"/>
    <w:rsid w:val="0023507B"/>
    <w:rsid w:val="00236469"/>
    <w:rsid w:val="00236493"/>
    <w:rsid w:val="002374BC"/>
    <w:rsid w:val="002379DC"/>
    <w:rsid w:val="00241755"/>
    <w:rsid w:val="002439AC"/>
    <w:rsid w:val="00244C76"/>
    <w:rsid w:val="00245D9C"/>
    <w:rsid w:val="00246F37"/>
    <w:rsid w:val="00264723"/>
    <w:rsid w:val="00264B80"/>
    <w:rsid w:val="00276AB1"/>
    <w:rsid w:val="00285D36"/>
    <w:rsid w:val="00286D55"/>
    <w:rsid w:val="00287845"/>
    <w:rsid w:val="002A0F63"/>
    <w:rsid w:val="002A1783"/>
    <w:rsid w:val="002A49CC"/>
    <w:rsid w:val="002A5ECC"/>
    <w:rsid w:val="002A7689"/>
    <w:rsid w:val="002A7814"/>
    <w:rsid w:val="002B02B7"/>
    <w:rsid w:val="002B3B95"/>
    <w:rsid w:val="002B7795"/>
    <w:rsid w:val="002C0248"/>
    <w:rsid w:val="002C0380"/>
    <w:rsid w:val="002C176D"/>
    <w:rsid w:val="002C2DB0"/>
    <w:rsid w:val="002C523C"/>
    <w:rsid w:val="002C679F"/>
    <w:rsid w:val="002C7E98"/>
    <w:rsid w:val="002D30E1"/>
    <w:rsid w:val="002D31A2"/>
    <w:rsid w:val="002D5808"/>
    <w:rsid w:val="002D6944"/>
    <w:rsid w:val="002E234C"/>
    <w:rsid w:val="002E6CEA"/>
    <w:rsid w:val="002E7530"/>
    <w:rsid w:val="002F2BD3"/>
    <w:rsid w:val="002F3491"/>
    <w:rsid w:val="002F6197"/>
    <w:rsid w:val="002F6544"/>
    <w:rsid w:val="00303672"/>
    <w:rsid w:val="00307FAB"/>
    <w:rsid w:val="003128EE"/>
    <w:rsid w:val="00314A35"/>
    <w:rsid w:val="00316989"/>
    <w:rsid w:val="00317230"/>
    <w:rsid w:val="00317A87"/>
    <w:rsid w:val="00321595"/>
    <w:rsid w:val="00322923"/>
    <w:rsid w:val="00333EA7"/>
    <w:rsid w:val="0033417C"/>
    <w:rsid w:val="00336E7A"/>
    <w:rsid w:val="00343E1B"/>
    <w:rsid w:val="00344225"/>
    <w:rsid w:val="00345072"/>
    <w:rsid w:val="00345DBE"/>
    <w:rsid w:val="003460E8"/>
    <w:rsid w:val="003468F4"/>
    <w:rsid w:val="00350FB1"/>
    <w:rsid w:val="00351479"/>
    <w:rsid w:val="0035665B"/>
    <w:rsid w:val="00356AE7"/>
    <w:rsid w:val="00356C6E"/>
    <w:rsid w:val="00357B72"/>
    <w:rsid w:val="00360C45"/>
    <w:rsid w:val="00361646"/>
    <w:rsid w:val="00365E7A"/>
    <w:rsid w:val="003727BF"/>
    <w:rsid w:val="00374209"/>
    <w:rsid w:val="00380D8C"/>
    <w:rsid w:val="00381A84"/>
    <w:rsid w:val="00383315"/>
    <w:rsid w:val="00383B14"/>
    <w:rsid w:val="003849CA"/>
    <w:rsid w:val="00384C64"/>
    <w:rsid w:val="003853CE"/>
    <w:rsid w:val="00385BF7"/>
    <w:rsid w:val="00386060"/>
    <w:rsid w:val="00386E35"/>
    <w:rsid w:val="00391C15"/>
    <w:rsid w:val="003933E9"/>
    <w:rsid w:val="00394BA7"/>
    <w:rsid w:val="00394CCE"/>
    <w:rsid w:val="00395A02"/>
    <w:rsid w:val="003974A7"/>
    <w:rsid w:val="003A1FD6"/>
    <w:rsid w:val="003A36B1"/>
    <w:rsid w:val="003A4B44"/>
    <w:rsid w:val="003A7DF8"/>
    <w:rsid w:val="003B0D96"/>
    <w:rsid w:val="003B1FC9"/>
    <w:rsid w:val="003B31A6"/>
    <w:rsid w:val="003B413D"/>
    <w:rsid w:val="003C0465"/>
    <w:rsid w:val="003C243A"/>
    <w:rsid w:val="003C5ACF"/>
    <w:rsid w:val="003C78DA"/>
    <w:rsid w:val="003E05CA"/>
    <w:rsid w:val="003E07AD"/>
    <w:rsid w:val="003E2E15"/>
    <w:rsid w:val="003E33F5"/>
    <w:rsid w:val="003E3AC7"/>
    <w:rsid w:val="003E3AC8"/>
    <w:rsid w:val="003E59A0"/>
    <w:rsid w:val="003E7444"/>
    <w:rsid w:val="003F49AE"/>
    <w:rsid w:val="003F54F2"/>
    <w:rsid w:val="003F5E7C"/>
    <w:rsid w:val="003F619E"/>
    <w:rsid w:val="0040014D"/>
    <w:rsid w:val="00413C60"/>
    <w:rsid w:val="00417D28"/>
    <w:rsid w:val="00420E5C"/>
    <w:rsid w:val="00421677"/>
    <w:rsid w:val="00421C52"/>
    <w:rsid w:val="004233D7"/>
    <w:rsid w:val="004265CA"/>
    <w:rsid w:val="004304C2"/>
    <w:rsid w:val="004320F4"/>
    <w:rsid w:val="00432DDB"/>
    <w:rsid w:val="0043580F"/>
    <w:rsid w:val="00442A03"/>
    <w:rsid w:val="00444518"/>
    <w:rsid w:val="004507A7"/>
    <w:rsid w:val="004547C5"/>
    <w:rsid w:val="00456BA1"/>
    <w:rsid w:val="00465F7C"/>
    <w:rsid w:val="0046799F"/>
    <w:rsid w:val="004737D6"/>
    <w:rsid w:val="00473BF9"/>
    <w:rsid w:val="004821F3"/>
    <w:rsid w:val="00483B78"/>
    <w:rsid w:val="00486A2A"/>
    <w:rsid w:val="00487BE4"/>
    <w:rsid w:val="004949EA"/>
    <w:rsid w:val="00496626"/>
    <w:rsid w:val="0049724B"/>
    <w:rsid w:val="00497C2F"/>
    <w:rsid w:val="004A1444"/>
    <w:rsid w:val="004A4BD8"/>
    <w:rsid w:val="004B08CA"/>
    <w:rsid w:val="004B175E"/>
    <w:rsid w:val="004B6649"/>
    <w:rsid w:val="004B693E"/>
    <w:rsid w:val="004B6BFF"/>
    <w:rsid w:val="004C1723"/>
    <w:rsid w:val="004C5905"/>
    <w:rsid w:val="004C79A6"/>
    <w:rsid w:val="004D3B04"/>
    <w:rsid w:val="004D4A47"/>
    <w:rsid w:val="004D4AC2"/>
    <w:rsid w:val="004D6130"/>
    <w:rsid w:val="004D7F3D"/>
    <w:rsid w:val="004E5BD2"/>
    <w:rsid w:val="004E62D6"/>
    <w:rsid w:val="00501BAD"/>
    <w:rsid w:val="00502B79"/>
    <w:rsid w:val="005037CC"/>
    <w:rsid w:val="005064E3"/>
    <w:rsid w:val="00510EAB"/>
    <w:rsid w:val="00530B75"/>
    <w:rsid w:val="00530FC0"/>
    <w:rsid w:val="0053133D"/>
    <w:rsid w:val="0053600F"/>
    <w:rsid w:val="00537865"/>
    <w:rsid w:val="005431F2"/>
    <w:rsid w:val="00544265"/>
    <w:rsid w:val="00546AFE"/>
    <w:rsid w:val="00546BDB"/>
    <w:rsid w:val="00547267"/>
    <w:rsid w:val="005477C8"/>
    <w:rsid w:val="00552F87"/>
    <w:rsid w:val="00554F25"/>
    <w:rsid w:val="00563BC1"/>
    <w:rsid w:val="005662F1"/>
    <w:rsid w:val="005758EC"/>
    <w:rsid w:val="00577CC7"/>
    <w:rsid w:val="005816E2"/>
    <w:rsid w:val="00581EAB"/>
    <w:rsid w:val="00583DCE"/>
    <w:rsid w:val="00584BB8"/>
    <w:rsid w:val="00587CAB"/>
    <w:rsid w:val="0059080B"/>
    <w:rsid w:val="00592E34"/>
    <w:rsid w:val="00597B4A"/>
    <w:rsid w:val="005A4AF7"/>
    <w:rsid w:val="005A7C3B"/>
    <w:rsid w:val="005B05D7"/>
    <w:rsid w:val="005B2184"/>
    <w:rsid w:val="005B2188"/>
    <w:rsid w:val="005B5566"/>
    <w:rsid w:val="005B5814"/>
    <w:rsid w:val="005B65B7"/>
    <w:rsid w:val="005C1DA4"/>
    <w:rsid w:val="005C5D68"/>
    <w:rsid w:val="005D025A"/>
    <w:rsid w:val="005E0732"/>
    <w:rsid w:val="005E372A"/>
    <w:rsid w:val="005E4B7C"/>
    <w:rsid w:val="005E730B"/>
    <w:rsid w:val="005E78C5"/>
    <w:rsid w:val="005F0CF4"/>
    <w:rsid w:val="005F201A"/>
    <w:rsid w:val="005F2318"/>
    <w:rsid w:val="005F54A3"/>
    <w:rsid w:val="005F6268"/>
    <w:rsid w:val="006042F6"/>
    <w:rsid w:val="006045BE"/>
    <w:rsid w:val="00604AE9"/>
    <w:rsid w:val="00606788"/>
    <w:rsid w:val="00614750"/>
    <w:rsid w:val="00614871"/>
    <w:rsid w:val="0062156D"/>
    <w:rsid w:val="006237FA"/>
    <w:rsid w:val="006258B0"/>
    <w:rsid w:val="00630780"/>
    <w:rsid w:val="00630DB1"/>
    <w:rsid w:val="00642BB2"/>
    <w:rsid w:val="0064333B"/>
    <w:rsid w:val="006504BF"/>
    <w:rsid w:val="00650CD5"/>
    <w:rsid w:val="006527EC"/>
    <w:rsid w:val="006545BF"/>
    <w:rsid w:val="00655347"/>
    <w:rsid w:val="00657AEF"/>
    <w:rsid w:val="006638B8"/>
    <w:rsid w:val="00663BEF"/>
    <w:rsid w:val="00670C1E"/>
    <w:rsid w:val="006738F5"/>
    <w:rsid w:val="006750F3"/>
    <w:rsid w:val="00677E3C"/>
    <w:rsid w:val="006836AE"/>
    <w:rsid w:val="00684365"/>
    <w:rsid w:val="00684B3B"/>
    <w:rsid w:val="006855B9"/>
    <w:rsid w:val="006857C0"/>
    <w:rsid w:val="00691679"/>
    <w:rsid w:val="00697A32"/>
    <w:rsid w:val="006A4110"/>
    <w:rsid w:val="006A5BF6"/>
    <w:rsid w:val="006A7166"/>
    <w:rsid w:val="006B0205"/>
    <w:rsid w:val="006B71F9"/>
    <w:rsid w:val="006C2F11"/>
    <w:rsid w:val="006C3C19"/>
    <w:rsid w:val="006C5286"/>
    <w:rsid w:val="006C5DD5"/>
    <w:rsid w:val="006D1557"/>
    <w:rsid w:val="006D4F18"/>
    <w:rsid w:val="006D5705"/>
    <w:rsid w:val="006D6342"/>
    <w:rsid w:val="006D6C5B"/>
    <w:rsid w:val="006E005B"/>
    <w:rsid w:val="006E0D63"/>
    <w:rsid w:val="006E5EB6"/>
    <w:rsid w:val="006F3CC8"/>
    <w:rsid w:val="006F60E9"/>
    <w:rsid w:val="007005D0"/>
    <w:rsid w:val="00700BCF"/>
    <w:rsid w:val="00701FDB"/>
    <w:rsid w:val="007020E3"/>
    <w:rsid w:val="00702E03"/>
    <w:rsid w:val="00713780"/>
    <w:rsid w:val="00713C8D"/>
    <w:rsid w:val="00713D42"/>
    <w:rsid w:val="00716CFF"/>
    <w:rsid w:val="0072119C"/>
    <w:rsid w:val="00726853"/>
    <w:rsid w:val="007326D6"/>
    <w:rsid w:val="0073276D"/>
    <w:rsid w:val="00740189"/>
    <w:rsid w:val="00743AF9"/>
    <w:rsid w:val="0074713C"/>
    <w:rsid w:val="00750D8B"/>
    <w:rsid w:val="00751B3B"/>
    <w:rsid w:val="00753C35"/>
    <w:rsid w:val="00755289"/>
    <w:rsid w:val="0075623A"/>
    <w:rsid w:val="00756F4E"/>
    <w:rsid w:val="0077128B"/>
    <w:rsid w:val="00773249"/>
    <w:rsid w:val="007753AB"/>
    <w:rsid w:val="00775DAB"/>
    <w:rsid w:val="00776C17"/>
    <w:rsid w:val="0077715A"/>
    <w:rsid w:val="007779EA"/>
    <w:rsid w:val="00781F0E"/>
    <w:rsid w:val="0078220F"/>
    <w:rsid w:val="007830F1"/>
    <w:rsid w:val="00783349"/>
    <w:rsid w:val="00784DC0"/>
    <w:rsid w:val="00786175"/>
    <w:rsid w:val="00786EDA"/>
    <w:rsid w:val="007908C1"/>
    <w:rsid w:val="007922CA"/>
    <w:rsid w:val="00792C88"/>
    <w:rsid w:val="00795ECA"/>
    <w:rsid w:val="00797833"/>
    <w:rsid w:val="00797DB7"/>
    <w:rsid w:val="007A56EC"/>
    <w:rsid w:val="007B1E0C"/>
    <w:rsid w:val="007B66EA"/>
    <w:rsid w:val="007C314E"/>
    <w:rsid w:val="007C6DBD"/>
    <w:rsid w:val="007C7826"/>
    <w:rsid w:val="007C7C8C"/>
    <w:rsid w:val="007D016E"/>
    <w:rsid w:val="007E114B"/>
    <w:rsid w:val="007E15E8"/>
    <w:rsid w:val="007E5D1B"/>
    <w:rsid w:val="007E5DD9"/>
    <w:rsid w:val="007F5469"/>
    <w:rsid w:val="007F74CE"/>
    <w:rsid w:val="00806E63"/>
    <w:rsid w:val="008070BE"/>
    <w:rsid w:val="00807E3D"/>
    <w:rsid w:val="00810AD4"/>
    <w:rsid w:val="00816A63"/>
    <w:rsid w:val="00822EC1"/>
    <w:rsid w:val="00824E4B"/>
    <w:rsid w:val="00826A0A"/>
    <w:rsid w:val="00834C20"/>
    <w:rsid w:val="00836B83"/>
    <w:rsid w:val="00840063"/>
    <w:rsid w:val="008432AF"/>
    <w:rsid w:val="00844EBA"/>
    <w:rsid w:val="008463CC"/>
    <w:rsid w:val="0084791D"/>
    <w:rsid w:val="0084798C"/>
    <w:rsid w:val="00851277"/>
    <w:rsid w:val="00857A8C"/>
    <w:rsid w:val="00862D64"/>
    <w:rsid w:val="00863FA9"/>
    <w:rsid w:val="0086542E"/>
    <w:rsid w:val="00865C86"/>
    <w:rsid w:val="00867DD9"/>
    <w:rsid w:val="0087007A"/>
    <w:rsid w:val="00870D31"/>
    <w:rsid w:val="00870FB6"/>
    <w:rsid w:val="00872247"/>
    <w:rsid w:val="00877CBA"/>
    <w:rsid w:val="00881AB1"/>
    <w:rsid w:val="00881AC9"/>
    <w:rsid w:val="00881D2B"/>
    <w:rsid w:val="0088515B"/>
    <w:rsid w:val="0089363C"/>
    <w:rsid w:val="00894044"/>
    <w:rsid w:val="00895107"/>
    <w:rsid w:val="008A003D"/>
    <w:rsid w:val="008A074A"/>
    <w:rsid w:val="008A0E8D"/>
    <w:rsid w:val="008A646F"/>
    <w:rsid w:val="008B4C12"/>
    <w:rsid w:val="008C1020"/>
    <w:rsid w:val="008C23AB"/>
    <w:rsid w:val="008C537E"/>
    <w:rsid w:val="008C7B88"/>
    <w:rsid w:val="008D1281"/>
    <w:rsid w:val="008D1A7C"/>
    <w:rsid w:val="008D27CA"/>
    <w:rsid w:val="008D6DB8"/>
    <w:rsid w:val="008E5606"/>
    <w:rsid w:val="008E578C"/>
    <w:rsid w:val="008F1983"/>
    <w:rsid w:val="008F3188"/>
    <w:rsid w:val="008F3806"/>
    <w:rsid w:val="008F676E"/>
    <w:rsid w:val="00903583"/>
    <w:rsid w:val="00904017"/>
    <w:rsid w:val="00904F92"/>
    <w:rsid w:val="0090571B"/>
    <w:rsid w:val="00910A18"/>
    <w:rsid w:val="0092035A"/>
    <w:rsid w:val="00920EF3"/>
    <w:rsid w:val="00925BC5"/>
    <w:rsid w:val="00933A43"/>
    <w:rsid w:val="009345AF"/>
    <w:rsid w:val="0093575C"/>
    <w:rsid w:val="0094188E"/>
    <w:rsid w:val="00942280"/>
    <w:rsid w:val="009427E8"/>
    <w:rsid w:val="00945F3B"/>
    <w:rsid w:val="0095030F"/>
    <w:rsid w:val="00952CA8"/>
    <w:rsid w:val="009566A0"/>
    <w:rsid w:val="00961968"/>
    <w:rsid w:val="00961CB5"/>
    <w:rsid w:val="00962595"/>
    <w:rsid w:val="00963209"/>
    <w:rsid w:val="00965A0C"/>
    <w:rsid w:val="0096620B"/>
    <w:rsid w:val="009673C9"/>
    <w:rsid w:val="00967AF8"/>
    <w:rsid w:val="00970B17"/>
    <w:rsid w:val="00973BF3"/>
    <w:rsid w:val="00977ED8"/>
    <w:rsid w:val="00980B54"/>
    <w:rsid w:val="0098134A"/>
    <w:rsid w:val="009839F3"/>
    <w:rsid w:val="00983EE1"/>
    <w:rsid w:val="00985209"/>
    <w:rsid w:val="00985FC1"/>
    <w:rsid w:val="00986B9F"/>
    <w:rsid w:val="00992F9D"/>
    <w:rsid w:val="009A128D"/>
    <w:rsid w:val="009A215A"/>
    <w:rsid w:val="009A657A"/>
    <w:rsid w:val="009B0F73"/>
    <w:rsid w:val="009B1F97"/>
    <w:rsid w:val="009B3456"/>
    <w:rsid w:val="009B5028"/>
    <w:rsid w:val="009B7A17"/>
    <w:rsid w:val="009C235E"/>
    <w:rsid w:val="009C2F30"/>
    <w:rsid w:val="009C451D"/>
    <w:rsid w:val="009C7525"/>
    <w:rsid w:val="009D0E1D"/>
    <w:rsid w:val="009D1341"/>
    <w:rsid w:val="009D2F24"/>
    <w:rsid w:val="009D49C5"/>
    <w:rsid w:val="009D5ADC"/>
    <w:rsid w:val="009E2768"/>
    <w:rsid w:val="009E2A3C"/>
    <w:rsid w:val="009E500B"/>
    <w:rsid w:val="009F0CA7"/>
    <w:rsid w:val="009F38F3"/>
    <w:rsid w:val="009F5751"/>
    <w:rsid w:val="00A01E1E"/>
    <w:rsid w:val="00A10041"/>
    <w:rsid w:val="00A137F5"/>
    <w:rsid w:val="00A15F5E"/>
    <w:rsid w:val="00A167F4"/>
    <w:rsid w:val="00A20561"/>
    <w:rsid w:val="00A22C7E"/>
    <w:rsid w:val="00A22CED"/>
    <w:rsid w:val="00A24D15"/>
    <w:rsid w:val="00A35989"/>
    <w:rsid w:val="00A35FA7"/>
    <w:rsid w:val="00A36AB6"/>
    <w:rsid w:val="00A36F94"/>
    <w:rsid w:val="00A54801"/>
    <w:rsid w:val="00A606C0"/>
    <w:rsid w:val="00A62225"/>
    <w:rsid w:val="00A65A0D"/>
    <w:rsid w:val="00A667A4"/>
    <w:rsid w:val="00A70126"/>
    <w:rsid w:val="00A71D41"/>
    <w:rsid w:val="00A7430E"/>
    <w:rsid w:val="00A749CC"/>
    <w:rsid w:val="00A75951"/>
    <w:rsid w:val="00A7730B"/>
    <w:rsid w:val="00A830E0"/>
    <w:rsid w:val="00A83146"/>
    <w:rsid w:val="00A84775"/>
    <w:rsid w:val="00A86B97"/>
    <w:rsid w:val="00A87951"/>
    <w:rsid w:val="00A91698"/>
    <w:rsid w:val="00A918F9"/>
    <w:rsid w:val="00A91CF4"/>
    <w:rsid w:val="00A9430C"/>
    <w:rsid w:val="00A94E9C"/>
    <w:rsid w:val="00AA2210"/>
    <w:rsid w:val="00AA2838"/>
    <w:rsid w:val="00AA3C33"/>
    <w:rsid w:val="00AA66D2"/>
    <w:rsid w:val="00AC0346"/>
    <w:rsid w:val="00AC0814"/>
    <w:rsid w:val="00AC11B1"/>
    <w:rsid w:val="00AC175B"/>
    <w:rsid w:val="00AC293E"/>
    <w:rsid w:val="00AC4F45"/>
    <w:rsid w:val="00AC5E1E"/>
    <w:rsid w:val="00AD1D0C"/>
    <w:rsid w:val="00AD255D"/>
    <w:rsid w:val="00AD31A0"/>
    <w:rsid w:val="00AD3D91"/>
    <w:rsid w:val="00AD44CD"/>
    <w:rsid w:val="00AD6891"/>
    <w:rsid w:val="00AE012C"/>
    <w:rsid w:val="00AE192F"/>
    <w:rsid w:val="00AE372A"/>
    <w:rsid w:val="00AE41FE"/>
    <w:rsid w:val="00AE596A"/>
    <w:rsid w:val="00AF29D1"/>
    <w:rsid w:val="00AF370D"/>
    <w:rsid w:val="00AF46FA"/>
    <w:rsid w:val="00AF7455"/>
    <w:rsid w:val="00AF7F03"/>
    <w:rsid w:val="00B01571"/>
    <w:rsid w:val="00B0205A"/>
    <w:rsid w:val="00B07252"/>
    <w:rsid w:val="00B0743A"/>
    <w:rsid w:val="00B07AB2"/>
    <w:rsid w:val="00B1032B"/>
    <w:rsid w:val="00B10B83"/>
    <w:rsid w:val="00B10EA7"/>
    <w:rsid w:val="00B1171D"/>
    <w:rsid w:val="00B12025"/>
    <w:rsid w:val="00B21F9A"/>
    <w:rsid w:val="00B301DF"/>
    <w:rsid w:val="00B3091E"/>
    <w:rsid w:val="00B311BE"/>
    <w:rsid w:val="00B34BCA"/>
    <w:rsid w:val="00B369D3"/>
    <w:rsid w:val="00B42748"/>
    <w:rsid w:val="00B43786"/>
    <w:rsid w:val="00B44A45"/>
    <w:rsid w:val="00B470AD"/>
    <w:rsid w:val="00B50C07"/>
    <w:rsid w:val="00B50DC8"/>
    <w:rsid w:val="00B57CFF"/>
    <w:rsid w:val="00B62AF7"/>
    <w:rsid w:val="00B63E95"/>
    <w:rsid w:val="00B66018"/>
    <w:rsid w:val="00B74CCA"/>
    <w:rsid w:val="00B81232"/>
    <w:rsid w:val="00B8123D"/>
    <w:rsid w:val="00B84316"/>
    <w:rsid w:val="00B921E8"/>
    <w:rsid w:val="00B948E7"/>
    <w:rsid w:val="00BA063F"/>
    <w:rsid w:val="00BA114C"/>
    <w:rsid w:val="00BA1E57"/>
    <w:rsid w:val="00BA2181"/>
    <w:rsid w:val="00BA6C85"/>
    <w:rsid w:val="00BB2309"/>
    <w:rsid w:val="00BB277B"/>
    <w:rsid w:val="00BB49CC"/>
    <w:rsid w:val="00BB7934"/>
    <w:rsid w:val="00BC2D8E"/>
    <w:rsid w:val="00BC4A73"/>
    <w:rsid w:val="00BC6403"/>
    <w:rsid w:val="00BD4DE8"/>
    <w:rsid w:val="00BD7120"/>
    <w:rsid w:val="00BD78DF"/>
    <w:rsid w:val="00BE402B"/>
    <w:rsid w:val="00BE5BB4"/>
    <w:rsid w:val="00BE6178"/>
    <w:rsid w:val="00BE6D12"/>
    <w:rsid w:val="00BF395B"/>
    <w:rsid w:val="00BF4540"/>
    <w:rsid w:val="00BF4935"/>
    <w:rsid w:val="00C00A54"/>
    <w:rsid w:val="00C01A02"/>
    <w:rsid w:val="00C03633"/>
    <w:rsid w:val="00C03E08"/>
    <w:rsid w:val="00C079A0"/>
    <w:rsid w:val="00C115EF"/>
    <w:rsid w:val="00C118BE"/>
    <w:rsid w:val="00C11EA1"/>
    <w:rsid w:val="00C12154"/>
    <w:rsid w:val="00C16B20"/>
    <w:rsid w:val="00C20E41"/>
    <w:rsid w:val="00C214C0"/>
    <w:rsid w:val="00C23494"/>
    <w:rsid w:val="00C31403"/>
    <w:rsid w:val="00C31EFD"/>
    <w:rsid w:val="00C335C7"/>
    <w:rsid w:val="00C335C8"/>
    <w:rsid w:val="00C34CBC"/>
    <w:rsid w:val="00C437D5"/>
    <w:rsid w:val="00C44F40"/>
    <w:rsid w:val="00C50835"/>
    <w:rsid w:val="00C50B4F"/>
    <w:rsid w:val="00C50C69"/>
    <w:rsid w:val="00C524CF"/>
    <w:rsid w:val="00C62B16"/>
    <w:rsid w:val="00C64839"/>
    <w:rsid w:val="00C65E35"/>
    <w:rsid w:val="00C67AD2"/>
    <w:rsid w:val="00C67E92"/>
    <w:rsid w:val="00C74F76"/>
    <w:rsid w:val="00C75757"/>
    <w:rsid w:val="00C75873"/>
    <w:rsid w:val="00C77525"/>
    <w:rsid w:val="00C81DB0"/>
    <w:rsid w:val="00C81E7A"/>
    <w:rsid w:val="00C85D9A"/>
    <w:rsid w:val="00C86B3B"/>
    <w:rsid w:val="00C91563"/>
    <w:rsid w:val="00C95E10"/>
    <w:rsid w:val="00C96D15"/>
    <w:rsid w:val="00CA0DD0"/>
    <w:rsid w:val="00CA1AB9"/>
    <w:rsid w:val="00CA1D6B"/>
    <w:rsid w:val="00CA2143"/>
    <w:rsid w:val="00CA366D"/>
    <w:rsid w:val="00CA7979"/>
    <w:rsid w:val="00CB3045"/>
    <w:rsid w:val="00CB310F"/>
    <w:rsid w:val="00CB42DB"/>
    <w:rsid w:val="00CB4CBC"/>
    <w:rsid w:val="00CB69D0"/>
    <w:rsid w:val="00CB7979"/>
    <w:rsid w:val="00CC11BC"/>
    <w:rsid w:val="00CC2CE6"/>
    <w:rsid w:val="00CC65C9"/>
    <w:rsid w:val="00CC79DC"/>
    <w:rsid w:val="00CD183D"/>
    <w:rsid w:val="00CD1EC1"/>
    <w:rsid w:val="00CD5F8D"/>
    <w:rsid w:val="00CD68E0"/>
    <w:rsid w:val="00CE0C26"/>
    <w:rsid w:val="00CE291A"/>
    <w:rsid w:val="00CE4D43"/>
    <w:rsid w:val="00CE7C0F"/>
    <w:rsid w:val="00CF0601"/>
    <w:rsid w:val="00CF289B"/>
    <w:rsid w:val="00CF4A24"/>
    <w:rsid w:val="00D022E9"/>
    <w:rsid w:val="00D03F8D"/>
    <w:rsid w:val="00D11A2E"/>
    <w:rsid w:val="00D12CBB"/>
    <w:rsid w:val="00D13514"/>
    <w:rsid w:val="00D14FFD"/>
    <w:rsid w:val="00D17CAA"/>
    <w:rsid w:val="00D2151B"/>
    <w:rsid w:val="00D2157F"/>
    <w:rsid w:val="00D21EA0"/>
    <w:rsid w:val="00D22C2F"/>
    <w:rsid w:val="00D30C39"/>
    <w:rsid w:val="00D34790"/>
    <w:rsid w:val="00D402BC"/>
    <w:rsid w:val="00D402E3"/>
    <w:rsid w:val="00D405A1"/>
    <w:rsid w:val="00D40879"/>
    <w:rsid w:val="00D44354"/>
    <w:rsid w:val="00D5083F"/>
    <w:rsid w:val="00D5222D"/>
    <w:rsid w:val="00D527CB"/>
    <w:rsid w:val="00D54EC4"/>
    <w:rsid w:val="00D60FDE"/>
    <w:rsid w:val="00D610AD"/>
    <w:rsid w:val="00D630CD"/>
    <w:rsid w:val="00D72AF2"/>
    <w:rsid w:val="00D72AF7"/>
    <w:rsid w:val="00D7366E"/>
    <w:rsid w:val="00D758D4"/>
    <w:rsid w:val="00D75B14"/>
    <w:rsid w:val="00D82FB2"/>
    <w:rsid w:val="00D83292"/>
    <w:rsid w:val="00D8633E"/>
    <w:rsid w:val="00D86CC3"/>
    <w:rsid w:val="00D878AC"/>
    <w:rsid w:val="00D90801"/>
    <w:rsid w:val="00D94D8D"/>
    <w:rsid w:val="00D95737"/>
    <w:rsid w:val="00D96E83"/>
    <w:rsid w:val="00DA031E"/>
    <w:rsid w:val="00DA418E"/>
    <w:rsid w:val="00DA58F0"/>
    <w:rsid w:val="00DB3EBE"/>
    <w:rsid w:val="00DB4A2C"/>
    <w:rsid w:val="00DB55F4"/>
    <w:rsid w:val="00DC114B"/>
    <w:rsid w:val="00DC2720"/>
    <w:rsid w:val="00DC376E"/>
    <w:rsid w:val="00DC6D3A"/>
    <w:rsid w:val="00DD2A37"/>
    <w:rsid w:val="00DD36C6"/>
    <w:rsid w:val="00DD3FAF"/>
    <w:rsid w:val="00DD46F5"/>
    <w:rsid w:val="00DD51CF"/>
    <w:rsid w:val="00DD6640"/>
    <w:rsid w:val="00DD700B"/>
    <w:rsid w:val="00DE0737"/>
    <w:rsid w:val="00DE1D09"/>
    <w:rsid w:val="00DE24AA"/>
    <w:rsid w:val="00DE31A3"/>
    <w:rsid w:val="00DE4E9A"/>
    <w:rsid w:val="00E02F2B"/>
    <w:rsid w:val="00E03306"/>
    <w:rsid w:val="00E066F7"/>
    <w:rsid w:val="00E108BC"/>
    <w:rsid w:val="00E1126F"/>
    <w:rsid w:val="00E124CE"/>
    <w:rsid w:val="00E12649"/>
    <w:rsid w:val="00E1285E"/>
    <w:rsid w:val="00E156CC"/>
    <w:rsid w:val="00E1799D"/>
    <w:rsid w:val="00E21EA4"/>
    <w:rsid w:val="00E2457A"/>
    <w:rsid w:val="00E25AC1"/>
    <w:rsid w:val="00E25B2B"/>
    <w:rsid w:val="00E2765F"/>
    <w:rsid w:val="00E27888"/>
    <w:rsid w:val="00E3100F"/>
    <w:rsid w:val="00E317A0"/>
    <w:rsid w:val="00E32A99"/>
    <w:rsid w:val="00E34214"/>
    <w:rsid w:val="00E362F1"/>
    <w:rsid w:val="00E4133A"/>
    <w:rsid w:val="00E42E4B"/>
    <w:rsid w:val="00E42FD5"/>
    <w:rsid w:val="00E43273"/>
    <w:rsid w:val="00E435F0"/>
    <w:rsid w:val="00E50421"/>
    <w:rsid w:val="00E535A3"/>
    <w:rsid w:val="00E544B7"/>
    <w:rsid w:val="00E613BA"/>
    <w:rsid w:val="00E626A3"/>
    <w:rsid w:val="00E65DA9"/>
    <w:rsid w:val="00E65EA9"/>
    <w:rsid w:val="00E663DA"/>
    <w:rsid w:val="00E67C87"/>
    <w:rsid w:val="00E70F5E"/>
    <w:rsid w:val="00E73077"/>
    <w:rsid w:val="00E74F21"/>
    <w:rsid w:val="00E76A13"/>
    <w:rsid w:val="00E76CEE"/>
    <w:rsid w:val="00E76D05"/>
    <w:rsid w:val="00E801EE"/>
    <w:rsid w:val="00E81747"/>
    <w:rsid w:val="00E82071"/>
    <w:rsid w:val="00E85995"/>
    <w:rsid w:val="00E862DC"/>
    <w:rsid w:val="00E90290"/>
    <w:rsid w:val="00E91076"/>
    <w:rsid w:val="00E9123B"/>
    <w:rsid w:val="00E927A5"/>
    <w:rsid w:val="00E9523D"/>
    <w:rsid w:val="00E971B7"/>
    <w:rsid w:val="00E97A53"/>
    <w:rsid w:val="00EA1FBD"/>
    <w:rsid w:val="00EA3390"/>
    <w:rsid w:val="00EA6061"/>
    <w:rsid w:val="00EA689D"/>
    <w:rsid w:val="00EB3BD5"/>
    <w:rsid w:val="00EB5E62"/>
    <w:rsid w:val="00EB75A9"/>
    <w:rsid w:val="00EB76C5"/>
    <w:rsid w:val="00EC373A"/>
    <w:rsid w:val="00EC724C"/>
    <w:rsid w:val="00ED0D77"/>
    <w:rsid w:val="00ED0DFD"/>
    <w:rsid w:val="00ED2D3A"/>
    <w:rsid w:val="00EE4AD5"/>
    <w:rsid w:val="00EF2B6D"/>
    <w:rsid w:val="00EF3F9D"/>
    <w:rsid w:val="00EF5F56"/>
    <w:rsid w:val="00EF6C33"/>
    <w:rsid w:val="00F00C11"/>
    <w:rsid w:val="00F01278"/>
    <w:rsid w:val="00F02518"/>
    <w:rsid w:val="00F125E6"/>
    <w:rsid w:val="00F14E38"/>
    <w:rsid w:val="00F22897"/>
    <w:rsid w:val="00F23C5B"/>
    <w:rsid w:val="00F26867"/>
    <w:rsid w:val="00F2795A"/>
    <w:rsid w:val="00F3225C"/>
    <w:rsid w:val="00F379DC"/>
    <w:rsid w:val="00F37A30"/>
    <w:rsid w:val="00F43D81"/>
    <w:rsid w:val="00F5375B"/>
    <w:rsid w:val="00F53DE5"/>
    <w:rsid w:val="00F568F3"/>
    <w:rsid w:val="00F56E0C"/>
    <w:rsid w:val="00F62964"/>
    <w:rsid w:val="00F629A2"/>
    <w:rsid w:val="00F667AD"/>
    <w:rsid w:val="00F67085"/>
    <w:rsid w:val="00F6734F"/>
    <w:rsid w:val="00F675B9"/>
    <w:rsid w:val="00F70E97"/>
    <w:rsid w:val="00F71F00"/>
    <w:rsid w:val="00F73790"/>
    <w:rsid w:val="00F7437A"/>
    <w:rsid w:val="00F80F08"/>
    <w:rsid w:val="00F8229B"/>
    <w:rsid w:val="00F85F83"/>
    <w:rsid w:val="00F910D4"/>
    <w:rsid w:val="00F9324D"/>
    <w:rsid w:val="00FA7A35"/>
    <w:rsid w:val="00FB0A0D"/>
    <w:rsid w:val="00FB7CAF"/>
    <w:rsid w:val="00FC2693"/>
    <w:rsid w:val="00FC5B87"/>
    <w:rsid w:val="00FC6107"/>
    <w:rsid w:val="00FC69A1"/>
    <w:rsid w:val="00FC7DDA"/>
    <w:rsid w:val="00FC7EC5"/>
    <w:rsid w:val="00FD073F"/>
    <w:rsid w:val="00FD6CB2"/>
    <w:rsid w:val="00FE7836"/>
    <w:rsid w:val="00FF1A18"/>
    <w:rsid w:val="00FF1F6B"/>
    <w:rsid w:val="00FF2B9A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D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71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16C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B273-BB75-433A-8E30-261BCFBF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210</Words>
  <Characters>1198</Characters>
  <Application>Microsoft Office Word</Application>
  <DocSecurity>0</DocSecurity>
  <Lines>9</Lines>
  <Paragraphs>2</Paragraphs>
  <ScaleCrop>false</ScaleCrop>
  <Company>HP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庄浪鹏1617352574273</cp:lastModifiedBy>
  <cp:revision>15</cp:revision>
  <cp:lastPrinted>2019-06-12T10:53:00Z</cp:lastPrinted>
  <dcterms:created xsi:type="dcterms:W3CDTF">2019-06-12T09:29:00Z</dcterms:created>
  <dcterms:modified xsi:type="dcterms:W3CDTF">2021-06-11T00:56:00Z</dcterms:modified>
</cp:coreProperties>
</file>