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8C6C2E">
      <w:pPr>
        <w:jc w:val="center"/>
        <w:rPr>
          <w:b/>
          <w:color w:val="auto"/>
          <w:sz w:val="24"/>
          <w:szCs w:val="24"/>
        </w:rPr>
      </w:pPr>
      <w:r>
        <w:rPr>
          <w:rFonts w:hint="eastAsia"/>
          <w:b/>
          <w:color w:val="auto"/>
          <w:sz w:val="24"/>
          <w:szCs w:val="24"/>
        </w:rPr>
        <w:t>带“★”号条款逐条响应情况表</w:t>
      </w:r>
    </w:p>
    <w:p w14:paraId="1589F878">
      <w:pPr>
        <w:spacing w:line="360" w:lineRule="auto"/>
        <w:rPr>
          <w:rFonts w:ascii="宋体"/>
          <w:color w:val="auto"/>
          <w:sz w:val="24"/>
          <w:szCs w:val="24"/>
        </w:rPr>
      </w:pPr>
    </w:p>
    <w:p w14:paraId="176086CB">
      <w:pPr>
        <w:spacing w:line="360" w:lineRule="auto"/>
        <w:rPr>
          <w:rFonts w:ascii="宋体"/>
          <w:color w:val="auto"/>
          <w:sz w:val="24"/>
          <w:szCs w:val="24"/>
          <w:u w:val="single"/>
        </w:rPr>
      </w:pPr>
      <w:r>
        <w:rPr>
          <w:rFonts w:hint="eastAsia" w:ascii="宋体"/>
          <w:color w:val="auto"/>
          <w:sz w:val="24"/>
          <w:szCs w:val="24"/>
        </w:rPr>
        <w:t>项目名称：</w:t>
      </w:r>
      <w:r>
        <w:rPr>
          <w:rFonts w:hint="eastAsia" w:ascii="宋体"/>
          <w:color w:val="auto"/>
          <w:sz w:val="24"/>
          <w:szCs w:val="24"/>
          <w:u w:val="single"/>
        </w:rPr>
        <w:t xml:space="preserve">                   </w:t>
      </w:r>
      <w:r>
        <w:rPr>
          <w:rFonts w:hint="eastAsia" w:ascii="宋体"/>
          <w:color w:val="auto"/>
          <w:sz w:val="24"/>
          <w:szCs w:val="24"/>
        </w:rPr>
        <w:t xml:space="preserve">          项目编号：</w:t>
      </w:r>
      <w:r>
        <w:rPr>
          <w:rFonts w:hint="eastAsia" w:ascii="宋体"/>
          <w:color w:val="auto"/>
          <w:sz w:val="24"/>
          <w:szCs w:val="24"/>
          <w:u w:val="single"/>
        </w:rPr>
        <w:t xml:space="preserve">                   </w:t>
      </w:r>
    </w:p>
    <w:p w14:paraId="1B2D7EA0">
      <w:pPr>
        <w:spacing w:line="380" w:lineRule="exact"/>
        <w:rPr>
          <w:rFonts w:ascii="宋体" w:hAnsi="宋体"/>
          <w:color w:val="auto"/>
          <w:sz w:val="24"/>
        </w:rPr>
      </w:pPr>
      <w:r>
        <w:rPr>
          <w:rFonts w:hint="eastAsia" w:ascii="宋体" w:hAnsi="宋体" w:cs="宋体"/>
          <w:color w:val="auto"/>
          <w:sz w:val="24"/>
          <w:lang w:eastAsia="zh-CN"/>
        </w:rPr>
        <w:t>采购包</w:t>
      </w:r>
      <w:r>
        <w:rPr>
          <w:rFonts w:hint="eastAsia" w:ascii="宋体" w:hAnsi="宋体" w:cs="宋体"/>
          <w:color w:val="auto"/>
          <w:sz w:val="24"/>
        </w:rPr>
        <w:t>：</w:t>
      </w:r>
    </w:p>
    <w:tbl>
      <w:tblPr>
        <w:tblStyle w:val="4"/>
        <w:tblW w:w="0" w:type="auto"/>
        <w:jc w:val="center"/>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Layout w:type="autofit"/>
        <w:tblCellMar>
          <w:top w:w="0" w:type="dxa"/>
          <w:left w:w="108" w:type="dxa"/>
          <w:bottom w:w="0" w:type="dxa"/>
          <w:right w:w="108" w:type="dxa"/>
        </w:tblCellMar>
      </w:tblPr>
      <w:tblGrid>
        <w:gridCol w:w="986"/>
        <w:gridCol w:w="4319"/>
        <w:gridCol w:w="3217"/>
      </w:tblGrid>
      <w:tr w14:paraId="525A8D23">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618" w:hRule="atLeast"/>
          <w:jc w:val="center"/>
        </w:trPr>
        <w:tc>
          <w:tcPr>
            <w:tcW w:w="986" w:type="dxa"/>
            <w:vAlign w:val="center"/>
          </w:tcPr>
          <w:p w14:paraId="53A441A9">
            <w:pPr>
              <w:spacing w:line="300" w:lineRule="exact"/>
              <w:jc w:val="center"/>
              <w:rPr>
                <w:rFonts w:ascii="宋体" w:hAnsi="宋体"/>
                <w:color w:val="auto"/>
                <w:sz w:val="24"/>
              </w:rPr>
            </w:pPr>
            <w:r>
              <w:rPr>
                <w:rFonts w:hint="eastAsia" w:ascii="宋体" w:hAnsi="宋体"/>
                <w:color w:val="auto"/>
                <w:sz w:val="24"/>
              </w:rPr>
              <w:t>序号</w:t>
            </w:r>
          </w:p>
        </w:tc>
        <w:tc>
          <w:tcPr>
            <w:tcW w:w="4319" w:type="dxa"/>
            <w:vAlign w:val="center"/>
          </w:tcPr>
          <w:p w14:paraId="667D7714">
            <w:pPr>
              <w:spacing w:line="300" w:lineRule="exact"/>
              <w:jc w:val="center"/>
              <w:rPr>
                <w:rFonts w:ascii="宋体" w:hAnsi="宋体"/>
                <w:color w:val="auto"/>
                <w:sz w:val="24"/>
              </w:rPr>
            </w:pPr>
            <w:r>
              <w:rPr>
                <w:rFonts w:hint="eastAsia" w:ascii="宋体" w:hAnsi="宋体"/>
                <w:color w:val="auto"/>
                <w:sz w:val="24"/>
              </w:rPr>
              <w:t>招标文件中带“★”号的条款</w:t>
            </w:r>
          </w:p>
        </w:tc>
        <w:tc>
          <w:tcPr>
            <w:tcW w:w="3217" w:type="dxa"/>
            <w:vAlign w:val="center"/>
          </w:tcPr>
          <w:p w14:paraId="5466C6E0">
            <w:pPr>
              <w:spacing w:line="300" w:lineRule="exact"/>
              <w:jc w:val="center"/>
              <w:rPr>
                <w:rFonts w:ascii="宋体" w:hAnsi="宋体"/>
                <w:color w:val="auto"/>
                <w:sz w:val="24"/>
              </w:rPr>
            </w:pPr>
            <w:r>
              <w:rPr>
                <w:rFonts w:hint="eastAsia" w:ascii="宋体" w:hAnsi="宋体"/>
                <w:color w:val="auto"/>
                <w:sz w:val="24"/>
              </w:rPr>
              <w:t>具体响应内容及证明材料对应投标文件页码</w:t>
            </w:r>
          </w:p>
        </w:tc>
      </w:tr>
      <w:tr w14:paraId="79C7C513">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629" w:hRule="atLeast"/>
          <w:jc w:val="center"/>
        </w:trPr>
        <w:tc>
          <w:tcPr>
            <w:tcW w:w="986" w:type="dxa"/>
            <w:vAlign w:val="center"/>
          </w:tcPr>
          <w:p w14:paraId="0EC90E2A">
            <w:pPr>
              <w:spacing w:line="300" w:lineRule="exact"/>
              <w:jc w:val="center"/>
              <w:rPr>
                <w:rFonts w:ascii="宋体" w:hAnsi="宋体"/>
                <w:color w:val="auto"/>
                <w:sz w:val="24"/>
              </w:rPr>
            </w:pPr>
            <w:r>
              <w:rPr>
                <w:rFonts w:hint="eastAsia" w:ascii="宋体" w:hAnsi="宋体"/>
                <w:color w:val="auto"/>
                <w:sz w:val="24"/>
              </w:rPr>
              <w:t>一</w:t>
            </w:r>
          </w:p>
        </w:tc>
        <w:tc>
          <w:tcPr>
            <w:tcW w:w="4319" w:type="dxa"/>
            <w:vAlign w:val="center"/>
          </w:tcPr>
          <w:p w14:paraId="68FFB86D">
            <w:pPr>
              <w:widowControl/>
              <w:spacing w:line="360" w:lineRule="auto"/>
              <w:ind w:firstLine="482" w:firstLineChars="200"/>
              <w:jc w:val="left"/>
              <w:textAlignment w:val="center"/>
              <w:rPr>
                <w:rFonts w:ascii="宋体" w:hAnsi="宋体" w:cs="宋体"/>
                <w:b/>
                <w:bCs/>
                <w:color w:val="auto"/>
                <w:kern w:val="0"/>
                <w:sz w:val="24"/>
              </w:rPr>
            </w:pPr>
            <w:r>
              <w:rPr>
                <w:rFonts w:hint="eastAsia" w:ascii="宋体" w:hAnsi="宋体" w:cs="宋体"/>
                <w:b/>
                <w:bCs/>
                <w:color w:val="auto"/>
                <w:kern w:val="0"/>
                <w:sz w:val="24"/>
              </w:rPr>
              <w:t>★2.1服务内容及要求</w:t>
            </w:r>
          </w:p>
        </w:tc>
        <w:tc>
          <w:tcPr>
            <w:tcW w:w="3217" w:type="dxa"/>
            <w:vAlign w:val="center"/>
          </w:tcPr>
          <w:p w14:paraId="7694FE61">
            <w:pPr>
              <w:spacing w:line="300" w:lineRule="exact"/>
              <w:rPr>
                <w:rFonts w:hint="default" w:ascii="宋体" w:hAnsi="宋体" w:eastAsia="宋体"/>
                <w:color w:val="auto"/>
                <w:sz w:val="24"/>
                <w:lang w:val="en-US" w:eastAsia="zh-CN"/>
              </w:rPr>
            </w:pPr>
            <w:r>
              <w:rPr>
                <w:rFonts w:hint="eastAsia" w:ascii="宋体" w:hAnsi="宋体"/>
                <w:color w:val="auto"/>
                <w:sz w:val="24"/>
                <w:lang w:val="en-US" w:eastAsia="zh-CN"/>
              </w:rPr>
              <w:t>详见</w:t>
            </w:r>
            <w:r>
              <w:rPr>
                <w:rFonts w:hint="eastAsia" w:ascii="宋体" w:hAnsi="宋体"/>
                <w:b/>
                <w:bCs/>
                <w:color w:val="auto"/>
                <w:sz w:val="24"/>
                <w:lang w:val="en-US" w:eastAsia="zh-CN"/>
              </w:rPr>
              <w:t>第</w:t>
            </w:r>
            <w:r>
              <w:rPr>
                <w:rFonts w:hint="eastAsia" w:ascii="宋体" w:hAnsi="宋体"/>
                <w:b/>
                <w:bCs/>
                <w:color w:val="auto"/>
                <w:sz w:val="24"/>
                <w:u w:val="single"/>
                <w:lang w:val="en-US" w:eastAsia="zh-CN"/>
              </w:rPr>
              <w:t xml:space="preserve">   </w:t>
            </w:r>
            <w:r>
              <w:rPr>
                <w:rFonts w:hint="eastAsia" w:ascii="宋体" w:hAnsi="宋体"/>
                <w:b/>
                <w:bCs/>
                <w:color w:val="auto"/>
                <w:sz w:val="24"/>
                <w:u w:val="none"/>
                <w:lang w:val="en-US" w:eastAsia="zh-CN"/>
              </w:rPr>
              <w:t>页</w:t>
            </w:r>
            <w:r>
              <w:rPr>
                <w:rFonts w:hint="eastAsia" w:ascii="宋体" w:hAnsi="宋体"/>
                <w:color w:val="auto"/>
                <w:sz w:val="24"/>
                <w:u w:val="none"/>
                <w:lang w:val="en-US" w:eastAsia="zh-CN"/>
              </w:rPr>
              <w:t>，带“★”号条款专项承诺函</w:t>
            </w:r>
          </w:p>
        </w:tc>
      </w:tr>
      <w:tr w14:paraId="17209C37">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986" w:type="dxa"/>
            <w:shd w:val="clear" w:color="auto" w:fill="auto"/>
            <w:vAlign w:val="center"/>
          </w:tcPr>
          <w:p w14:paraId="1DE64203">
            <w:pPr>
              <w:spacing w:line="300" w:lineRule="exact"/>
              <w:jc w:val="center"/>
              <w:rPr>
                <w:rFonts w:hint="eastAsia" w:ascii="宋体" w:hAnsi="宋体" w:eastAsia="宋体" w:cs="Times New Roman"/>
                <w:color w:val="auto"/>
                <w:kern w:val="2"/>
                <w:sz w:val="24"/>
                <w:szCs w:val="22"/>
                <w:lang w:val="en-US" w:eastAsia="zh-CN" w:bidi="ar-SA"/>
              </w:rPr>
            </w:pPr>
            <w:r>
              <w:rPr>
                <w:rFonts w:hint="eastAsia" w:ascii="宋体" w:hAnsi="宋体"/>
                <w:color w:val="auto"/>
                <w:sz w:val="24"/>
              </w:rPr>
              <w:t>二</w:t>
            </w:r>
          </w:p>
        </w:tc>
        <w:tc>
          <w:tcPr>
            <w:tcW w:w="4319" w:type="dxa"/>
            <w:vAlign w:val="center"/>
          </w:tcPr>
          <w:p w14:paraId="73397C5E">
            <w:pPr>
              <w:widowControl/>
              <w:spacing w:line="360" w:lineRule="auto"/>
              <w:ind w:firstLine="482" w:firstLineChars="200"/>
              <w:jc w:val="left"/>
              <w:textAlignment w:val="center"/>
              <w:rPr>
                <w:rFonts w:hint="eastAsia" w:ascii="宋体" w:hAnsi="宋体" w:cs="宋体"/>
                <w:b/>
                <w:bCs/>
                <w:color w:val="auto"/>
                <w:kern w:val="0"/>
                <w:sz w:val="24"/>
              </w:rPr>
            </w:pPr>
            <w:r>
              <w:rPr>
                <w:rFonts w:hint="eastAsia" w:ascii="宋体" w:hAnsi="宋体" w:cs="宋体"/>
                <w:b/>
                <w:bCs/>
                <w:color w:val="auto"/>
                <w:kern w:val="0"/>
                <w:sz w:val="24"/>
              </w:rPr>
              <w:t>★2.2服务质量要求</w:t>
            </w:r>
          </w:p>
        </w:tc>
        <w:tc>
          <w:tcPr>
            <w:tcW w:w="3217" w:type="dxa"/>
            <w:vAlign w:val="center"/>
          </w:tcPr>
          <w:p w14:paraId="690A189E">
            <w:pPr>
              <w:spacing w:line="300" w:lineRule="exact"/>
              <w:rPr>
                <w:rFonts w:ascii="宋体" w:hAnsi="宋体"/>
                <w:color w:val="auto"/>
                <w:sz w:val="24"/>
              </w:rPr>
            </w:pPr>
            <w:r>
              <w:rPr>
                <w:rFonts w:hint="eastAsia" w:ascii="宋体" w:hAnsi="宋体"/>
                <w:color w:val="auto"/>
                <w:sz w:val="24"/>
                <w:lang w:val="en-US" w:eastAsia="zh-CN"/>
              </w:rPr>
              <w:t>详见</w:t>
            </w:r>
            <w:r>
              <w:rPr>
                <w:rFonts w:hint="eastAsia" w:ascii="宋体" w:hAnsi="宋体"/>
                <w:b/>
                <w:bCs/>
                <w:color w:val="auto"/>
                <w:sz w:val="24"/>
                <w:lang w:val="en-US" w:eastAsia="zh-CN"/>
              </w:rPr>
              <w:t>第</w:t>
            </w:r>
            <w:r>
              <w:rPr>
                <w:rFonts w:hint="eastAsia" w:ascii="宋体" w:hAnsi="宋体"/>
                <w:b/>
                <w:bCs/>
                <w:color w:val="auto"/>
                <w:sz w:val="24"/>
                <w:u w:val="single"/>
                <w:lang w:val="en-US" w:eastAsia="zh-CN"/>
              </w:rPr>
              <w:t xml:space="preserve">   </w:t>
            </w:r>
            <w:r>
              <w:rPr>
                <w:rFonts w:hint="eastAsia" w:ascii="宋体" w:hAnsi="宋体"/>
                <w:b/>
                <w:bCs/>
                <w:color w:val="auto"/>
                <w:sz w:val="24"/>
                <w:u w:val="none"/>
                <w:lang w:val="en-US" w:eastAsia="zh-CN"/>
              </w:rPr>
              <w:t>页</w:t>
            </w:r>
            <w:r>
              <w:rPr>
                <w:rFonts w:hint="eastAsia" w:ascii="宋体" w:hAnsi="宋体"/>
                <w:color w:val="auto"/>
                <w:sz w:val="24"/>
                <w:u w:val="none"/>
                <w:lang w:val="en-US" w:eastAsia="zh-CN"/>
              </w:rPr>
              <w:t>，带“★”号条款专项承诺函</w:t>
            </w:r>
          </w:p>
        </w:tc>
      </w:tr>
      <w:tr w14:paraId="2FC30120">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629" w:hRule="atLeast"/>
          <w:jc w:val="center"/>
        </w:trPr>
        <w:tc>
          <w:tcPr>
            <w:tcW w:w="986" w:type="dxa"/>
            <w:shd w:val="clear" w:color="auto" w:fill="auto"/>
            <w:vAlign w:val="center"/>
          </w:tcPr>
          <w:p w14:paraId="4DA84E75">
            <w:pPr>
              <w:spacing w:line="300" w:lineRule="exact"/>
              <w:jc w:val="center"/>
              <w:rPr>
                <w:rFonts w:ascii="宋体" w:hAnsi="宋体" w:eastAsia="宋体" w:cs="Times New Roman"/>
                <w:color w:val="auto"/>
                <w:kern w:val="2"/>
                <w:sz w:val="24"/>
                <w:szCs w:val="22"/>
                <w:lang w:val="en-US" w:eastAsia="zh-CN" w:bidi="ar-SA"/>
              </w:rPr>
            </w:pPr>
            <w:r>
              <w:rPr>
                <w:rFonts w:hint="eastAsia" w:ascii="宋体" w:hAnsi="宋体"/>
                <w:color w:val="auto"/>
                <w:sz w:val="24"/>
              </w:rPr>
              <w:t>三</w:t>
            </w:r>
          </w:p>
        </w:tc>
        <w:tc>
          <w:tcPr>
            <w:tcW w:w="4319" w:type="dxa"/>
            <w:vAlign w:val="center"/>
          </w:tcPr>
          <w:p w14:paraId="2861A6C5">
            <w:pPr>
              <w:widowControl/>
              <w:spacing w:line="360" w:lineRule="auto"/>
              <w:ind w:firstLine="482" w:firstLineChars="200"/>
              <w:jc w:val="left"/>
              <w:textAlignment w:val="center"/>
              <w:rPr>
                <w:rFonts w:hint="eastAsia" w:ascii="宋体" w:hAnsi="宋体" w:cs="宋体"/>
                <w:b/>
                <w:bCs/>
                <w:color w:val="auto"/>
                <w:kern w:val="0"/>
                <w:sz w:val="24"/>
              </w:rPr>
            </w:pPr>
            <w:r>
              <w:rPr>
                <w:rFonts w:hint="eastAsia" w:ascii="宋体" w:hAnsi="宋体" w:cs="宋体"/>
                <w:b/>
                <w:bCs/>
                <w:color w:val="auto"/>
                <w:kern w:val="0"/>
                <w:sz w:val="24"/>
              </w:rPr>
              <w:t>2.3人员配置要求</w:t>
            </w:r>
          </w:p>
          <w:p w14:paraId="292DB1AA">
            <w:pPr>
              <w:widowControl/>
              <w:spacing w:line="360" w:lineRule="auto"/>
              <w:ind w:firstLine="482" w:firstLineChars="200"/>
              <w:jc w:val="left"/>
              <w:textAlignment w:val="center"/>
              <w:rPr>
                <w:rFonts w:hint="eastAsia" w:ascii="宋体" w:hAnsi="宋体" w:eastAsia="宋体" w:cs="宋体"/>
                <w:b/>
                <w:bCs/>
                <w:color w:val="auto"/>
                <w:kern w:val="0"/>
                <w:sz w:val="24"/>
                <w:lang w:eastAsia="zh-CN"/>
              </w:rPr>
            </w:pPr>
            <w:r>
              <w:rPr>
                <w:rFonts w:hint="eastAsia" w:ascii="宋体" w:hAnsi="宋体" w:cs="宋体"/>
                <w:b/>
                <w:bCs/>
                <w:color w:val="auto"/>
                <w:kern w:val="0"/>
                <w:sz w:val="24"/>
              </w:rPr>
              <w:t>★（1）中标人应按照采购人的服务人员团队配置需求配备人员团队，详见以下条款及《服务人员团队配置需求表》，并承诺①日常驻点人员、②高峰期承诺可派驻人员在合同签订后2个工作日内驻点采购人指定地点审核，否则作无效投标处理。</w:t>
            </w:r>
          </w:p>
        </w:tc>
        <w:tc>
          <w:tcPr>
            <w:tcW w:w="3217" w:type="dxa"/>
            <w:vAlign w:val="center"/>
          </w:tcPr>
          <w:p w14:paraId="4E3C586D">
            <w:pPr>
              <w:spacing w:line="300" w:lineRule="exact"/>
              <w:rPr>
                <w:rFonts w:hint="default" w:ascii="宋体" w:hAnsi="宋体"/>
                <w:color w:val="auto"/>
                <w:sz w:val="24"/>
                <w:lang w:val="en-US"/>
              </w:rPr>
            </w:pPr>
            <w:r>
              <w:rPr>
                <w:rFonts w:hint="eastAsia" w:ascii="宋体" w:hAnsi="宋体"/>
                <w:color w:val="auto"/>
                <w:sz w:val="24"/>
                <w:lang w:val="en-US" w:eastAsia="zh-CN"/>
              </w:rPr>
              <w:t>佐证材料详见</w:t>
            </w:r>
            <w:r>
              <w:rPr>
                <w:rFonts w:hint="eastAsia" w:ascii="宋体" w:hAnsi="宋体"/>
                <w:b/>
                <w:bCs/>
                <w:color w:val="auto"/>
                <w:sz w:val="24"/>
                <w:lang w:val="en-US" w:eastAsia="zh-CN"/>
              </w:rPr>
              <w:t>第</w:t>
            </w:r>
            <w:r>
              <w:rPr>
                <w:rFonts w:hint="eastAsia" w:ascii="宋体" w:hAnsi="宋体"/>
                <w:b/>
                <w:bCs/>
                <w:color w:val="auto"/>
                <w:sz w:val="24"/>
                <w:u w:val="single"/>
                <w:lang w:val="en-US" w:eastAsia="zh-CN"/>
              </w:rPr>
              <w:t xml:space="preserve">   </w:t>
            </w:r>
            <w:r>
              <w:rPr>
                <w:rFonts w:hint="eastAsia" w:ascii="宋体" w:hAnsi="宋体"/>
                <w:b/>
                <w:bCs/>
                <w:color w:val="auto"/>
                <w:sz w:val="24"/>
                <w:u w:val="none"/>
                <w:lang w:val="en-US" w:eastAsia="zh-CN"/>
              </w:rPr>
              <w:t>页。</w:t>
            </w:r>
          </w:p>
        </w:tc>
      </w:tr>
      <w:tr w14:paraId="2A550968">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629" w:hRule="atLeast"/>
          <w:jc w:val="center"/>
        </w:trPr>
        <w:tc>
          <w:tcPr>
            <w:tcW w:w="986" w:type="dxa"/>
            <w:shd w:val="clear" w:color="auto" w:fill="auto"/>
            <w:vAlign w:val="center"/>
          </w:tcPr>
          <w:p w14:paraId="142868CA">
            <w:pPr>
              <w:spacing w:line="300" w:lineRule="exact"/>
              <w:jc w:val="center"/>
              <w:rPr>
                <w:rFonts w:ascii="宋体" w:hAnsi="宋体" w:eastAsia="宋体" w:cs="Times New Roman"/>
                <w:color w:val="auto"/>
                <w:kern w:val="2"/>
                <w:sz w:val="24"/>
                <w:szCs w:val="22"/>
                <w:lang w:val="en-US" w:eastAsia="zh-CN" w:bidi="ar-SA"/>
              </w:rPr>
            </w:pPr>
            <w:r>
              <w:rPr>
                <w:rFonts w:hint="eastAsia" w:ascii="宋体" w:hAnsi="宋体"/>
                <w:color w:val="auto"/>
                <w:sz w:val="24"/>
              </w:rPr>
              <w:t>四</w:t>
            </w:r>
          </w:p>
        </w:tc>
        <w:tc>
          <w:tcPr>
            <w:tcW w:w="4319" w:type="dxa"/>
            <w:vAlign w:val="center"/>
          </w:tcPr>
          <w:p w14:paraId="1D38B82A">
            <w:pPr>
              <w:widowControl/>
              <w:spacing w:line="360" w:lineRule="auto"/>
              <w:ind w:firstLine="482" w:firstLineChars="200"/>
              <w:jc w:val="left"/>
              <w:textAlignment w:val="center"/>
              <w:rPr>
                <w:rFonts w:ascii="宋体" w:hAnsi="宋体" w:cs="宋体"/>
                <w:b/>
                <w:bCs/>
                <w:color w:val="auto"/>
                <w:kern w:val="0"/>
                <w:sz w:val="24"/>
              </w:rPr>
            </w:pPr>
            <w:r>
              <w:rPr>
                <w:rFonts w:hint="eastAsia" w:ascii="宋体" w:hAnsi="宋体" w:cs="宋体"/>
                <w:b/>
                <w:bCs/>
                <w:color w:val="auto"/>
                <w:kern w:val="0"/>
                <w:sz w:val="24"/>
              </w:rPr>
              <w:t>★2.4成果提交时间要求</w:t>
            </w:r>
          </w:p>
        </w:tc>
        <w:tc>
          <w:tcPr>
            <w:tcW w:w="3217" w:type="dxa"/>
            <w:vAlign w:val="center"/>
          </w:tcPr>
          <w:p w14:paraId="1806AE06">
            <w:pPr>
              <w:spacing w:line="300" w:lineRule="exact"/>
              <w:rPr>
                <w:rFonts w:ascii="宋体" w:hAnsi="宋体"/>
                <w:color w:val="auto"/>
                <w:sz w:val="24"/>
              </w:rPr>
            </w:pPr>
            <w:r>
              <w:rPr>
                <w:rFonts w:hint="eastAsia" w:ascii="宋体" w:hAnsi="宋体"/>
                <w:color w:val="auto"/>
                <w:sz w:val="24"/>
                <w:lang w:val="en-US" w:eastAsia="zh-CN"/>
              </w:rPr>
              <w:t>详见</w:t>
            </w:r>
            <w:r>
              <w:rPr>
                <w:rFonts w:hint="eastAsia" w:ascii="宋体" w:hAnsi="宋体"/>
                <w:b/>
                <w:bCs/>
                <w:color w:val="auto"/>
                <w:sz w:val="24"/>
                <w:lang w:val="en-US" w:eastAsia="zh-CN"/>
              </w:rPr>
              <w:t>第</w:t>
            </w:r>
            <w:r>
              <w:rPr>
                <w:rFonts w:hint="eastAsia" w:ascii="宋体" w:hAnsi="宋体"/>
                <w:b/>
                <w:bCs/>
                <w:color w:val="auto"/>
                <w:sz w:val="24"/>
                <w:u w:val="single"/>
                <w:lang w:val="en-US" w:eastAsia="zh-CN"/>
              </w:rPr>
              <w:t xml:space="preserve">   </w:t>
            </w:r>
            <w:r>
              <w:rPr>
                <w:rFonts w:hint="eastAsia" w:ascii="宋体" w:hAnsi="宋体"/>
                <w:b/>
                <w:bCs/>
                <w:color w:val="auto"/>
                <w:sz w:val="24"/>
                <w:u w:val="none"/>
                <w:lang w:val="en-US" w:eastAsia="zh-CN"/>
              </w:rPr>
              <w:t>页</w:t>
            </w:r>
            <w:r>
              <w:rPr>
                <w:rFonts w:hint="eastAsia" w:ascii="宋体" w:hAnsi="宋体"/>
                <w:color w:val="auto"/>
                <w:sz w:val="24"/>
                <w:u w:val="none"/>
                <w:lang w:val="en-US" w:eastAsia="zh-CN"/>
              </w:rPr>
              <w:t>，带“★”号条款专项承诺函</w:t>
            </w:r>
          </w:p>
        </w:tc>
      </w:tr>
      <w:tr w14:paraId="7654AECB">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629" w:hRule="atLeast"/>
          <w:jc w:val="center"/>
        </w:trPr>
        <w:tc>
          <w:tcPr>
            <w:tcW w:w="986" w:type="dxa"/>
            <w:shd w:val="clear" w:color="auto" w:fill="auto"/>
            <w:vAlign w:val="center"/>
          </w:tcPr>
          <w:p w14:paraId="66AE25C2">
            <w:pPr>
              <w:spacing w:line="300" w:lineRule="exact"/>
              <w:jc w:val="center"/>
              <w:rPr>
                <w:rFonts w:ascii="宋体" w:hAnsi="宋体" w:eastAsia="宋体" w:cs="Times New Roman"/>
                <w:color w:val="auto"/>
                <w:kern w:val="2"/>
                <w:sz w:val="24"/>
                <w:szCs w:val="22"/>
                <w:lang w:val="en-US" w:eastAsia="zh-CN" w:bidi="ar-SA"/>
              </w:rPr>
            </w:pPr>
            <w:r>
              <w:rPr>
                <w:rFonts w:hint="eastAsia" w:ascii="宋体" w:hAnsi="宋体"/>
                <w:color w:val="auto"/>
                <w:sz w:val="24"/>
              </w:rPr>
              <w:t>五</w:t>
            </w:r>
          </w:p>
        </w:tc>
        <w:tc>
          <w:tcPr>
            <w:tcW w:w="4319" w:type="dxa"/>
            <w:vAlign w:val="center"/>
          </w:tcPr>
          <w:p w14:paraId="0605122B">
            <w:pPr>
              <w:widowControl/>
              <w:spacing w:line="360" w:lineRule="auto"/>
              <w:ind w:firstLine="482" w:firstLineChars="200"/>
              <w:jc w:val="left"/>
              <w:textAlignment w:val="center"/>
              <w:rPr>
                <w:rFonts w:ascii="宋体" w:hAnsi="宋体" w:cs="宋体"/>
                <w:b/>
                <w:bCs/>
                <w:color w:val="auto"/>
                <w:kern w:val="0"/>
                <w:sz w:val="24"/>
              </w:rPr>
            </w:pPr>
            <w:r>
              <w:rPr>
                <w:rFonts w:hint="eastAsia" w:ascii="宋体" w:hAnsi="宋体" w:cs="宋体"/>
                <w:b/>
                <w:bCs/>
                <w:color w:val="auto"/>
                <w:kern w:val="0"/>
                <w:sz w:val="24"/>
              </w:rPr>
              <w:t>★2.5成果要求</w:t>
            </w:r>
          </w:p>
        </w:tc>
        <w:tc>
          <w:tcPr>
            <w:tcW w:w="3217" w:type="dxa"/>
            <w:vAlign w:val="center"/>
          </w:tcPr>
          <w:p w14:paraId="2F2EFFEE">
            <w:pPr>
              <w:spacing w:line="300" w:lineRule="exact"/>
              <w:rPr>
                <w:rFonts w:ascii="宋体" w:hAnsi="宋体"/>
                <w:color w:val="auto"/>
                <w:sz w:val="24"/>
              </w:rPr>
            </w:pPr>
            <w:r>
              <w:rPr>
                <w:rFonts w:hint="eastAsia" w:ascii="宋体" w:hAnsi="宋体"/>
                <w:color w:val="auto"/>
                <w:sz w:val="24"/>
                <w:lang w:val="en-US" w:eastAsia="zh-CN"/>
              </w:rPr>
              <w:t>详见</w:t>
            </w:r>
            <w:r>
              <w:rPr>
                <w:rFonts w:hint="eastAsia" w:ascii="宋体" w:hAnsi="宋体"/>
                <w:b/>
                <w:bCs/>
                <w:color w:val="auto"/>
                <w:sz w:val="24"/>
                <w:lang w:val="en-US" w:eastAsia="zh-CN"/>
              </w:rPr>
              <w:t>第</w:t>
            </w:r>
            <w:r>
              <w:rPr>
                <w:rFonts w:hint="eastAsia" w:ascii="宋体" w:hAnsi="宋体"/>
                <w:b/>
                <w:bCs/>
                <w:color w:val="auto"/>
                <w:sz w:val="24"/>
                <w:u w:val="single"/>
                <w:lang w:val="en-US" w:eastAsia="zh-CN"/>
              </w:rPr>
              <w:t xml:space="preserve">   </w:t>
            </w:r>
            <w:r>
              <w:rPr>
                <w:rFonts w:hint="eastAsia" w:ascii="宋体" w:hAnsi="宋体"/>
                <w:b/>
                <w:bCs/>
                <w:color w:val="auto"/>
                <w:sz w:val="24"/>
                <w:u w:val="none"/>
                <w:lang w:val="en-US" w:eastAsia="zh-CN"/>
              </w:rPr>
              <w:t>页</w:t>
            </w:r>
            <w:r>
              <w:rPr>
                <w:rFonts w:hint="eastAsia" w:ascii="宋体" w:hAnsi="宋体"/>
                <w:color w:val="auto"/>
                <w:sz w:val="24"/>
                <w:u w:val="none"/>
                <w:lang w:val="en-US" w:eastAsia="zh-CN"/>
              </w:rPr>
              <w:t>，带“★”号条款专项承诺函</w:t>
            </w:r>
          </w:p>
        </w:tc>
      </w:tr>
      <w:tr w14:paraId="3A4A43BF">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629" w:hRule="atLeast"/>
          <w:jc w:val="center"/>
        </w:trPr>
        <w:tc>
          <w:tcPr>
            <w:tcW w:w="986" w:type="dxa"/>
            <w:shd w:val="clear" w:color="auto" w:fill="auto"/>
            <w:vAlign w:val="center"/>
          </w:tcPr>
          <w:p w14:paraId="37784707">
            <w:pPr>
              <w:spacing w:line="300" w:lineRule="exact"/>
              <w:jc w:val="center"/>
              <w:rPr>
                <w:rFonts w:ascii="宋体" w:hAnsi="宋体" w:eastAsia="宋体" w:cs="Times New Roman"/>
                <w:color w:val="auto"/>
                <w:kern w:val="2"/>
                <w:sz w:val="24"/>
                <w:szCs w:val="22"/>
                <w:lang w:val="en-US" w:eastAsia="zh-CN" w:bidi="ar-SA"/>
              </w:rPr>
            </w:pPr>
            <w:r>
              <w:rPr>
                <w:rFonts w:hint="eastAsia" w:ascii="宋体" w:hAnsi="宋体"/>
                <w:color w:val="auto"/>
                <w:sz w:val="24"/>
              </w:rPr>
              <w:t>六</w:t>
            </w:r>
          </w:p>
        </w:tc>
        <w:tc>
          <w:tcPr>
            <w:tcW w:w="4319" w:type="dxa"/>
            <w:vAlign w:val="center"/>
          </w:tcPr>
          <w:p w14:paraId="78753A2F">
            <w:pPr>
              <w:spacing w:line="360" w:lineRule="auto"/>
              <w:ind w:firstLine="482" w:firstLineChars="200"/>
              <w:rPr>
                <w:rFonts w:ascii="宋体" w:hAnsi="宋体" w:cs="宋体"/>
                <w:b/>
                <w:bCs/>
                <w:color w:val="auto"/>
                <w:kern w:val="0"/>
                <w:sz w:val="24"/>
              </w:rPr>
            </w:pPr>
            <w:r>
              <w:rPr>
                <w:rFonts w:hint="eastAsia" w:ascii="宋体" w:hAnsi="宋体" w:cs="宋体"/>
                <w:b/>
                <w:bCs/>
                <w:color w:val="auto"/>
                <w:kern w:val="0"/>
                <w:sz w:val="24"/>
              </w:rPr>
              <w:t>★3.中标人管理</w:t>
            </w:r>
          </w:p>
        </w:tc>
        <w:tc>
          <w:tcPr>
            <w:tcW w:w="3217" w:type="dxa"/>
            <w:vAlign w:val="center"/>
          </w:tcPr>
          <w:p w14:paraId="6374E0BC">
            <w:pPr>
              <w:spacing w:line="300" w:lineRule="exact"/>
              <w:rPr>
                <w:rFonts w:ascii="宋体" w:hAnsi="宋体"/>
                <w:color w:val="auto"/>
                <w:sz w:val="24"/>
              </w:rPr>
            </w:pPr>
            <w:r>
              <w:rPr>
                <w:rFonts w:hint="eastAsia" w:ascii="宋体" w:hAnsi="宋体"/>
                <w:color w:val="auto"/>
                <w:sz w:val="24"/>
                <w:lang w:val="en-US" w:eastAsia="zh-CN"/>
              </w:rPr>
              <w:t>详见</w:t>
            </w:r>
            <w:r>
              <w:rPr>
                <w:rFonts w:hint="eastAsia" w:ascii="宋体" w:hAnsi="宋体"/>
                <w:b/>
                <w:bCs/>
                <w:color w:val="auto"/>
                <w:sz w:val="24"/>
                <w:lang w:val="en-US" w:eastAsia="zh-CN"/>
              </w:rPr>
              <w:t>第</w:t>
            </w:r>
            <w:r>
              <w:rPr>
                <w:rFonts w:hint="eastAsia" w:ascii="宋体" w:hAnsi="宋体"/>
                <w:b/>
                <w:bCs/>
                <w:color w:val="auto"/>
                <w:sz w:val="24"/>
                <w:u w:val="single"/>
                <w:lang w:val="en-US" w:eastAsia="zh-CN"/>
              </w:rPr>
              <w:t xml:space="preserve">   </w:t>
            </w:r>
            <w:r>
              <w:rPr>
                <w:rFonts w:hint="eastAsia" w:ascii="宋体" w:hAnsi="宋体"/>
                <w:b/>
                <w:bCs/>
                <w:color w:val="auto"/>
                <w:sz w:val="24"/>
                <w:u w:val="none"/>
                <w:lang w:val="en-US" w:eastAsia="zh-CN"/>
              </w:rPr>
              <w:t>页</w:t>
            </w:r>
            <w:r>
              <w:rPr>
                <w:rFonts w:hint="eastAsia" w:ascii="宋体" w:hAnsi="宋体"/>
                <w:color w:val="auto"/>
                <w:sz w:val="24"/>
                <w:u w:val="none"/>
                <w:lang w:val="en-US" w:eastAsia="zh-CN"/>
              </w:rPr>
              <w:t>，带“★”号条款专项承诺函</w:t>
            </w:r>
          </w:p>
        </w:tc>
      </w:tr>
      <w:tr w14:paraId="14DE6F6C">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629" w:hRule="atLeast"/>
          <w:jc w:val="center"/>
        </w:trPr>
        <w:tc>
          <w:tcPr>
            <w:tcW w:w="986" w:type="dxa"/>
            <w:shd w:val="clear" w:color="auto" w:fill="auto"/>
            <w:vAlign w:val="center"/>
          </w:tcPr>
          <w:p w14:paraId="7D6B0DC9">
            <w:pPr>
              <w:spacing w:line="300" w:lineRule="exact"/>
              <w:jc w:val="center"/>
              <w:rPr>
                <w:rFonts w:ascii="宋体" w:hAnsi="宋体" w:eastAsia="宋体" w:cs="Times New Roman"/>
                <w:color w:val="auto"/>
                <w:kern w:val="2"/>
                <w:sz w:val="24"/>
                <w:szCs w:val="22"/>
                <w:lang w:val="en-US" w:eastAsia="zh-CN" w:bidi="ar-SA"/>
              </w:rPr>
            </w:pPr>
            <w:r>
              <w:rPr>
                <w:rFonts w:hint="eastAsia" w:ascii="宋体" w:hAnsi="宋体"/>
                <w:color w:val="auto"/>
                <w:sz w:val="24"/>
              </w:rPr>
              <w:t>七</w:t>
            </w:r>
          </w:p>
        </w:tc>
        <w:tc>
          <w:tcPr>
            <w:tcW w:w="4319" w:type="dxa"/>
            <w:vAlign w:val="center"/>
          </w:tcPr>
          <w:p w14:paraId="02CAF6F6">
            <w:pPr>
              <w:spacing w:line="360" w:lineRule="auto"/>
              <w:ind w:firstLine="482" w:firstLineChars="200"/>
              <w:rPr>
                <w:rFonts w:ascii="宋体" w:hAnsi="宋体" w:cs="宋体"/>
                <w:b/>
                <w:bCs/>
                <w:color w:val="auto"/>
                <w:kern w:val="0"/>
                <w:sz w:val="24"/>
              </w:rPr>
            </w:pPr>
            <w:r>
              <w:rPr>
                <w:rFonts w:ascii="宋体" w:hAnsi="宋体" w:cs="宋体"/>
                <w:b/>
                <w:bCs/>
                <w:color w:val="auto"/>
                <w:kern w:val="0"/>
                <w:sz w:val="24"/>
              </w:rPr>
              <w:t>★1.</w:t>
            </w:r>
            <w:r>
              <w:rPr>
                <w:rFonts w:hint="eastAsia" w:ascii="宋体" w:hAnsi="宋体" w:cs="宋体"/>
                <w:b/>
                <w:bCs/>
                <w:color w:val="auto"/>
                <w:kern w:val="0"/>
                <w:sz w:val="24"/>
                <w:lang w:val="en-US" w:eastAsia="zh-CN"/>
              </w:rPr>
              <w:t>1</w:t>
            </w:r>
            <w:r>
              <w:rPr>
                <w:rFonts w:ascii="宋体" w:hAnsi="宋体" w:cs="宋体"/>
                <w:b/>
                <w:bCs/>
                <w:color w:val="auto"/>
                <w:kern w:val="0"/>
                <w:sz w:val="24"/>
              </w:rPr>
              <w:t xml:space="preserve"> 本项目政府采购</w:t>
            </w:r>
            <w:r>
              <w:rPr>
                <w:rFonts w:ascii="宋体" w:hAnsi="宋体" w:cs="宋体"/>
                <w:b/>
                <w:bCs/>
                <w:color w:val="auto"/>
                <w:kern w:val="0"/>
                <w:sz w:val="24"/>
                <w:lang w:eastAsia="zh-CN"/>
              </w:rPr>
              <w:t>总</w:t>
            </w:r>
            <w:r>
              <w:rPr>
                <w:rFonts w:ascii="宋体" w:hAnsi="宋体" w:cs="宋体"/>
                <w:b/>
                <w:bCs/>
                <w:color w:val="auto"/>
                <w:kern w:val="0"/>
                <w:sz w:val="24"/>
              </w:rPr>
              <w:t>预算为</w:t>
            </w:r>
            <w:r>
              <w:rPr>
                <w:rFonts w:hint="default" w:ascii="宋体" w:hAnsi="宋体" w:cs="宋体"/>
                <w:b/>
                <w:bCs/>
                <w:color w:val="auto"/>
                <w:kern w:val="0"/>
                <w:sz w:val="24"/>
                <w:lang w:eastAsia="zh-CN"/>
              </w:rPr>
              <w:t>2100</w:t>
            </w:r>
            <w:r>
              <w:rPr>
                <w:rFonts w:ascii="宋体" w:hAnsi="宋体" w:cs="宋体"/>
                <w:b/>
                <w:bCs/>
                <w:color w:val="auto"/>
                <w:kern w:val="0"/>
                <w:sz w:val="24"/>
                <w:lang w:eastAsia="zh-CN"/>
              </w:rPr>
              <w:t>万元；其中</w:t>
            </w:r>
            <w:r>
              <w:rPr>
                <w:rFonts w:ascii="宋体" w:hAnsi="宋体" w:cs="宋体"/>
                <w:b/>
                <w:bCs/>
                <w:color w:val="auto"/>
                <w:kern w:val="0"/>
                <w:sz w:val="24"/>
              </w:rPr>
              <w:t>：</w:t>
            </w:r>
            <w:r>
              <w:rPr>
                <w:rFonts w:hint="eastAsia" w:ascii="宋体" w:hAnsi="宋体" w:cs="宋体"/>
                <w:b/>
                <w:bCs/>
                <w:color w:val="auto"/>
                <w:kern w:val="0"/>
                <w:sz w:val="24"/>
                <w:lang w:eastAsia="zh-CN"/>
              </w:rPr>
              <w:t>采购包</w:t>
            </w:r>
            <w:r>
              <w:rPr>
                <w:rFonts w:ascii="宋体" w:hAnsi="宋体" w:cs="宋体"/>
                <w:b/>
                <w:bCs/>
                <w:color w:val="auto"/>
                <w:kern w:val="0"/>
                <w:sz w:val="24"/>
              </w:rPr>
              <w:t>1：</w:t>
            </w:r>
            <w:r>
              <w:rPr>
                <w:rFonts w:hint="default" w:ascii="宋体" w:hAnsi="宋体" w:cs="宋体"/>
                <w:b/>
                <w:bCs/>
                <w:color w:val="auto"/>
                <w:kern w:val="0"/>
                <w:sz w:val="24"/>
              </w:rPr>
              <w:t>700</w:t>
            </w:r>
            <w:r>
              <w:rPr>
                <w:rFonts w:ascii="宋体" w:hAnsi="宋体" w:cs="宋体"/>
                <w:b/>
                <w:bCs/>
                <w:color w:val="auto"/>
                <w:kern w:val="0"/>
                <w:sz w:val="24"/>
              </w:rPr>
              <w:t>万元</w:t>
            </w:r>
            <w:r>
              <w:rPr>
                <w:rFonts w:ascii="宋体" w:hAnsi="宋体" w:cs="宋体"/>
                <w:b/>
                <w:bCs/>
                <w:color w:val="auto"/>
                <w:kern w:val="0"/>
                <w:sz w:val="24"/>
                <w:lang w:eastAsia="zh-CN"/>
              </w:rPr>
              <w:t>；</w:t>
            </w:r>
            <w:r>
              <w:rPr>
                <w:rFonts w:hint="eastAsia" w:ascii="宋体" w:hAnsi="宋体" w:cs="宋体"/>
                <w:b/>
                <w:bCs/>
                <w:color w:val="auto"/>
                <w:kern w:val="0"/>
                <w:sz w:val="24"/>
                <w:lang w:eastAsia="zh-CN"/>
              </w:rPr>
              <w:t>采购包</w:t>
            </w:r>
            <w:r>
              <w:rPr>
                <w:rFonts w:hint="default" w:ascii="宋体" w:hAnsi="宋体" w:cs="宋体"/>
                <w:b/>
                <w:bCs/>
                <w:color w:val="auto"/>
                <w:kern w:val="0"/>
                <w:sz w:val="24"/>
              </w:rPr>
              <w:t>2</w:t>
            </w:r>
            <w:r>
              <w:rPr>
                <w:rFonts w:ascii="宋体" w:hAnsi="宋体" w:cs="宋体"/>
                <w:b/>
                <w:bCs/>
                <w:color w:val="auto"/>
                <w:kern w:val="0"/>
                <w:sz w:val="24"/>
              </w:rPr>
              <w:t>：</w:t>
            </w:r>
            <w:r>
              <w:rPr>
                <w:rFonts w:hint="default" w:ascii="宋体" w:hAnsi="宋体" w:cs="宋体"/>
                <w:b/>
                <w:bCs/>
                <w:color w:val="auto"/>
                <w:kern w:val="0"/>
                <w:sz w:val="24"/>
              </w:rPr>
              <w:t>700</w:t>
            </w:r>
            <w:r>
              <w:rPr>
                <w:rFonts w:ascii="宋体" w:hAnsi="宋体" w:cs="宋体"/>
                <w:b/>
                <w:bCs/>
                <w:color w:val="auto"/>
                <w:kern w:val="0"/>
                <w:sz w:val="24"/>
              </w:rPr>
              <w:t>万元</w:t>
            </w:r>
            <w:r>
              <w:rPr>
                <w:rFonts w:ascii="宋体" w:hAnsi="宋体" w:cs="宋体"/>
                <w:b/>
                <w:bCs/>
                <w:color w:val="auto"/>
                <w:kern w:val="0"/>
                <w:sz w:val="24"/>
                <w:lang w:eastAsia="zh-CN"/>
              </w:rPr>
              <w:t>；</w:t>
            </w:r>
            <w:r>
              <w:rPr>
                <w:rFonts w:hint="eastAsia" w:ascii="宋体" w:hAnsi="宋体" w:cs="宋体"/>
                <w:b/>
                <w:bCs/>
                <w:color w:val="auto"/>
                <w:kern w:val="0"/>
                <w:sz w:val="24"/>
                <w:lang w:eastAsia="zh-CN"/>
              </w:rPr>
              <w:t>采购包</w:t>
            </w:r>
            <w:r>
              <w:rPr>
                <w:rFonts w:hint="default" w:ascii="宋体" w:hAnsi="宋体" w:cs="宋体"/>
                <w:b/>
                <w:bCs/>
                <w:color w:val="auto"/>
                <w:kern w:val="0"/>
                <w:sz w:val="24"/>
              </w:rPr>
              <w:t>3</w:t>
            </w:r>
            <w:r>
              <w:rPr>
                <w:rFonts w:ascii="宋体" w:hAnsi="宋体" w:cs="宋体"/>
                <w:b/>
                <w:bCs/>
                <w:color w:val="auto"/>
                <w:kern w:val="0"/>
                <w:sz w:val="24"/>
              </w:rPr>
              <w:t>：</w:t>
            </w:r>
            <w:r>
              <w:rPr>
                <w:rFonts w:hint="default" w:ascii="宋体" w:hAnsi="宋体" w:cs="宋体"/>
                <w:b/>
                <w:bCs/>
                <w:color w:val="auto"/>
                <w:kern w:val="0"/>
                <w:sz w:val="24"/>
              </w:rPr>
              <w:t>700</w:t>
            </w:r>
            <w:r>
              <w:rPr>
                <w:rFonts w:ascii="宋体" w:hAnsi="宋体" w:cs="宋体"/>
                <w:b/>
                <w:bCs/>
                <w:color w:val="auto"/>
                <w:kern w:val="0"/>
                <w:sz w:val="24"/>
              </w:rPr>
              <w:t>万元</w:t>
            </w:r>
            <w:r>
              <w:rPr>
                <w:rFonts w:ascii="宋体" w:hAnsi="宋体" w:cs="宋体"/>
                <w:b/>
                <w:bCs/>
                <w:color w:val="auto"/>
                <w:kern w:val="0"/>
                <w:sz w:val="24"/>
                <w:lang w:eastAsia="zh-CN"/>
              </w:rPr>
              <w:t>；</w:t>
            </w:r>
            <w:r>
              <w:rPr>
                <w:rFonts w:ascii="宋体" w:hAnsi="宋体" w:cs="宋体"/>
                <w:b/>
                <w:bCs/>
                <w:color w:val="auto"/>
                <w:kern w:val="0"/>
                <w:sz w:val="24"/>
              </w:rPr>
              <w:t>投标人报价若超过</w:t>
            </w:r>
            <w:r>
              <w:rPr>
                <w:rFonts w:ascii="宋体" w:hAnsi="宋体" w:cs="宋体"/>
                <w:b/>
                <w:bCs/>
                <w:color w:val="auto"/>
                <w:kern w:val="0"/>
                <w:sz w:val="24"/>
                <w:lang w:eastAsia="zh-CN"/>
              </w:rPr>
              <w:t>各采购包的</w:t>
            </w:r>
            <w:r>
              <w:rPr>
                <w:rFonts w:ascii="宋体" w:hAnsi="宋体" w:cs="宋体"/>
                <w:b/>
                <w:bCs/>
                <w:color w:val="auto"/>
                <w:kern w:val="0"/>
                <w:sz w:val="24"/>
              </w:rPr>
              <w:t>采购预算，则</w:t>
            </w:r>
            <w:r>
              <w:rPr>
                <w:rFonts w:ascii="宋体" w:hAnsi="宋体" w:cs="宋体"/>
                <w:b/>
                <w:bCs/>
                <w:color w:val="auto"/>
                <w:kern w:val="0"/>
                <w:sz w:val="24"/>
                <w:lang w:eastAsia="zh-CN"/>
              </w:rPr>
              <w:t>相应采购包投标</w:t>
            </w:r>
            <w:r>
              <w:rPr>
                <w:rFonts w:ascii="宋体" w:hAnsi="宋体" w:cs="宋体"/>
                <w:b/>
                <w:bCs/>
                <w:color w:val="auto"/>
                <w:kern w:val="0"/>
                <w:sz w:val="24"/>
              </w:rPr>
              <w:t>视为无效投标</w:t>
            </w:r>
            <w:r>
              <w:rPr>
                <w:rFonts w:ascii="宋体" w:hAnsi="宋体" w:cs="宋体"/>
                <w:b/>
                <w:bCs/>
                <w:color w:val="auto"/>
                <w:kern w:val="0"/>
                <w:sz w:val="24"/>
                <w:lang w:eastAsia="zh-CN"/>
              </w:rPr>
              <w:t>。</w:t>
            </w:r>
          </w:p>
        </w:tc>
        <w:tc>
          <w:tcPr>
            <w:tcW w:w="3217" w:type="dxa"/>
            <w:vAlign w:val="center"/>
          </w:tcPr>
          <w:p w14:paraId="79252AFC">
            <w:pPr>
              <w:spacing w:line="300" w:lineRule="exact"/>
              <w:jc w:val="center"/>
              <w:rPr>
                <w:rFonts w:hint="default" w:ascii="宋体" w:hAnsi="宋体" w:eastAsia="宋体"/>
                <w:color w:val="auto"/>
                <w:sz w:val="24"/>
                <w:lang w:val="en-US" w:eastAsia="zh-CN"/>
              </w:rPr>
            </w:pPr>
            <w:r>
              <w:rPr>
                <w:rFonts w:hint="eastAsia" w:ascii="宋体" w:hAnsi="宋体"/>
                <w:color w:val="auto"/>
                <w:sz w:val="24"/>
                <w:lang w:val="en-US" w:eastAsia="zh-CN"/>
              </w:rPr>
              <w:t>详见报价部分</w:t>
            </w:r>
          </w:p>
        </w:tc>
      </w:tr>
      <w:tr w14:paraId="2C9ADF00">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629" w:hRule="atLeast"/>
          <w:jc w:val="center"/>
        </w:trPr>
        <w:tc>
          <w:tcPr>
            <w:tcW w:w="986" w:type="dxa"/>
            <w:shd w:val="clear" w:color="auto" w:fill="auto"/>
            <w:vAlign w:val="center"/>
          </w:tcPr>
          <w:p w14:paraId="2C896D81">
            <w:pPr>
              <w:spacing w:line="300" w:lineRule="exact"/>
              <w:jc w:val="center"/>
              <w:rPr>
                <w:rFonts w:hint="eastAsia" w:ascii="宋体" w:hAnsi="宋体" w:eastAsia="宋体"/>
                <w:color w:val="auto"/>
                <w:sz w:val="24"/>
                <w:lang w:val="en-US" w:eastAsia="zh-CN"/>
              </w:rPr>
            </w:pPr>
            <w:r>
              <w:rPr>
                <w:rFonts w:hint="eastAsia" w:ascii="宋体" w:hAnsi="宋体"/>
                <w:color w:val="auto"/>
                <w:sz w:val="24"/>
                <w:lang w:val="en-US" w:eastAsia="zh-CN"/>
              </w:rPr>
              <w:t>八</w:t>
            </w:r>
          </w:p>
        </w:tc>
        <w:tc>
          <w:tcPr>
            <w:tcW w:w="4319" w:type="dxa"/>
            <w:vAlign w:val="center"/>
          </w:tcPr>
          <w:p w14:paraId="3B17D783">
            <w:pPr>
              <w:spacing w:line="360" w:lineRule="auto"/>
              <w:ind w:firstLine="422" w:firstLineChars="200"/>
              <w:rPr>
                <w:rFonts w:ascii="宋体" w:hAnsi="宋体" w:cs="宋体"/>
                <w:b/>
                <w:bCs/>
                <w:color w:val="auto"/>
                <w:kern w:val="0"/>
                <w:sz w:val="24"/>
              </w:rPr>
            </w:pPr>
            <w:r>
              <w:rPr>
                <w:rFonts w:ascii="宋体" w:hAnsi="宋体" w:eastAsia="宋体" w:cs="宋体"/>
                <w:b/>
                <w:bCs w:val="0"/>
              </w:rPr>
              <w:t>★</w:t>
            </w:r>
            <w:r>
              <w:rPr>
                <w:rStyle w:val="6"/>
                <w:rFonts w:hint="eastAsia" w:ascii="宋体" w:hAnsi="宋体" w:eastAsia="宋体" w:cs="宋体"/>
                <w:b/>
                <w:bCs w:val="0"/>
                <w:highlight w:val="none"/>
                <w:lang w:val="en-US" w:eastAsia="zh-CN"/>
              </w:rPr>
              <w:t>1.9本项目每个采购包预算包含三年共￥70万元的造价成果专家抽检费用，该费用为不可竞争费用，履约过程中按照实际支付，投标人报价时应按照￥70万元考虑该部分的费用。（投标人应提供专项承诺函）</w:t>
            </w:r>
          </w:p>
        </w:tc>
        <w:tc>
          <w:tcPr>
            <w:tcW w:w="3217" w:type="dxa"/>
            <w:vAlign w:val="center"/>
          </w:tcPr>
          <w:p w14:paraId="69F62227">
            <w:pPr>
              <w:spacing w:line="300" w:lineRule="exact"/>
              <w:jc w:val="center"/>
              <w:rPr>
                <w:rFonts w:hint="eastAsia" w:ascii="宋体" w:hAnsi="宋体"/>
                <w:color w:val="auto"/>
                <w:sz w:val="24"/>
                <w:lang w:val="en-US" w:eastAsia="zh-CN"/>
              </w:rPr>
            </w:pPr>
            <w:r>
              <w:rPr>
                <w:rFonts w:hint="eastAsia" w:ascii="宋体" w:hAnsi="宋体"/>
                <w:color w:val="auto"/>
                <w:sz w:val="24"/>
                <w:lang w:val="en-US" w:eastAsia="zh-CN"/>
              </w:rPr>
              <w:t>详见</w:t>
            </w:r>
            <w:r>
              <w:rPr>
                <w:rFonts w:hint="eastAsia" w:ascii="宋体" w:hAnsi="宋体"/>
                <w:b/>
                <w:bCs/>
                <w:color w:val="auto"/>
                <w:sz w:val="24"/>
                <w:lang w:val="en-US" w:eastAsia="zh-CN"/>
              </w:rPr>
              <w:t>第</w:t>
            </w:r>
            <w:r>
              <w:rPr>
                <w:rFonts w:hint="eastAsia" w:ascii="宋体" w:hAnsi="宋体"/>
                <w:b/>
                <w:bCs/>
                <w:color w:val="auto"/>
                <w:sz w:val="24"/>
                <w:u w:val="single"/>
                <w:lang w:val="en-US" w:eastAsia="zh-CN"/>
              </w:rPr>
              <w:t xml:space="preserve">   </w:t>
            </w:r>
            <w:r>
              <w:rPr>
                <w:rFonts w:hint="eastAsia" w:ascii="宋体" w:hAnsi="宋体"/>
                <w:b/>
                <w:bCs/>
                <w:color w:val="auto"/>
                <w:sz w:val="24"/>
                <w:u w:val="none"/>
                <w:lang w:val="en-US" w:eastAsia="zh-CN"/>
              </w:rPr>
              <w:t>页</w:t>
            </w:r>
            <w:r>
              <w:rPr>
                <w:rFonts w:hint="eastAsia" w:ascii="宋体" w:hAnsi="宋体"/>
                <w:color w:val="auto"/>
                <w:sz w:val="24"/>
                <w:u w:val="none"/>
                <w:lang w:val="en-US" w:eastAsia="zh-CN"/>
              </w:rPr>
              <w:t>，带“★”号条款专项承诺函</w:t>
            </w:r>
          </w:p>
        </w:tc>
      </w:tr>
    </w:tbl>
    <w:p w14:paraId="2FCDA9F6">
      <w:pPr>
        <w:spacing w:line="380" w:lineRule="exact"/>
        <w:ind w:firstLine="482" w:firstLineChars="200"/>
        <w:jc w:val="left"/>
        <w:rPr>
          <w:rFonts w:ascii="宋体" w:hAnsi="宋体"/>
          <w:b/>
          <w:color w:val="auto"/>
          <w:sz w:val="24"/>
        </w:rPr>
      </w:pPr>
      <w:r>
        <w:rPr>
          <w:rFonts w:hint="eastAsia" w:ascii="宋体" w:hAnsi="宋体"/>
          <w:b/>
          <w:color w:val="auto"/>
          <w:sz w:val="24"/>
        </w:rPr>
        <w:t>以上★号条款为招标文件中的所有★号条款，无论是技术指标或文字描述要求，投标人必须逐条如实地书面响应。</w:t>
      </w:r>
    </w:p>
    <w:p w14:paraId="6AB0DBE1">
      <w:pPr>
        <w:spacing w:line="360" w:lineRule="auto"/>
        <w:ind w:firstLine="4108" w:firstLineChars="1712"/>
        <w:rPr>
          <w:rFonts w:ascii="宋体"/>
          <w:color w:val="auto"/>
          <w:sz w:val="24"/>
          <w:szCs w:val="24"/>
        </w:rPr>
      </w:pPr>
    </w:p>
    <w:p w14:paraId="745D254F">
      <w:pPr>
        <w:spacing w:line="360" w:lineRule="auto"/>
        <w:ind w:firstLine="4108" w:firstLineChars="1712"/>
        <w:rPr>
          <w:rFonts w:ascii="宋体"/>
          <w:color w:val="auto"/>
          <w:sz w:val="24"/>
          <w:szCs w:val="24"/>
        </w:rPr>
      </w:pPr>
    </w:p>
    <w:p w14:paraId="2CB47A79">
      <w:pPr>
        <w:spacing w:line="360" w:lineRule="auto"/>
        <w:ind w:firstLine="4108" w:firstLineChars="1712"/>
        <w:rPr>
          <w:rFonts w:ascii="宋体"/>
          <w:color w:val="auto"/>
          <w:sz w:val="24"/>
          <w:szCs w:val="24"/>
        </w:rPr>
      </w:pPr>
    </w:p>
    <w:p w14:paraId="2A2C5D11">
      <w:pPr>
        <w:spacing w:line="360" w:lineRule="auto"/>
        <w:ind w:firstLine="4677" w:firstLineChars="1949"/>
        <w:rPr>
          <w:rFonts w:hint="eastAsia" w:ascii="宋体"/>
          <w:color w:val="auto"/>
          <w:sz w:val="24"/>
          <w:szCs w:val="24"/>
          <w:u w:val="single"/>
        </w:rPr>
      </w:pPr>
      <w:r>
        <w:rPr>
          <w:rFonts w:hint="eastAsia" w:ascii="宋体"/>
          <w:color w:val="auto"/>
          <w:sz w:val="24"/>
          <w:szCs w:val="24"/>
        </w:rPr>
        <w:t>投标人：</w:t>
      </w:r>
      <w:r>
        <w:rPr>
          <w:rFonts w:hint="eastAsia" w:ascii="宋体"/>
          <w:color w:val="auto"/>
          <w:sz w:val="24"/>
          <w:szCs w:val="24"/>
          <w:u w:val="single"/>
        </w:rPr>
        <w:t>（全称并加盖单位公章）</w:t>
      </w:r>
    </w:p>
    <w:p w14:paraId="0DA9BEE2">
      <w:pPr>
        <w:spacing w:line="360" w:lineRule="auto"/>
        <w:ind w:firstLine="4677" w:firstLineChars="1949"/>
        <w:rPr>
          <w:rFonts w:hint="eastAsia" w:ascii="宋体"/>
          <w:color w:val="auto"/>
          <w:sz w:val="24"/>
          <w:szCs w:val="24"/>
        </w:rPr>
      </w:pPr>
      <w:r>
        <w:rPr>
          <w:rFonts w:hint="eastAsia" w:ascii="宋体"/>
          <w:color w:val="auto"/>
          <w:sz w:val="24"/>
          <w:szCs w:val="24"/>
        </w:rPr>
        <w:t>日期：</w:t>
      </w:r>
      <w:r>
        <w:rPr>
          <w:rFonts w:hint="eastAsia" w:ascii="宋体"/>
          <w:color w:val="auto"/>
          <w:sz w:val="24"/>
          <w:szCs w:val="24"/>
          <w:u w:val="single"/>
        </w:rPr>
        <w:t xml:space="preserve">    </w:t>
      </w:r>
      <w:r>
        <w:rPr>
          <w:rFonts w:hint="eastAsia" w:ascii="宋体"/>
          <w:color w:val="auto"/>
          <w:sz w:val="24"/>
          <w:szCs w:val="24"/>
        </w:rPr>
        <w:t>年</w:t>
      </w:r>
      <w:r>
        <w:rPr>
          <w:rFonts w:hint="eastAsia" w:ascii="宋体"/>
          <w:color w:val="auto"/>
          <w:sz w:val="24"/>
          <w:szCs w:val="24"/>
          <w:u w:val="single"/>
        </w:rPr>
        <w:t xml:space="preserve">   </w:t>
      </w:r>
      <w:r>
        <w:rPr>
          <w:rFonts w:hint="eastAsia" w:ascii="宋体"/>
          <w:color w:val="auto"/>
          <w:sz w:val="24"/>
          <w:szCs w:val="24"/>
        </w:rPr>
        <w:t>月</w:t>
      </w:r>
      <w:r>
        <w:rPr>
          <w:rFonts w:hint="eastAsia" w:ascii="宋体"/>
          <w:color w:val="auto"/>
          <w:sz w:val="24"/>
          <w:szCs w:val="24"/>
          <w:u w:val="single"/>
        </w:rPr>
        <w:t xml:space="preserve">   </w:t>
      </w:r>
      <w:r>
        <w:rPr>
          <w:rFonts w:hint="eastAsia" w:ascii="宋体"/>
          <w:color w:val="auto"/>
          <w:sz w:val="24"/>
          <w:szCs w:val="24"/>
        </w:rPr>
        <w:t>日</w:t>
      </w:r>
    </w:p>
    <w:p w14:paraId="4921CC30">
      <w:pPr>
        <w:rPr>
          <w:rFonts w:hint="eastAsia" w:ascii="宋体"/>
          <w:color w:val="auto"/>
          <w:sz w:val="24"/>
          <w:szCs w:val="24"/>
        </w:rPr>
      </w:pPr>
      <w:r>
        <w:rPr>
          <w:rFonts w:hint="eastAsia" w:ascii="宋体"/>
          <w:color w:val="auto"/>
          <w:sz w:val="24"/>
          <w:szCs w:val="24"/>
        </w:rPr>
        <w:br w:type="page"/>
      </w:r>
    </w:p>
    <w:p w14:paraId="523195CC">
      <w:pPr>
        <w:jc w:val="center"/>
        <w:rPr>
          <w:b/>
          <w:color w:val="auto"/>
          <w:sz w:val="24"/>
          <w:szCs w:val="24"/>
        </w:rPr>
      </w:pPr>
      <w:r>
        <w:rPr>
          <w:rFonts w:hint="eastAsia"/>
          <w:b/>
          <w:color w:val="auto"/>
          <w:sz w:val="24"/>
          <w:szCs w:val="24"/>
        </w:rPr>
        <w:t>带“★”号条款专项承诺函</w:t>
      </w:r>
    </w:p>
    <w:p w14:paraId="0A5D28C0">
      <w:pPr>
        <w:spacing w:line="360" w:lineRule="auto"/>
        <w:rPr>
          <w:rFonts w:ascii="宋体"/>
          <w:color w:val="auto"/>
          <w:sz w:val="24"/>
          <w:szCs w:val="24"/>
        </w:rPr>
      </w:pPr>
    </w:p>
    <w:p w14:paraId="509C7715">
      <w:pPr>
        <w:spacing w:before="312" w:beforeLines="100" w:line="360" w:lineRule="auto"/>
        <w:rPr>
          <w:rFonts w:ascii="宋体"/>
          <w:color w:val="auto"/>
          <w:sz w:val="24"/>
        </w:rPr>
      </w:pPr>
      <w:r>
        <w:rPr>
          <w:rFonts w:hint="eastAsia" w:ascii="宋体"/>
          <w:color w:val="auto"/>
          <w:sz w:val="24"/>
        </w:rPr>
        <w:t>致：</w:t>
      </w:r>
      <w:r>
        <w:rPr>
          <w:rFonts w:hint="eastAsia" w:ascii="宋体"/>
          <w:color w:val="auto"/>
          <w:sz w:val="24"/>
          <w:u w:val="single"/>
        </w:rPr>
        <w:t>（采购人或采购代理机构）</w:t>
      </w:r>
    </w:p>
    <w:p w14:paraId="6A8F52A0">
      <w:pPr>
        <w:spacing w:line="360" w:lineRule="auto"/>
        <w:ind w:firstLine="480" w:firstLineChars="200"/>
        <w:rPr>
          <w:rFonts w:ascii="宋体"/>
          <w:color w:val="auto"/>
          <w:sz w:val="24"/>
        </w:rPr>
      </w:pPr>
      <w:r>
        <w:rPr>
          <w:rFonts w:hint="eastAsia" w:ascii="宋体"/>
          <w:color w:val="auto"/>
          <w:sz w:val="24"/>
        </w:rPr>
        <w:t>根据贵方</w:t>
      </w:r>
      <w:r>
        <w:rPr>
          <w:rFonts w:hint="eastAsia" w:ascii="宋体"/>
          <w:color w:val="auto"/>
          <w:sz w:val="24"/>
          <w:u w:val="single"/>
        </w:rPr>
        <w:t xml:space="preserve">                  </w:t>
      </w:r>
      <w:r>
        <w:rPr>
          <w:rFonts w:hint="eastAsia" w:ascii="宋体"/>
          <w:color w:val="auto"/>
          <w:sz w:val="24"/>
        </w:rPr>
        <w:t>招标项目的投标邀请，我司对该项目带“★”号条款要求承诺如下：</w:t>
      </w:r>
    </w:p>
    <w:p w14:paraId="4A3F2CE6">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firstLine="422" w:firstLineChars="200"/>
        <w:textAlignment w:val="auto"/>
      </w:pPr>
      <w:r>
        <w:rPr>
          <w:rStyle w:val="6"/>
          <w:rFonts w:hint="eastAsia" w:ascii="宋体" w:hAnsi="宋体" w:cs="宋体"/>
          <w:sz w:val="21"/>
          <w:szCs w:val="21"/>
        </w:rPr>
        <w:t>★2.1服务内容及要求</w:t>
      </w:r>
    </w:p>
    <w:p w14:paraId="5DD03B1F">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cs="宋体"/>
          <w:sz w:val="21"/>
          <w:szCs w:val="21"/>
        </w:rPr>
      </w:pPr>
      <w:r>
        <w:rPr>
          <w:rFonts w:hint="eastAsia" w:ascii="宋体" w:hAnsi="宋体" w:cs="宋体"/>
          <w:sz w:val="21"/>
          <w:szCs w:val="21"/>
        </w:rPr>
        <w:t>（1）</w:t>
      </w:r>
      <w:r>
        <w:rPr>
          <w:rFonts w:hint="eastAsia" w:ascii="宋体" w:hAnsi="宋体" w:cs="宋体"/>
          <w:sz w:val="21"/>
          <w:szCs w:val="21"/>
          <w:lang w:val="en-US" w:eastAsia="zh-CN"/>
        </w:rPr>
        <w:t>我司</w:t>
      </w:r>
      <w:r>
        <w:rPr>
          <w:rFonts w:hint="eastAsia" w:ascii="宋体" w:hAnsi="宋体" w:cs="宋体"/>
          <w:sz w:val="21"/>
          <w:szCs w:val="21"/>
        </w:rPr>
        <w:t>根据国家和省、市有关法律、法规、规章、规范性文件及造价行业管理有关规定，科学、客观、公正地开展协审工作，按采购人的要求，按时限按质量提供协审工作成果，对协审工作成果的完整性、真实性、准确性及合法性负责，承担相应法律责任。</w:t>
      </w:r>
    </w:p>
    <w:p w14:paraId="667AC75C">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cs="宋体"/>
          <w:sz w:val="21"/>
          <w:szCs w:val="21"/>
        </w:rPr>
      </w:pPr>
      <w:r>
        <w:rPr>
          <w:rFonts w:hint="eastAsia" w:ascii="宋体" w:hAnsi="宋体" w:cs="宋体"/>
          <w:sz w:val="21"/>
          <w:szCs w:val="21"/>
        </w:rPr>
        <w:t>（2）服务内容及要求应符合附件1《协审机构考核管理规定》，若</w:t>
      </w:r>
      <w:r>
        <w:rPr>
          <w:rFonts w:hint="eastAsia" w:ascii="宋体" w:hAnsi="宋体" w:cs="宋体"/>
          <w:sz w:val="21"/>
          <w:szCs w:val="21"/>
          <w:lang w:val="en-US" w:eastAsia="zh-CN"/>
        </w:rPr>
        <w:t>我司</w:t>
      </w:r>
      <w:r>
        <w:rPr>
          <w:rFonts w:hint="eastAsia" w:ascii="宋体" w:hAnsi="宋体" w:cs="宋体"/>
          <w:sz w:val="21"/>
          <w:szCs w:val="21"/>
        </w:rPr>
        <w:t>服务期间，服务内容及要求违反附件1《协审机构考核管理规定》，</w:t>
      </w:r>
      <w:r>
        <w:rPr>
          <w:rFonts w:hint="eastAsia" w:ascii="宋体" w:hAnsi="宋体" w:cs="宋体"/>
          <w:sz w:val="21"/>
          <w:szCs w:val="21"/>
          <w:lang w:val="en-US" w:eastAsia="zh-CN"/>
        </w:rPr>
        <w:t>采购人</w:t>
      </w:r>
      <w:r>
        <w:rPr>
          <w:rFonts w:hint="eastAsia" w:ascii="宋体" w:hAnsi="宋体" w:cs="宋体"/>
          <w:sz w:val="21"/>
          <w:szCs w:val="21"/>
        </w:rPr>
        <w:t>将按照附件1《协审机构考核管理规定》</w:t>
      </w:r>
      <w:r>
        <w:rPr>
          <w:rFonts w:hint="eastAsia" w:ascii="宋体" w:hAnsi="宋体" w:cs="宋体"/>
          <w:sz w:val="21"/>
          <w:szCs w:val="21"/>
          <w:lang w:val="en-US" w:eastAsia="zh-CN"/>
        </w:rPr>
        <w:t>对我司</w:t>
      </w:r>
      <w:r>
        <w:rPr>
          <w:rFonts w:hint="eastAsia" w:ascii="宋体" w:hAnsi="宋体" w:cs="宋体"/>
          <w:sz w:val="21"/>
          <w:szCs w:val="21"/>
        </w:rPr>
        <w:t>进行处理。</w:t>
      </w:r>
    </w:p>
    <w:p w14:paraId="5E5026EB">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cs="宋体"/>
          <w:sz w:val="21"/>
          <w:szCs w:val="21"/>
        </w:rPr>
      </w:pPr>
      <w:r>
        <w:rPr>
          <w:rFonts w:hint="eastAsia" w:ascii="宋体" w:hAnsi="宋体" w:cs="宋体"/>
          <w:sz w:val="21"/>
          <w:szCs w:val="21"/>
        </w:rPr>
        <w:t>（3）</w:t>
      </w:r>
      <w:r>
        <w:rPr>
          <w:rFonts w:hint="eastAsia" w:ascii="宋体" w:hAnsi="宋体" w:cs="宋体"/>
          <w:sz w:val="21"/>
          <w:szCs w:val="21"/>
          <w:lang w:val="en-US" w:eastAsia="zh-CN"/>
        </w:rPr>
        <w:t>我司</w:t>
      </w:r>
      <w:r>
        <w:rPr>
          <w:rFonts w:hint="eastAsia" w:ascii="宋体" w:hAnsi="宋体" w:cs="宋体"/>
          <w:sz w:val="21"/>
          <w:szCs w:val="21"/>
        </w:rPr>
        <w:t>按照投标文件响应的《协审机构服务人员团队配置方案表》指派人员团队，包括日常驻场人员和高峰期承诺可派驻人员，实际服务的人员数量、专业、执业资格等具体要求应与投标文件响应一致，</w:t>
      </w:r>
      <w:r>
        <w:rPr>
          <w:rFonts w:hint="eastAsia" w:ascii="宋体" w:hAnsi="宋体" w:cs="宋体"/>
          <w:sz w:val="21"/>
          <w:szCs w:val="21"/>
          <w:highlight w:val="none"/>
        </w:rPr>
        <w:t>日常驻场人员和高峰期承诺可派驻人员可以相互调配。</w:t>
      </w:r>
      <w:r>
        <w:rPr>
          <w:rFonts w:hint="eastAsia" w:ascii="宋体" w:hAnsi="宋体" w:cs="宋体"/>
          <w:sz w:val="21"/>
          <w:szCs w:val="21"/>
        </w:rPr>
        <w:t>服务期内未经采购人同意，</w:t>
      </w:r>
      <w:r>
        <w:rPr>
          <w:rFonts w:hint="eastAsia" w:ascii="宋体" w:hAnsi="宋体" w:cs="宋体"/>
          <w:sz w:val="21"/>
          <w:szCs w:val="21"/>
          <w:lang w:val="en-US" w:eastAsia="zh-CN"/>
        </w:rPr>
        <w:t>我司</w:t>
      </w:r>
      <w:r>
        <w:rPr>
          <w:rFonts w:hint="eastAsia" w:ascii="宋体" w:hAnsi="宋体" w:cs="宋体"/>
          <w:sz w:val="21"/>
          <w:szCs w:val="21"/>
        </w:rPr>
        <w:t>不得随意提出更换《协审机构服务人员团队配置方案表》以外的人员，因人员离职等原因确需更换的，更换人员的职称、执业资格证书等要求不得低于原人员，并扣减服务费用人民币1万元/人次。</w:t>
      </w:r>
    </w:p>
    <w:p w14:paraId="6805E558">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cs="宋体"/>
          <w:sz w:val="21"/>
          <w:szCs w:val="21"/>
        </w:rPr>
      </w:pPr>
      <w:r>
        <w:rPr>
          <w:rFonts w:hint="eastAsia" w:ascii="宋体" w:hAnsi="宋体" w:cs="宋体"/>
          <w:sz w:val="21"/>
          <w:szCs w:val="21"/>
        </w:rPr>
        <w:t>（4）</w:t>
      </w:r>
      <w:r>
        <w:rPr>
          <w:rFonts w:hint="eastAsia" w:ascii="宋体" w:hAnsi="宋体" w:cs="宋体"/>
          <w:sz w:val="21"/>
          <w:szCs w:val="21"/>
          <w:lang w:val="en-US" w:eastAsia="zh-CN"/>
        </w:rPr>
        <w:t>我司</w:t>
      </w:r>
      <w:r>
        <w:rPr>
          <w:rFonts w:hint="eastAsia" w:ascii="宋体" w:hAnsi="宋体" w:cs="宋体"/>
          <w:sz w:val="21"/>
          <w:szCs w:val="21"/>
        </w:rPr>
        <w:t>在服务期间，日常驻场人员应在采购人指定的工作地点驻场服务，遵守采购人的办公纪律、考勤管理、精神文明、垃圾分类、节能减排、安全生产等管理制度。如有违反并造成不良影响的，</w:t>
      </w:r>
      <w:r>
        <w:rPr>
          <w:rFonts w:hint="eastAsia" w:ascii="宋体" w:hAnsi="宋体" w:cs="宋体"/>
          <w:sz w:val="21"/>
          <w:szCs w:val="21"/>
          <w:lang w:val="en-US" w:eastAsia="zh-CN"/>
        </w:rPr>
        <w:t>我司</w:t>
      </w:r>
      <w:r>
        <w:rPr>
          <w:rFonts w:hint="eastAsia" w:ascii="宋体" w:hAnsi="宋体" w:cs="宋体"/>
          <w:sz w:val="21"/>
          <w:szCs w:val="21"/>
        </w:rPr>
        <w:t>应按采购人要求无条件立即更换人员。</w:t>
      </w:r>
    </w:p>
    <w:p w14:paraId="176D2A28">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cs="宋体"/>
          <w:sz w:val="21"/>
          <w:szCs w:val="21"/>
        </w:rPr>
      </w:pPr>
      <w:r>
        <w:rPr>
          <w:rFonts w:hint="eastAsia" w:ascii="宋体" w:hAnsi="宋体" w:cs="宋体"/>
          <w:sz w:val="21"/>
          <w:szCs w:val="21"/>
        </w:rPr>
        <w:t>（5）</w:t>
      </w:r>
      <w:r>
        <w:rPr>
          <w:rFonts w:hint="eastAsia" w:ascii="宋体" w:hAnsi="宋体" w:cs="宋体"/>
          <w:sz w:val="21"/>
          <w:szCs w:val="21"/>
          <w:lang w:val="en-US" w:eastAsia="zh-CN"/>
        </w:rPr>
        <w:t>我司</w:t>
      </w:r>
      <w:r>
        <w:rPr>
          <w:rFonts w:hint="eastAsia" w:ascii="宋体" w:hAnsi="宋体" w:cs="宋体"/>
          <w:sz w:val="21"/>
          <w:szCs w:val="21"/>
        </w:rPr>
        <w:t>在服务期间，不得以服务人员不足、专业承接能力不足、项目金额大小等任何理由，拒绝采购人委托的项目协审工作。</w:t>
      </w:r>
    </w:p>
    <w:p w14:paraId="28CD24BF">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cs="宋体"/>
          <w:sz w:val="21"/>
          <w:szCs w:val="21"/>
        </w:rPr>
      </w:pPr>
      <w:r>
        <w:rPr>
          <w:rFonts w:hint="eastAsia" w:ascii="宋体" w:hAnsi="宋体" w:cs="宋体"/>
          <w:sz w:val="21"/>
          <w:szCs w:val="21"/>
        </w:rPr>
        <w:t>（6）</w:t>
      </w:r>
      <w:r>
        <w:rPr>
          <w:rFonts w:hint="eastAsia" w:ascii="宋体" w:hAnsi="宋体" w:cs="宋体"/>
          <w:sz w:val="21"/>
          <w:szCs w:val="21"/>
          <w:lang w:val="en-US" w:eastAsia="zh-CN"/>
        </w:rPr>
        <w:t>我司</w:t>
      </w:r>
      <w:r>
        <w:rPr>
          <w:rFonts w:hint="eastAsia" w:ascii="宋体" w:hAnsi="宋体" w:cs="宋体"/>
          <w:sz w:val="21"/>
          <w:szCs w:val="21"/>
        </w:rPr>
        <w:t>及人员在服务过程中，应遵守诚实信用原则及采购人制定的廉洁纪律、回避制度、保密纪律、审核工作流程、审核质量管理、协审机构考核管理等各项管理规定。</w:t>
      </w:r>
      <w:r>
        <w:rPr>
          <w:rFonts w:hint="eastAsia" w:ascii="宋体" w:hAnsi="宋体" w:cs="宋体"/>
          <w:sz w:val="21"/>
          <w:szCs w:val="21"/>
          <w:lang w:val="en-US" w:eastAsia="zh-CN"/>
        </w:rPr>
        <w:t>我司</w:t>
      </w:r>
      <w:r>
        <w:rPr>
          <w:rFonts w:hint="eastAsia" w:ascii="宋体" w:hAnsi="宋体" w:cs="宋体"/>
          <w:sz w:val="21"/>
          <w:szCs w:val="21"/>
        </w:rPr>
        <w:t>及人员不得将协审任务转手或委托其他单位实施，不得泄露任何协审的有关信息，不得提出与协审无关的任何要求，不得收受礼金，不得以任何理由向第三方索要额外费用，不得借协审之机违规承揽业务。中标人及其人员与委托事项有利害关系，必须主动报告并回避。</w:t>
      </w:r>
      <w:r>
        <w:rPr>
          <w:rFonts w:hint="eastAsia" w:ascii="宋体" w:hAnsi="宋体" w:cs="宋体"/>
          <w:sz w:val="21"/>
          <w:szCs w:val="21"/>
          <w:lang w:val="en-US" w:eastAsia="zh-CN"/>
        </w:rPr>
        <w:t>我司</w:t>
      </w:r>
      <w:r>
        <w:rPr>
          <w:rFonts w:hint="eastAsia" w:ascii="宋体" w:hAnsi="宋体" w:cs="宋体"/>
          <w:sz w:val="21"/>
          <w:szCs w:val="21"/>
        </w:rPr>
        <w:t>不得参与串通投标、围标、转包、挂靠等违法行为，不得以行贿、受贿等非法手段谋取利益，不得利用协审工作获取不正当利益。</w:t>
      </w:r>
    </w:p>
    <w:p w14:paraId="60346584">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cs="宋体"/>
          <w:sz w:val="21"/>
          <w:szCs w:val="21"/>
        </w:rPr>
      </w:pPr>
      <w:r>
        <w:rPr>
          <w:rFonts w:hint="eastAsia" w:ascii="宋体" w:hAnsi="宋体" w:cs="宋体"/>
          <w:sz w:val="21"/>
          <w:szCs w:val="21"/>
          <w:lang w:val="en-US" w:eastAsia="zh-CN"/>
        </w:rPr>
        <w:t>我司</w:t>
      </w:r>
      <w:r>
        <w:rPr>
          <w:rFonts w:hint="eastAsia" w:ascii="宋体" w:hAnsi="宋体" w:cs="宋体"/>
          <w:sz w:val="21"/>
          <w:szCs w:val="21"/>
        </w:rPr>
        <w:t>及人员如有违法违规行为，采购人有权立即终止合同， 未完成的委托协审项目立即终止委托，相关费用由协审机构承担。</w:t>
      </w:r>
    </w:p>
    <w:p w14:paraId="462800DC">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cs="宋体"/>
          <w:sz w:val="21"/>
          <w:szCs w:val="21"/>
        </w:rPr>
      </w:pPr>
      <w:r>
        <w:rPr>
          <w:rFonts w:hint="eastAsia" w:ascii="宋体" w:hAnsi="宋体" w:cs="宋体"/>
          <w:sz w:val="21"/>
          <w:szCs w:val="21"/>
        </w:rPr>
        <w:t>（7）若因采购人原因，需</w:t>
      </w:r>
      <w:r>
        <w:rPr>
          <w:rFonts w:hint="eastAsia" w:ascii="宋体" w:hAnsi="宋体" w:cs="宋体"/>
          <w:sz w:val="21"/>
          <w:szCs w:val="21"/>
          <w:lang w:val="en-US" w:eastAsia="zh-CN"/>
        </w:rPr>
        <w:t>我司</w:t>
      </w:r>
      <w:r>
        <w:rPr>
          <w:rFonts w:hint="eastAsia" w:ascii="宋体" w:hAnsi="宋体" w:cs="宋体"/>
          <w:sz w:val="21"/>
          <w:szCs w:val="21"/>
        </w:rPr>
        <w:t>配合参与与项目协审相关的其他工作，包括参与项目相关会议、汇报项目审核进展、配合相关部门对项目的监督检查、加班加点提前出具工作成果等，</w:t>
      </w:r>
      <w:r>
        <w:rPr>
          <w:rFonts w:hint="eastAsia" w:ascii="宋体" w:hAnsi="宋体" w:cs="宋体"/>
          <w:sz w:val="21"/>
          <w:szCs w:val="21"/>
          <w:lang w:val="en-US" w:eastAsia="zh-CN"/>
        </w:rPr>
        <w:t>我司</w:t>
      </w:r>
      <w:r>
        <w:rPr>
          <w:rFonts w:hint="eastAsia" w:ascii="宋体" w:hAnsi="宋体" w:cs="宋体"/>
          <w:sz w:val="21"/>
          <w:szCs w:val="21"/>
        </w:rPr>
        <w:t>需无条件配合，且不得以此为由以任何形式索要额外费用。</w:t>
      </w:r>
    </w:p>
    <w:p w14:paraId="4C8FE1D8">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cs="宋体"/>
          <w:sz w:val="21"/>
          <w:szCs w:val="21"/>
        </w:rPr>
      </w:pPr>
      <w:r>
        <w:rPr>
          <w:rFonts w:hint="eastAsia" w:ascii="宋体" w:hAnsi="宋体" w:cs="宋体"/>
          <w:sz w:val="21"/>
          <w:szCs w:val="21"/>
        </w:rPr>
        <w:t>（8）</w:t>
      </w:r>
      <w:r>
        <w:rPr>
          <w:rFonts w:hint="eastAsia" w:ascii="宋体" w:hAnsi="宋体" w:cs="宋体"/>
          <w:sz w:val="21"/>
          <w:szCs w:val="21"/>
          <w:lang w:val="en-US" w:eastAsia="zh-CN"/>
        </w:rPr>
        <w:t>我司</w:t>
      </w:r>
      <w:r>
        <w:rPr>
          <w:rFonts w:hint="eastAsia" w:ascii="宋体" w:hAnsi="宋体" w:cs="宋体"/>
          <w:sz w:val="21"/>
          <w:szCs w:val="21"/>
        </w:rPr>
        <w:t>应当按采购人档案管理有关规定做好协审项目档案资料的保管、移交及归档工作。</w:t>
      </w:r>
    </w:p>
    <w:p w14:paraId="4F9AC509">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cs="宋体"/>
          <w:sz w:val="21"/>
          <w:szCs w:val="21"/>
        </w:rPr>
      </w:pPr>
      <w:r>
        <w:rPr>
          <w:rFonts w:hint="eastAsia" w:ascii="宋体" w:hAnsi="宋体" w:cs="宋体"/>
          <w:sz w:val="21"/>
          <w:szCs w:val="21"/>
        </w:rPr>
        <w:t>（9）</w:t>
      </w:r>
      <w:r>
        <w:rPr>
          <w:rFonts w:hint="eastAsia" w:ascii="宋体" w:hAnsi="宋体" w:cs="宋体"/>
          <w:sz w:val="21"/>
          <w:szCs w:val="21"/>
          <w:lang w:val="en-US" w:eastAsia="zh-CN"/>
        </w:rPr>
        <w:t>我司</w:t>
      </w:r>
      <w:r>
        <w:rPr>
          <w:rFonts w:hint="eastAsia" w:ascii="宋体" w:hAnsi="宋体" w:cs="宋体"/>
          <w:sz w:val="21"/>
          <w:szCs w:val="21"/>
        </w:rPr>
        <w:t>在服务期间出现违反采购文件、合同约定、附件1《协审机构考核管理规定》有关规定行为或出现其他违法违规行为的，采购人终止合同，未完成的委托协审项目立即终止委托，相关费用由协审机构自行承担。</w:t>
      </w:r>
    </w:p>
    <w:p w14:paraId="6D6F1FA7">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cs="宋体"/>
          <w:sz w:val="21"/>
          <w:szCs w:val="21"/>
        </w:rPr>
      </w:pPr>
      <w:r>
        <w:rPr>
          <w:rFonts w:hint="eastAsia" w:ascii="宋体" w:hAnsi="宋体" w:cs="宋体"/>
          <w:sz w:val="21"/>
          <w:szCs w:val="21"/>
        </w:rPr>
        <w:t xml:space="preserve">（10）服务期内，因政策调整等客观原因造成采购人职能变化或工作需求变化, </w:t>
      </w:r>
      <w:r>
        <w:rPr>
          <w:rFonts w:hint="eastAsia" w:ascii="宋体" w:hAnsi="宋体" w:cs="宋体"/>
          <w:sz w:val="21"/>
          <w:szCs w:val="21"/>
          <w:lang w:val="en-US" w:eastAsia="zh-CN"/>
        </w:rPr>
        <w:t>我司</w:t>
      </w:r>
      <w:r>
        <w:rPr>
          <w:rFonts w:hint="eastAsia" w:ascii="宋体" w:hAnsi="宋体" w:cs="宋体"/>
          <w:sz w:val="21"/>
          <w:szCs w:val="21"/>
        </w:rPr>
        <w:t>应根据政策和采购人需求作出相应调整，不得以任何理由要求采购人承担相关法律和经济责任。</w:t>
      </w:r>
    </w:p>
    <w:p w14:paraId="43F9BD11">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b w:val="0"/>
          <w:bCs/>
        </w:rPr>
      </w:pPr>
      <w:r>
        <w:rPr>
          <w:rFonts w:hint="eastAsia" w:ascii="宋体" w:hAnsi="宋体" w:cs="宋体"/>
          <w:sz w:val="21"/>
          <w:szCs w:val="21"/>
        </w:rPr>
        <w:t>（11）已完成协审委托项目指</w:t>
      </w:r>
      <w:r>
        <w:rPr>
          <w:rFonts w:hint="eastAsia" w:ascii="宋体" w:hAnsi="宋体" w:cs="宋体"/>
          <w:sz w:val="21"/>
          <w:szCs w:val="21"/>
          <w:lang w:val="en-US" w:eastAsia="zh-CN"/>
        </w:rPr>
        <w:t>我司</w:t>
      </w:r>
      <w:r>
        <w:rPr>
          <w:rFonts w:hint="eastAsia" w:ascii="宋体" w:hAnsi="宋体" w:cs="宋体"/>
          <w:sz w:val="21"/>
          <w:szCs w:val="21"/>
        </w:rPr>
        <w:t>完成全部协审工作，通过采购人的抽查复核，被采购人采纳使用且出具最终协审工作成果的协审委托项目。</w:t>
      </w:r>
    </w:p>
    <w:p w14:paraId="66E7485A">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firstLine="422" w:firstLineChars="200"/>
        <w:textAlignment w:val="auto"/>
      </w:pPr>
      <w:r>
        <w:rPr>
          <w:rStyle w:val="6"/>
          <w:rFonts w:hint="eastAsia" w:ascii="宋体" w:hAnsi="宋体" w:cs="宋体"/>
          <w:sz w:val="21"/>
          <w:szCs w:val="21"/>
        </w:rPr>
        <w:t> ★2.2服务质量要求</w:t>
      </w:r>
    </w:p>
    <w:p w14:paraId="7ABD026A">
      <w:pPr>
        <w:pStyle w:val="3"/>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cs="宋体"/>
          <w:sz w:val="21"/>
          <w:szCs w:val="21"/>
        </w:rPr>
      </w:pPr>
      <w:r>
        <w:rPr>
          <w:rFonts w:hint="eastAsia" w:ascii="宋体" w:hAnsi="宋体" w:cs="宋体"/>
          <w:sz w:val="21"/>
          <w:szCs w:val="21"/>
          <w:lang w:val="en-US" w:eastAsia="zh-CN"/>
        </w:rPr>
        <w:t>我司</w:t>
      </w:r>
      <w:r>
        <w:rPr>
          <w:rFonts w:hint="eastAsia" w:ascii="宋体" w:hAnsi="宋体" w:cs="宋体"/>
          <w:sz w:val="21"/>
          <w:szCs w:val="21"/>
        </w:rPr>
        <w:t>应严格保证协审工作的程序、内容、范围、格式、深度要求和成果质量标准符合国家、省、市相关法律、法规、规章、规范性文件、造价行业管理有关规定和采购人的委托要求。</w:t>
      </w:r>
    </w:p>
    <w:p w14:paraId="7A0D258E">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Cs w:val="21"/>
        </w:rPr>
      </w:pPr>
      <w:r>
        <w:rPr>
          <w:rFonts w:hint="eastAsia" w:ascii="宋体" w:hAnsi="宋体" w:cs="宋体"/>
          <w:szCs w:val="21"/>
        </w:rPr>
        <w:t>（2）服务质量及协审成果质量应符合附件1《协审机构考核管理规定》，若</w:t>
      </w:r>
      <w:r>
        <w:rPr>
          <w:rFonts w:hint="eastAsia" w:ascii="宋体" w:hAnsi="宋体" w:cs="宋体"/>
          <w:sz w:val="21"/>
          <w:szCs w:val="21"/>
          <w:lang w:val="en-US" w:eastAsia="zh-CN"/>
        </w:rPr>
        <w:t>我司</w:t>
      </w:r>
      <w:r>
        <w:rPr>
          <w:rFonts w:hint="eastAsia" w:ascii="宋体" w:hAnsi="宋体" w:cs="宋体"/>
          <w:szCs w:val="21"/>
        </w:rPr>
        <w:t>服务期间，服务质量及协审成果违反附件1《协审机构考核管理规定》，</w:t>
      </w:r>
      <w:r>
        <w:rPr>
          <w:rFonts w:hint="eastAsia" w:ascii="宋体" w:hAnsi="宋体" w:cs="宋体"/>
          <w:szCs w:val="21"/>
          <w:lang w:val="en-US" w:eastAsia="zh-CN"/>
        </w:rPr>
        <w:t>采购人</w:t>
      </w:r>
      <w:r>
        <w:rPr>
          <w:rFonts w:hint="eastAsia" w:ascii="宋体" w:hAnsi="宋体" w:cs="宋体"/>
          <w:szCs w:val="21"/>
        </w:rPr>
        <w:t>将按照附件1《协审机构考核管理规定》</w:t>
      </w:r>
      <w:r>
        <w:rPr>
          <w:rFonts w:hint="eastAsia" w:ascii="宋体" w:hAnsi="宋体" w:cs="宋体"/>
          <w:szCs w:val="21"/>
          <w:lang w:val="en-US" w:eastAsia="zh-CN"/>
        </w:rPr>
        <w:t>对我司</w:t>
      </w:r>
      <w:r>
        <w:rPr>
          <w:rFonts w:hint="eastAsia" w:ascii="宋体" w:hAnsi="宋体" w:cs="宋体"/>
          <w:szCs w:val="21"/>
        </w:rPr>
        <w:t>进行处理。</w:t>
      </w:r>
    </w:p>
    <w:p w14:paraId="282130FE">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left="0" w:firstLine="420" w:firstLineChars="200"/>
        <w:jc w:val="left"/>
        <w:textAlignment w:val="auto"/>
        <w:rPr>
          <w:b w:val="0"/>
          <w:bCs/>
        </w:rPr>
      </w:pPr>
      <w:r>
        <w:rPr>
          <w:rFonts w:hint="eastAsia" w:ascii="宋体" w:hAnsi="宋体" w:cs="宋体"/>
          <w:sz w:val="21"/>
          <w:szCs w:val="21"/>
        </w:rPr>
        <w:t>（3）</w:t>
      </w:r>
      <w:r>
        <w:rPr>
          <w:rFonts w:hint="eastAsia" w:ascii="宋体" w:hAnsi="宋体" w:cs="宋体"/>
          <w:sz w:val="21"/>
          <w:szCs w:val="21"/>
          <w:lang w:val="en-US" w:eastAsia="zh-CN"/>
        </w:rPr>
        <w:t>我司</w:t>
      </w:r>
      <w:r>
        <w:rPr>
          <w:rFonts w:hint="eastAsia" w:ascii="宋体" w:hAnsi="宋体" w:cs="宋体"/>
          <w:sz w:val="21"/>
          <w:szCs w:val="21"/>
        </w:rPr>
        <w:t>在服务过程中，不得出具不实或者内容虚假的协审工作成果，对协审工作成果的完整性、真实性、准确性及合法性负责并承担相应法律责任。</w:t>
      </w:r>
    </w:p>
    <w:p w14:paraId="4F39941B">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firstLine="422" w:firstLineChars="200"/>
        <w:textAlignment w:val="auto"/>
      </w:pPr>
      <w:r>
        <w:rPr>
          <w:rStyle w:val="6"/>
          <w:rFonts w:hint="eastAsia" w:ascii="宋体" w:hAnsi="宋体" w:cs="宋体"/>
          <w:sz w:val="21"/>
          <w:szCs w:val="21"/>
        </w:rPr>
        <w:t>★2.4成果提交时间要求</w:t>
      </w:r>
    </w:p>
    <w:p w14:paraId="5BE7EF60">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cs="宋体"/>
          <w:sz w:val="21"/>
          <w:szCs w:val="21"/>
        </w:rPr>
      </w:pPr>
      <w:r>
        <w:rPr>
          <w:rFonts w:hint="eastAsia" w:ascii="宋体" w:hAnsi="宋体" w:cs="宋体"/>
          <w:sz w:val="21"/>
          <w:szCs w:val="21"/>
        </w:rPr>
        <w:t>成果提交时间要求应符合附件1《协审机构考核管理规定》，若</w:t>
      </w:r>
      <w:r>
        <w:rPr>
          <w:rFonts w:hint="eastAsia" w:ascii="宋体" w:hAnsi="宋体" w:cs="宋体"/>
          <w:sz w:val="21"/>
          <w:szCs w:val="21"/>
          <w:lang w:val="en-US" w:eastAsia="zh-CN"/>
        </w:rPr>
        <w:t>我司</w:t>
      </w:r>
      <w:r>
        <w:rPr>
          <w:rFonts w:hint="eastAsia" w:ascii="宋体" w:hAnsi="宋体" w:cs="宋体"/>
          <w:sz w:val="21"/>
          <w:szCs w:val="21"/>
        </w:rPr>
        <w:t>服务期间，服务质量及协审成果违反附件1《协审机构考核管理规定》，</w:t>
      </w:r>
      <w:r>
        <w:rPr>
          <w:rFonts w:hint="eastAsia" w:ascii="宋体" w:hAnsi="宋体" w:cs="宋体"/>
          <w:sz w:val="21"/>
          <w:szCs w:val="21"/>
          <w:lang w:val="en-US" w:eastAsia="zh-CN"/>
        </w:rPr>
        <w:t>采购人</w:t>
      </w:r>
      <w:r>
        <w:rPr>
          <w:rFonts w:hint="eastAsia" w:ascii="宋体" w:hAnsi="宋体" w:cs="宋体"/>
          <w:sz w:val="21"/>
          <w:szCs w:val="21"/>
        </w:rPr>
        <w:t>将按照附件1《协审机构考核管理规定》</w:t>
      </w:r>
      <w:r>
        <w:rPr>
          <w:rFonts w:hint="eastAsia" w:ascii="宋体" w:hAnsi="宋体" w:cs="宋体"/>
          <w:sz w:val="21"/>
          <w:szCs w:val="21"/>
          <w:lang w:val="en-US" w:eastAsia="zh-CN"/>
        </w:rPr>
        <w:t>对我司</w:t>
      </w:r>
      <w:r>
        <w:rPr>
          <w:rFonts w:hint="eastAsia" w:ascii="宋体" w:hAnsi="宋体" w:cs="宋体"/>
          <w:sz w:val="21"/>
          <w:szCs w:val="21"/>
        </w:rPr>
        <w:t>进行处理。</w:t>
      </w:r>
    </w:p>
    <w:p w14:paraId="13E02646">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firstLine="422" w:firstLineChars="200"/>
        <w:textAlignment w:val="auto"/>
      </w:pPr>
      <w:r>
        <w:rPr>
          <w:rStyle w:val="6"/>
          <w:rFonts w:hint="eastAsia" w:ascii="宋体" w:hAnsi="宋体" w:cs="宋体"/>
          <w:sz w:val="21"/>
          <w:szCs w:val="21"/>
        </w:rPr>
        <w:t>★2.5成果要求</w:t>
      </w:r>
    </w:p>
    <w:p w14:paraId="5C98139D">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cs="宋体"/>
          <w:color w:val="auto"/>
          <w:sz w:val="21"/>
          <w:szCs w:val="21"/>
        </w:rPr>
      </w:pPr>
      <w:r>
        <w:rPr>
          <w:rFonts w:hint="eastAsia" w:ascii="宋体" w:hAnsi="宋体" w:cs="宋体"/>
          <w:sz w:val="21"/>
          <w:szCs w:val="21"/>
        </w:rPr>
        <w:t>成果要求应符合附件1《协审机构考核管理规定》；符合国家、省、市有关法律、法规、规章、规范性文件和造价主管部门发布的有关计价规定；符合采购人在服务期间下达的附件1《委托协审通知书》的要求</w:t>
      </w:r>
      <w:r>
        <w:rPr>
          <w:rStyle w:val="6"/>
          <w:rFonts w:hint="eastAsia" w:ascii="宋体" w:hAnsi="宋体" w:cs="宋体"/>
          <w:sz w:val="21"/>
          <w:szCs w:val="21"/>
        </w:rPr>
        <w:t>。</w:t>
      </w:r>
      <w:r>
        <w:rPr>
          <w:rFonts w:hint="eastAsia" w:ascii="宋体" w:hAnsi="宋体" w:cs="宋体"/>
          <w:sz w:val="21"/>
          <w:szCs w:val="21"/>
        </w:rPr>
        <w:t>若</w:t>
      </w:r>
      <w:r>
        <w:rPr>
          <w:rFonts w:hint="eastAsia" w:ascii="宋体" w:hAnsi="宋体" w:cs="宋体"/>
          <w:sz w:val="21"/>
          <w:szCs w:val="21"/>
          <w:lang w:val="en-US" w:eastAsia="zh-CN"/>
        </w:rPr>
        <w:t>我司</w:t>
      </w:r>
      <w:r>
        <w:rPr>
          <w:rFonts w:hint="eastAsia" w:ascii="宋体" w:hAnsi="宋体" w:cs="宋体"/>
          <w:sz w:val="21"/>
          <w:szCs w:val="21"/>
        </w:rPr>
        <w:t>服务期间，服务质量及协审成果违反《协审机构考核管理规定》，</w:t>
      </w:r>
      <w:r>
        <w:rPr>
          <w:rFonts w:hint="eastAsia" w:ascii="宋体" w:hAnsi="宋体" w:cs="宋体"/>
          <w:sz w:val="21"/>
          <w:szCs w:val="21"/>
          <w:lang w:val="en-US" w:eastAsia="zh-CN"/>
        </w:rPr>
        <w:t>采购人</w:t>
      </w:r>
      <w:r>
        <w:rPr>
          <w:rFonts w:hint="eastAsia" w:ascii="宋体" w:hAnsi="宋体" w:cs="宋体"/>
          <w:color w:val="auto"/>
          <w:sz w:val="21"/>
          <w:szCs w:val="21"/>
        </w:rPr>
        <w:t>将按照附件1《协审机构考核管理规定》</w:t>
      </w:r>
      <w:r>
        <w:rPr>
          <w:rFonts w:hint="eastAsia" w:ascii="宋体" w:hAnsi="宋体" w:cs="宋体"/>
          <w:color w:val="auto"/>
          <w:sz w:val="21"/>
          <w:szCs w:val="21"/>
          <w:lang w:val="en-US" w:eastAsia="zh-CN"/>
        </w:rPr>
        <w:t>对我司</w:t>
      </w:r>
      <w:r>
        <w:rPr>
          <w:rFonts w:hint="eastAsia" w:ascii="宋体" w:hAnsi="宋体" w:cs="宋体"/>
          <w:color w:val="auto"/>
          <w:sz w:val="21"/>
          <w:szCs w:val="21"/>
        </w:rPr>
        <w:t>进行处理。</w:t>
      </w:r>
    </w:p>
    <w:p w14:paraId="540059F8">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firstLine="422" w:firstLineChars="200"/>
        <w:textAlignment w:val="auto"/>
        <w:rPr>
          <w:color w:val="auto"/>
        </w:rPr>
      </w:pPr>
      <w:r>
        <w:rPr>
          <w:rStyle w:val="6"/>
          <w:rFonts w:hint="eastAsia" w:ascii="宋体" w:hAnsi="宋体" w:cs="宋体"/>
          <w:color w:val="auto"/>
          <w:sz w:val="21"/>
          <w:szCs w:val="21"/>
        </w:rPr>
        <w:t>★3.中标人管理</w:t>
      </w:r>
    </w:p>
    <w:p w14:paraId="4B2010B1">
      <w:pPr>
        <w:keepNext w:val="0"/>
        <w:keepLines w:val="0"/>
        <w:pageBreakBefore w:val="0"/>
        <w:kinsoku/>
        <w:wordWrap/>
        <w:overflowPunct/>
        <w:topLinePunct w:val="0"/>
        <w:autoSpaceDE/>
        <w:autoSpaceDN/>
        <w:bidi w:val="0"/>
        <w:adjustRightInd/>
        <w:snapToGrid/>
        <w:spacing w:line="360" w:lineRule="auto"/>
        <w:ind w:left="0" w:firstLine="420" w:firstLineChars="200"/>
        <w:jc w:val="left"/>
        <w:textAlignment w:val="auto"/>
        <w:rPr>
          <w:rFonts w:hint="eastAsia" w:ascii="宋体" w:hAnsi="宋体" w:cs="宋体"/>
          <w:color w:val="auto"/>
          <w:sz w:val="21"/>
          <w:szCs w:val="21"/>
        </w:rPr>
      </w:pPr>
      <w:r>
        <w:rPr>
          <w:rFonts w:hint="eastAsia" w:ascii="宋体" w:hAnsi="宋体" w:cs="宋体"/>
          <w:color w:val="auto"/>
          <w:sz w:val="21"/>
          <w:szCs w:val="21"/>
          <w:lang w:val="en-US" w:eastAsia="zh-CN"/>
        </w:rPr>
        <w:t>我司</w:t>
      </w:r>
      <w:r>
        <w:rPr>
          <w:rFonts w:hint="eastAsia" w:ascii="宋体" w:hAnsi="宋体" w:cs="宋体"/>
          <w:color w:val="auto"/>
          <w:sz w:val="21"/>
          <w:szCs w:val="21"/>
        </w:rPr>
        <w:t>在服务期内接受采购人考核管理，考核管理办法详见附件1《协审机构考核管理规定》。若因政策、法规变化等原因，考核管理办法需进行调整，</w:t>
      </w:r>
      <w:r>
        <w:rPr>
          <w:rFonts w:hint="eastAsia" w:ascii="宋体" w:hAnsi="宋体" w:cs="宋体"/>
          <w:color w:val="auto"/>
          <w:sz w:val="21"/>
          <w:szCs w:val="21"/>
          <w:lang w:val="en-US" w:eastAsia="zh-CN"/>
        </w:rPr>
        <w:t>我司</w:t>
      </w:r>
      <w:r>
        <w:rPr>
          <w:rFonts w:hint="eastAsia" w:ascii="宋体" w:hAnsi="宋体" w:cs="宋体"/>
          <w:color w:val="auto"/>
          <w:sz w:val="21"/>
          <w:szCs w:val="21"/>
        </w:rPr>
        <w:t>也应无条件服从</w:t>
      </w:r>
      <w:r>
        <w:rPr>
          <w:rFonts w:hint="eastAsia" w:ascii="宋体" w:hAnsi="宋体" w:cs="宋体"/>
          <w:color w:val="auto"/>
          <w:sz w:val="21"/>
          <w:szCs w:val="21"/>
          <w:lang w:val="en-US" w:eastAsia="zh-CN"/>
        </w:rPr>
        <w:t>采购人</w:t>
      </w:r>
      <w:r>
        <w:rPr>
          <w:rFonts w:hint="eastAsia" w:ascii="宋体" w:hAnsi="宋体" w:cs="宋体"/>
          <w:color w:val="auto"/>
          <w:sz w:val="21"/>
          <w:szCs w:val="21"/>
        </w:rPr>
        <w:t>制定的新的考核管理办法。</w:t>
      </w:r>
    </w:p>
    <w:p w14:paraId="3B8BAE2E">
      <w:pPr>
        <w:keepNext w:val="0"/>
        <w:keepLines w:val="0"/>
        <w:pageBreakBefore w:val="0"/>
        <w:kinsoku/>
        <w:wordWrap/>
        <w:overflowPunct/>
        <w:topLinePunct w:val="0"/>
        <w:autoSpaceDE/>
        <w:autoSpaceDN/>
        <w:bidi w:val="0"/>
        <w:adjustRightInd/>
        <w:snapToGrid/>
        <w:spacing w:line="360" w:lineRule="auto"/>
        <w:ind w:left="0" w:firstLine="420" w:firstLineChars="200"/>
        <w:jc w:val="left"/>
        <w:textAlignment w:val="auto"/>
        <w:rPr>
          <w:rStyle w:val="6"/>
          <w:rFonts w:hint="eastAsia" w:ascii="宋体" w:hAnsi="宋体" w:eastAsia="宋体" w:cs="宋体"/>
          <w:b w:val="0"/>
          <w:bCs/>
          <w:color w:val="auto"/>
          <w:sz w:val="21"/>
          <w:szCs w:val="21"/>
        </w:rPr>
      </w:pPr>
      <w:r>
        <w:rPr>
          <w:rFonts w:hint="eastAsia" w:ascii="宋体" w:hAnsi="宋体" w:cs="宋体"/>
          <w:color w:val="auto"/>
          <w:sz w:val="21"/>
          <w:szCs w:val="21"/>
          <w:lang w:val="en-US" w:eastAsia="zh-CN"/>
        </w:rPr>
        <w:t>若采购人开展对参与政府投资项目预决算相关工作的造价咨询机构的统一管理，我司将无条件服从管理要求，采购人对该部分内容单独进行考核（考核办法由采购人另行规定），如因我司考核不合格被采购人列入黑名单的，采购人有权立即单方面终止合同，且采购人无需承担相应责任。</w:t>
      </w:r>
      <w:bookmarkStart w:id="0" w:name="_GoBack"/>
      <w:bookmarkEnd w:id="0"/>
    </w:p>
    <w:p w14:paraId="1C62BEB9">
      <w:pPr>
        <w:keepNext w:val="0"/>
        <w:keepLines w:val="0"/>
        <w:pageBreakBefore w:val="0"/>
        <w:kinsoku/>
        <w:wordWrap/>
        <w:overflowPunct/>
        <w:topLinePunct w:val="0"/>
        <w:autoSpaceDE/>
        <w:autoSpaceDN/>
        <w:bidi w:val="0"/>
        <w:adjustRightInd/>
        <w:snapToGrid/>
        <w:spacing w:line="360" w:lineRule="auto"/>
        <w:ind w:left="0" w:firstLine="420" w:firstLineChars="200"/>
        <w:jc w:val="left"/>
        <w:textAlignment w:val="auto"/>
        <w:rPr>
          <w:rStyle w:val="6"/>
          <w:rFonts w:hint="eastAsia" w:ascii="宋体" w:hAnsi="宋体" w:eastAsia="宋体" w:cs="宋体"/>
          <w:b w:val="0"/>
          <w:bCs/>
          <w:sz w:val="21"/>
          <w:szCs w:val="21"/>
        </w:rPr>
      </w:pPr>
      <w:r>
        <w:rPr>
          <w:rFonts w:ascii="宋体" w:hAnsi="宋体" w:eastAsia="宋体" w:cs="宋体"/>
          <w:b w:val="0"/>
          <w:bCs/>
          <w:color w:val="auto"/>
        </w:rPr>
        <w:t>★</w:t>
      </w:r>
      <w:r>
        <w:rPr>
          <w:rStyle w:val="6"/>
          <w:rFonts w:hint="eastAsia" w:ascii="宋体" w:hAnsi="宋体" w:eastAsia="宋体" w:cs="宋体"/>
          <w:b w:val="0"/>
          <w:bCs/>
          <w:color w:val="auto"/>
          <w:highlight w:val="none"/>
          <w:lang w:val="en-US" w:eastAsia="zh-CN"/>
        </w:rPr>
        <w:t>1.</w:t>
      </w:r>
      <w:r>
        <w:rPr>
          <w:rStyle w:val="6"/>
          <w:rFonts w:hint="eastAsia" w:ascii="宋体" w:hAnsi="宋体" w:cs="宋体"/>
          <w:b w:val="0"/>
          <w:bCs/>
          <w:color w:val="auto"/>
          <w:highlight w:val="none"/>
          <w:lang w:val="en-US" w:eastAsia="zh-CN"/>
        </w:rPr>
        <w:t>2</w:t>
      </w:r>
      <w:r>
        <w:rPr>
          <w:rStyle w:val="6"/>
          <w:rFonts w:hint="eastAsia" w:ascii="宋体" w:hAnsi="宋体" w:eastAsia="宋体" w:cs="宋体"/>
          <w:b w:val="0"/>
          <w:bCs/>
          <w:color w:val="auto"/>
          <w:highlight w:val="none"/>
          <w:lang w:val="en-US" w:eastAsia="zh-CN"/>
        </w:rPr>
        <w:t>本项目每个采购包预算包含三年共￥70</w:t>
      </w:r>
      <w:r>
        <w:rPr>
          <w:rStyle w:val="6"/>
          <w:rFonts w:hint="eastAsia" w:ascii="宋体" w:hAnsi="宋体" w:eastAsia="宋体" w:cs="宋体"/>
          <w:b w:val="0"/>
          <w:bCs/>
          <w:highlight w:val="none"/>
          <w:lang w:val="en-US" w:eastAsia="zh-CN"/>
        </w:rPr>
        <w:t>万元的造价成果专家抽检费用，该费用为不可竞争费用，履约过程中按照实际支付，我司报价时乙按照￥70万元考虑该部分的费用。</w:t>
      </w:r>
    </w:p>
    <w:p w14:paraId="1785B9E2">
      <w:pPr>
        <w:spacing w:line="360" w:lineRule="auto"/>
        <w:jc w:val="both"/>
        <w:rPr>
          <w:rFonts w:ascii="宋体"/>
          <w:color w:val="auto"/>
          <w:sz w:val="24"/>
        </w:rPr>
      </w:pPr>
    </w:p>
    <w:p w14:paraId="7A8EC373">
      <w:pPr>
        <w:spacing w:line="360" w:lineRule="auto"/>
        <w:rPr>
          <w:rFonts w:ascii="宋体"/>
          <w:color w:val="auto"/>
          <w:sz w:val="24"/>
        </w:rPr>
      </w:pPr>
    </w:p>
    <w:p w14:paraId="7D4ACC60">
      <w:pPr>
        <w:spacing w:line="360" w:lineRule="auto"/>
        <w:rPr>
          <w:rFonts w:ascii="宋体"/>
          <w:color w:val="auto"/>
          <w:sz w:val="24"/>
        </w:rPr>
      </w:pPr>
    </w:p>
    <w:p w14:paraId="7FEF2796">
      <w:pPr>
        <w:spacing w:line="360" w:lineRule="auto"/>
        <w:ind w:firstLine="4677" w:firstLineChars="1949"/>
        <w:rPr>
          <w:rFonts w:hint="eastAsia" w:ascii="宋体"/>
          <w:color w:val="auto"/>
          <w:sz w:val="24"/>
          <w:szCs w:val="24"/>
          <w:u w:val="single"/>
        </w:rPr>
      </w:pPr>
      <w:r>
        <w:rPr>
          <w:rFonts w:hint="eastAsia" w:ascii="宋体"/>
          <w:color w:val="auto"/>
          <w:sz w:val="24"/>
          <w:szCs w:val="24"/>
        </w:rPr>
        <w:t>投标人：</w:t>
      </w:r>
      <w:r>
        <w:rPr>
          <w:rFonts w:hint="eastAsia" w:ascii="宋体"/>
          <w:color w:val="auto"/>
          <w:sz w:val="24"/>
          <w:szCs w:val="24"/>
          <w:u w:val="single"/>
        </w:rPr>
        <w:t>（全称并加盖单位公章）</w:t>
      </w:r>
    </w:p>
    <w:p w14:paraId="21452E0E">
      <w:pPr>
        <w:spacing w:line="360" w:lineRule="auto"/>
        <w:ind w:firstLine="4677" w:firstLineChars="1949"/>
        <w:rPr>
          <w:rFonts w:hint="eastAsia" w:ascii="宋体"/>
          <w:color w:val="auto"/>
          <w:sz w:val="24"/>
          <w:szCs w:val="24"/>
        </w:rPr>
      </w:pPr>
      <w:r>
        <w:rPr>
          <w:rFonts w:hint="eastAsia" w:ascii="宋体"/>
          <w:color w:val="auto"/>
          <w:sz w:val="24"/>
          <w:szCs w:val="24"/>
        </w:rPr>
        <w:t>日期：</w:t>
      </w:r>
      <w:r>
        <w:rPr>
          <w:rFonts w:hint="eastAsia" w:ascii="宋体"/>
          <w:color w:val="auto"/>
          <w:sz w:val="24"/>
          <w:szCs w:val="24"/>
          <w:u w:val="single"/>
        </w:rPr>
        <w:t xml:space="preserve">    </w:t>
      </w:r>
      <w:r>
        <w:rPr>
          <w:rFonts w:hint="eastAsia" w:ascii="宋体"/>
          <w:color w:val="auto"/>
          <w:sz w:val="24"/>
          <w:szCs w:val="24"/>
        </w:rPr>
        <w:t>年</w:t>
      </w:r>
      <w:r>
        <w:rPr>
          <w:rFonts w:hint="eastAsia" w:ascii="宋体"/>
          <w:color w:val="auto"/>
          <w:sz w:val="24"/>
          <w:szCs w:val="24"/>
          <w:u w:val="single"/>
        </w:rPr>
        <w:t xml:space="preserve">   </w:t>
      </w:r>
      <w:r>
        <w:rPr>
          <w:rFonts w:hint="eastAsia" w:ascii="宋体"/>
          <w:color w:val="auto"/>
          <w:sz w:val="24"/>
          <w:szCs w:val="24"/>
        </w:rPr>
        <w:t>月</w:t>
      </w:r>
      <w:r>
        <w:rPr>
          <w:rFonts w:hint="eastAsia" w:ascii="宋体"/>
          <w:color w:val="auto"/>
          <w:sz w:val="24"/>
          <w:szCs w:val="24"/>
          <w:u w:val="single"/>
        </w:rPr>
        <w:t xml:space="preserve">   </w:t>
      </w:r>
      <w:r>
        <w:rPr>
          <w:rFonts w:hint="eastAsia" w:ascii="宋体"/>
          <w:color w:val="auto"/>
          <w:sz w:val="24"/>
          <w:szCs w:val="24"/>
        </w:rPr>
        <w:t>日</w:t>
      </w:r>
    </w:p>
    <w:p w14:paraId="20886B60">
      <w:pPr>
        <w:spacing w:line="360" w:lineRule="auto"/>
        <w:ind w:firstLine="4560" w:firstLineChars="1900"/>
        <w:rPr>
          <w:rFonts w:hint="eastAsia" w:ascii="宋体" w:eastAsia="宋体"/>
          <w:color w:val="auto"/>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7FD3D3"/>
    <w:multiLevelType w:val="singleLevel"/>
    <w:tmpl w:val="8F7FD3D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203B3A"/>
    <w:rsid w:val="03360E99"/>
    <w:rsid w:val="106E4ADD"/>
    <w:rsid w:val="112709FD"/>
    <w:rsid w:val="139E0D62"/>
    <w:rsid w:val="15B036FB"/>
    <w:rsid w:val="160A26DF"/>
    <w:rsid w:val="16C805D0"/>
    <w:rsid w:val="18DA7924"/>
    <w:rsid w:val="1ADE70EB"/>
    <w:rsid w:val="1E201B9E"/>
    <w:rsid w:val="223E07E7"/>
    <w:rsid w:val="226A0ADF"/>
    <w:rsid w:val="27DE7FAA"/>
    <w:rsid w:val="280D5933"/>
    <w:rsid w:val="2FC8743B"/>
    <w:rsid w:val="30BA144D"/>
    <w:rsid w:val="311B46AC"/>
    <w:rsid w:val="34E35F55"/>
    <w:rsid w:val="3819572B"/>
    <w:rsid w:val="395221DE"/>
    <w:rsid w:val="3AC32CD9"/>
    <w:rsid w:val="41913B31"/>
    <w:rsid w:val="41D97346"/>
    <w:rsid w:val="4416656F"/>
    <w:rsid w:val="47F6293F"/>
    <w:rsid w:val="4D693BB4"/>
    <w:rsid w:val="4D9B0A3E"/>
    <w:rsid w:val="4FCE5F50"/>
    <w:rsid w:val="52D63A99"/>
    <w:rsid w:val="559E0172"/>
    <w:rsid w:val="5A8C3832"/>
    <w:rsid w:val="6477050C"/>
    <w:rsid w:val="64A70DF2"/>
    <w:rsid w:val="64B452BD"/>
    <w:rsid w:val="66B84241"/>
    <w:rsid w:val="678C2521"/>
    <w:rsid w:val="69B30239"/>
    <w:rsid w:val="6A2B1ED2"/>
    <w:rsid w:val="782577F8"/>
    <w:rsid w:val="7A401B92"/>
    <w:rsid w:val="7F3D1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Autospacing="1" w:afterAutospacing="1"/>
      <w:jc w:val="left"/>
    </w:pPr>
    <w:rPr>
      <w:rFonts w:cs="Times New Roman"/>
      <w:kern w:val="0"/>
      <w:sz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2644</Words>
  <Characters>2685</Characters>
  <Lines>0</Lines>
  <Paragraphs>0</Paragraphs>
  <TotalTime>0</TotalTime>
  <ScaleCrop>false</ScaleCrop>
  <LinksUpToDate>false</LinksUpToDate>
  <CharactersWithSpaces>2796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2024-11-19T10:29:00Z</dcterms:created>
  <dc:creator>Administrator</dc:creator>
  <cp:lastModifiedBy>WPS_1715342299</cp:lastModifiedBy>
  <dcterms:modified xsi:type="dcterms:W3CDTF">2025-01-24T16:46:51Z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1C55043376914115870FE462462CF9BC_12</vt:lpwstr>
  </property>
  <property fmtid="{D5CDD505-2E9C-101B-9397-08002B2CF9AE}" pid="4" name="KSOTemplateDocerSaveRecord">
    <vt:lpwstr>eyJoZGlkIjoiYWUwZWNiMjdlMmU3Njg5NmJmMTEyNmUxODJhMWM2ZTkiLCJ1c2VySWQiOiIxNTk4NDA4OTc1In0=</vt:lpwstr>
  </property>
</Properties>
</file>