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34" w:rsidRDefault="009C524F">
      <w:pPr>
        <w:spacing w:line="560" w:lineRule="exact"/>
        <w:rPr>
          <w:rFonts w:ascii="黑体" w:eastAsia="黑体" w:hAnsi="黑体" w:cs="Times New Roman"/>
          <w:szCs w:val="32"/>
        </w:rPr>
      </w:pPr>
      <w:r>
        <w:rPr>
          <w:rFonts w:ascii="黑体" w:eastAsia="黑体" w:hAnsi="黑体" w:cs="Times New Roman" w:hint="eastAsia"/>
          <w:szCs w:val="32"/>
        </w:rPr>
        <w:t>附件</w:t>
      </w:r>
    </w:p>
    <w:p w:rsidR="00456734" w:rsidRDefault="00456734">
      <w:pPr>
        <w:spacing w:line="560" w:lineRule="exact"/>
        <w:ind w:firstLineChars="200" w:firstLine="640"/>
        <w:rPr>
          <w:rFonts w:ascii="黑体" w:eastAsia="黑体" w:hAnsi="黑体" w:cs="宋体"/>
          <w:szCs w:val="32"/>
        </w:rPr>
      </w:pPr>
    </w:p>
    <w:p w:rsidR="00456734" w:rsidRDefault="009C524F">
      <w:pPr>
        <w:spacing w:line="560" w:lineRule="exact"/>
        <w:jc w:val="center"/>
        <w:outlineLvl w:val="0"/>
        <w:rPr>
          <w:rFonts w:ascii="方正小标宋简体" w:eastAsia="方正小标宋简体" w:hAnsi="Cambria" w:cs="Times New Roman"/>
          <w:bCs/>
          <w:sz w:val="44"/>
          <w:szCs w:val="36"/>
        </w:rPr>
      </w:pPr>
      <w:r>
        <w:rPr>
          <w:rFonts w:ascii="方正小标宋简体" w:eastAsia="方正小标宋简体" w:hAnsi="Cambria" w:cs="Times New Roman" w:hint="eastAsia"/>
          <w:bCs/>
          <w:sz w:val="44"/>
          <w:szCs w:val="36"/>
        </w:rPr>
        <w:t>2024</w:t>
      </w:r>
      <w:r>
        <w:rPr>
          <w:rFonts w:ascii="方正小标宋简体" w:eastAsia="方正小标宋简体" w:hAnsi="Cambria" w:cs="Times New Roman" w:hint="eastAsia"/>
          <w:bCs/>
          <w:sz w:val="44"/>
          <w:szCs w:val="36"/>
        </w:rPr>
        <w:t>年资产评估师职业资格</w:t>
      </w:r>
    </w:p>
    <w:p w:rsidR="00456734" w:rsidRDefault="009C524F">
      <w:pPr>
        <w:spacing w:line="560" w:lineRule="exact"/>
        <w:jc w:val="center"/>
        <w:outlineLvl w:val="0"/>
        <w:rPr>
          <w:rFonts w:ascii="方正小标宋简体" w:eastAsia="方正小标宋简体" w:hAnsi="Cambria" w:cs="Times New Roman"/>
          <w:bCs/>
          <w:sz w:val="44"/>
          <w:szCs w:val="36"/>
        </w:rPr>
      </w:pPr>
      <w:r>
        <w:rPr>
          <w:rFonts w:ascii="方正小标宋简体" w:eastAsia="方正小标宋简体" w:hAnsi="Cambria" w:cs="Times New Roman" w:hint="eastAsia"/>
          <w:bCs/>
          <w:sz w:val="44"/>
          <w:szCs w:val="36"/>
        </w:rPr>
        <w:t>全国统一考试大纲</w:t>
      </w:r>
    </w:p>
    <w:p w:rsidR="00456734" w:rsidRDefault="00456734">
      <w:pPr>
        <w:spacing w:line="560" w:lineRule="exact"/>
        <w:ind w:firstLineChars="200" w:firstLine="640"/>
        <w:jc w:val="center"/>
        <w:rPr>
          <w:rFonts w:ascii="仿宋" w:eastAsia="仿宋_GB2312" w:hAnsi="仿宋" w:cs="宋体"/>
          <w:szCs w:val="32"/>
        </w:rPr>
      </w:pPr>
    </w:p>
    <w:p w:rsidR="00456734" w:rsidRDefault="009C524F">
      <w:pPr>
        <w:spacing w:line="578" w:lineRule="exact"/>
        <w:jc w:val="center"/>
        <w:rPr>
          <w:rFonts w:ascii="方正小标宋简体" w:eastAsia="方正小标宋简体" w:hAnsi="仿宋" w:cs="宋体"/>
          <w:sz w:val="44"/>
          <w:szCs w:val="36"/>
        </w:rPr>
      </w:pPr>
      <w:r>
        <w:rPr>
          <w:rFonts w:ascii="方正小标宋简体" w:eastAsia="方正小标宋简体" w:hAnsi="仿宋" w:cs="宋体" w:hint="eastAsia"/>
          <w:sz w:val="44"/>
          <w:szCs w:val="36"/>
        </w:rPr>
        <w:t>《资产评估基础》</w:t>
      </w:r>
    </w:p>
    <w:p w:rsidR="00456734" w:rsidRDefault="009C524F">
      <w:pPr>
        <w:spacing w:line="578" w:lineRule="exact"/>
        <w:jc w:val="center"/>
        <w:rPr>
          <w:rFonts w:ascii="黑体" w:eastAsia="黑体" w:hAnsi="黑体" w:cs="宋体"/>
          <w:szCs w:val="32"/>
        </w:rPr>
      </w:pPr>
      <w:r>
        <w:rPr>
          <w:rFonts w:ascii="黑体" w:eastAsia="黑体" w:hAnsi="黑体" w:cs="宋体" w:hint="eastAsia"/>
          <w:szCs w:val="32"/>
        </w:rPr>
        <w:t>第一章</w:t>
      </w:r>
      <w:r>
        <w:rPr>
          <w:rFonts w:ascii="黑体" w:eastAsia="黑体" w:hAnsi="黑体" w:cs="宋体" w:hint="eastAsia"/>
          <w:szCs w:val="32"/>
        </w:rPr>
        <w:t xml:space="preserve"> </w:t>
      </w:r>
      <w:r>
        <w:rPr>
          <w:rFonts w:ascii="黑体" w:eastAsia="黑体" w:hAnsi="黑体" w:cs="宋体" w:hint="eastAsia"/>
          <w:szCs w:val="32"/>
        </w:rPr>
        <w:t>资产评估概述</w:t>
      </w:r>
    </w:p>
    <w:p w:rsidR="00456734" w:rsidRDefault="009C524F">
      <w:pPr>
        <w:adjustRightInd w:val="0"/>
        <w:snapToGrid w:val="0"/>
        <w:spacing w:line="578" w:lineRule="exact"/>
        <w:ind w:firstLineChars="200" w:firstLine="640"/>
        <w:jc w:val="left"/>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考查考生对资产评估及其原则和特点的理解程度，以及对我国资产评估发展状况的了解情况。</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资产评估及资产。</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资产评估的经济技术原则。</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资产评估的特点。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资产评估的工作原则。</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我国资产评估行业发展历史及特点。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我国资产评估在市场经济中的地位和作用。</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第二章</w:t>
      </w:r>
      <w:r>
        <w:rPr>
          <w:rFonts w:ascii="黑体" w:eastAsia="黑体" w:hAnsi="黑体" w:cs="宋体" w:hint="eastAsia"/>
          <w:szCs w:val="32"/>
        </w:rPr>
        <w:t xml:space="preserve"> </w:t>
      </w:r>
      <w:r>
        <w:rPr>
          <w:rFonts w:ascii="黑体" w:eastAsia="黑体" w:hAnsi="黑体" w:cs="宋体" w:hint="eastAsia"/>
          <w:szCs w:val="32"/>
        </w:rPr>
        <w:t>资产评估的基础理论</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考查考生对劳动价值论、效用价值论、供求理论、市场结构理论、有效市场理论等资产评估基础理论的掌握情况，以及对相关理论基本原理和</w:t>
      </w:r>
      <w:r>
        <w:rPr>
          <w:rFonts w:ascii="仿宋_GB2312" w:eastAsia="仿宋_GB2312" w:hAnsi="仿宋" w:cs="宋体" w:hint="eastAsia"/>
          <w:szCs w:val="32"/>
        </w:rPr>
        <w:t>主要知识点的应用能力。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劳动价值论的使用价值和价值、商品的价值规律。</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效用价值论的效用和边际效用递减规律。</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需求及影响需求的因素。</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供给及影响供给的因素。</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均衡价格、供求定理。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市场结构的划分。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有效市场的形态。</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劳动的二重性原理、商品价值量的确定。</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效用价值论中商品价值的来源、价值量的确定、价格形成的基本规律。</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需求函数、需求表及需求曲线。</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供给函数、供给表与供给曲线。</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完全竞争市场、垄断竞争市场、寡头垄断市场、完全垄断市场的特征及条件。</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有效市场假说的前提条件及检验。</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1.</w:t>
      </w:r>
      <w:r>
        <w:rPr>
          <w:rFonts w:ascii="仿宋_GB2312" w:eastAsia="仿宋_GB2312" w:hAnsi="仿宋" w:cs="宋体" w:hint="eastAsia"/>
          <w:szCs w:val="32"/>
        </w:rPr>
        <w:t>劳动价值论的理论发展过程，对劳动价值论的认识。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效用价值论的理论产生发展过程，对效用价值论的认识。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需求关系的特殊情形。</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市场均衡、局部均衡及一般均衡。</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完全竞争市场、垄断竞争市场、完全垄断市场的需求与均衡。</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寡头垄断市场和完全垄断市场的形成原因，寡头垄断市场的分类及典型模型。</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有效市场理论的形成及主要作用，有效市场理论的局限。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8.</w:t>
      </w:r>
      <w:r>
        <w:rPr>
          <w:rFonts w:ascii="仿宋_GB2312" w:eastAsia="仿宋_GB2312" w:hAnsi="仿宋" w:cs="宋体" w:hint="eastAsia"/>
          <w:szCs w:val="32"/>
        </w:rPr>
        <w:t>资本市场的内在效率</w:t>
      </w:r>
      <w:r>
        <w:rPr>
          <w:rFonts w:ascii="仿宋_GB2312" w:eastAsia="仿宋_GB2312" w:hAnsi="仿宋" w:cs="宋体" w:hint="eastAsia"/>
          <w:szCs w:val="32"/>
        </w:rPr>
        <w:t>和外在效率。</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第三章</w:t>
      </w:r>
      <w:r>
        <w:rPr>
          <w:rFonts w:ascii="黑体" w:eastAsia="黑体" w:hAnsi="黑体" w:cs="宋体" w:hint="eastAsia"/>
          <w:szCs w:val="32"/>
        </w:rPr>
        <w:t xml:space="preserve"> </w:t>
      </w:r>
      <w:r>
        <w:rPr>
          <w:rFonts w:ascii="黑体" w:eastAsia="黑体" w:hAnsi="黑体" w:cs="宋体" w:hint="eastAsia"/>
          <w:szCs w:val="32"/>
        </w:rPr>
        <w:t>资产评估法律制度与准则</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考查考生对资产评估法的主要内容、资产评估行业监管体系、国有资产评估管理制度，以及我国资产评估准则框架体系的掌握情况。</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资产评估法调整范围的主要内容。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资产评估业务类型。</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我国对资产评估行业行政监管的主要内容。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我国资产评估行业的自律管理。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我国资产评估机构自主管理的主要内容。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6.</w:t>
      </w:r>
      <w:r>
        <w:rPr>
          <w:rFonts w:ascii="仿宋_GB2312" w:eastAsia="仿宋_GB2312" w:hAnsi="仿宋" w:cs="宋体" w:hint="eastAsia"/>
          <w:szCs w:val="32"/>
        </w:rPr>
        <w:t>我国国有资产评估管理有关规定文件。</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我国国有资产评估项目管理的方式。</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8.</w:t>
      </w:r>
      <w:r>
        <w:rPr>
          <w:rFonts w:ascii="仿宋_GB2312" w:eastAsia="仿宋_GB2312" w:hAnsi="仿宋" w:cs="宋体" w:hint="eastAsia"/>
          <w:szCs w:val="32"/>
        </w:rPr>
        <w:t>我国国有资产评估项目审核与评审的依据。</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9.</w:t>
      </w:r>
      <w:r>
        <w:rPr>
          <w:rFonts w:ascii="仿宋_GB2312" w:eastAsia="仿宋_GB2312" w:hAnsi="仿宋" w:cs="宋体" w:hint="eastAsia"/>
          <w:szCs w:val="32"/>
        </w:rPr>
        <w:t>我国资产评估准则体系框架。</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资产评估专业人员及其权利、义务和责任。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资产评估机构的组织形式、设立，以及权利和责任。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资产评估法的内容框架。</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我国资产评估机构备案管理的程序和内容。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我国资产评估准则的制定机制。</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资产评估法的出台及其意义。</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资产评估法律制度体系的主要内容。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我国财政部门对资产评估的行政监管范围。</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我国财政部门对资产评估的行政监管原则与监管职责范围。</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对资产评估行业的监</w:t>
      </w:r>
      <w:r>
        <w:rPr>
          <w:rFonts w:ascii="仿宋_GB2312" w:eastAsia="仿宋_GB2312" w:hAnsi="仿宋" w:cs="宋体" w:hint="eastAsia"/>
          <w:szCs w:val="32"/>
        </w:rPr>
        <w:t>督检查和调查处理。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国有资产的形态。</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我国资产评估准则的产生与发展。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8.</w:t>
      </w:r>
      <w:r>
        <w:rPr>
          <w:rFonts w:ascii="仿宋_GB2312" w:eastAsia="仿宋_GB2312" w:hAnsi="仿宋" w:cs="宋体" w:hint="eastAsia"/>
          <w:szCs w:val="32"/>
        </w:rPr>
        <w:t>我国资产评估准则的主要作用。</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第四章</w:t>
      </w:r>
      <w:r>
        <w:rPr>
          <w:rFonts w:ascii="黑体" w:eastAsia="黑体" w:hAnsi="黑体" w:cs="宋体" w:hint="eastAsia"/>
          <w:szCs w:val="32"/>
        </w:rPr>
        <w:t xml:space="preserve"> </w:t>
      </w:r>
      <w:r>
        <w:rPr>
          <w:rFonts w:ascii="黑体" w:eastAsia="黑体" w:hAnsi="黑体" w:cs="宋体" w:hint="eastAsia"/>
          <w:szCs w:val="32"/>
        </w:rPr>
        <w:t>资产评估基本事项</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考查考生对资产评估基本事项的掌握情况及应用能力。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资产评估相关当事人的构成、权利及义务。</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资产评估目的的作用及确定。</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资产评估常见经济行为的类型、评估目的、评估对象及评估范围。</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资产评估对象的类别及确定。</w:t>
      </w:r>
      <w:r>
        <w:rPr>
          <w:rFonts w:ascii="仿宋_GB2312" w:eastAsia="仿宋_GB2312" w:hAnsi="仿宋" w:cs="宋体" w:hint="eastAsia"/>
          <w:szCs w:val="32"/>
        </w:rPr>
        <w:t xml:space="preserve"> </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资产评估范围的类别及确定。</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资产评估基准日与资产评估报告日的区别、作用及法律意义。</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主要价值类型的种类、特征及选择。</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8.</w:t>
      </w:r>
      <w:r>
        <w:rPr>
          <w:rFonts w:ascii="仿宋_GB2312" w:eastAsia="仿宋_GB2312" w:hAnsi="仿宋" w:cs="宋体" w:hint="eastAsia"/>
          <w:szCs w:val="32"/>
        </w:rPr>
        <w:t>常见资产评估假设的内涵与使用。</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资产评估结论的使用期限。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资产评估基准日的选择和期后事项的处理原则。</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价值类型的作用。</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现实性评估、追溯性评估和预测性评估的差异。</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第五章</w:t>
      </w:r>
      <w:r>
        <w:rPr>
          <w:rFonts w:ascii="黑体" w:eastAsia="黑体" w:hAnsi="黑体" w:cs="宋体" w:hint="eastAsia"/>
          <w:szCs w:val="32"/>
        </w:rPr>
        <w:t xml:space="preserve"> </w:t>
      </w:r>
      <w:r>
        <w:rPr>
          <w:rFonts w:ascii="黑体" w:eastAsia="黑体" w:hAnsi="黑体" w:cs="宋体" w:hint="eastAsia"/>
          <w:szCs w:val="32"/>
        </w:rPr>
        <w:t>资产评估程序</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考查考生对资产评估程序的基本内容、主要程序履行要求、</w:t>
      </w:r>
      <w:r>
        <w:rPr>
          <w:rFonts w:ascii="仿宋_GB2312" w:eastAsia="仿宋_GB2312" w:hAnsi="仿宋" w:cs="宋体" w:hint="eastAsia"/>
          <w:szCs w:val="32"/>
        </w:rPr>
        <w:lastRenderedPageBreak/>
        <w:t>资产评估程序履行目的、主要工作步骤、评估程序受限处理等相关内容的掌握情况及应用能力。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资产评估程序的概念及要求。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资产评估基本程序及其主要内容。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资产评估业务基本事项的内容及要求。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专业能力分析与评价、独立性分析与评价、项目风险分析与评价的内容及要求。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资产评估委托合同的主要内容及要求，评估委托合同的订立、补充或变更、终止履行及解除。</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现场调查的内容、手段和方式、调查工作受限及处理。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评估资料的核查验证。</w:t>
      </w:r>
    </w:p>
    <w:p w:rsidR="00456734" w:rsidRDefault="009C524F" w:rsidP="003C4F1A">
      <w:pPr>
        <w:spacing w:line="578" w:lineRule="exact"/>
        <w:ind w:firstLineChars="200" w:firstLine="643"/>
        <w:rPr>
          <w:rFonts w:ascii="楷体" w:eastAsia="楷体_GB2312" w:hAnsi="楷体" w:cs="宋体"/>
          <w:b/>
          <w:szCs w:val="32"/>
        </w:rPr>
      </w:pPr>
      <w:r>
        <w:rPr>
          <w:rFonts w:ascii="楷体_GB2312"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特殊委托。</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资产评估计划的主要内容及调整。</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评估资料及其分类、分析、归纳、整理。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评估报告的审核。</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履行资产评估程序的作用。</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资产评估委托合同及形式。</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编制资产评估计划的总体要求和考虑的主要因素。</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4.</w:t>
      </w:r>
      <w:r>
        <w:rPr>
          <w:rFonts w:ascii="仿宋_GB2312" w:eastAsia="仿宋_GB2312" w:hAnsi="仿宋" w:cs="宋体" w:hint="eastAsia"/>
          <w:szCs w:val="32"/>
        </w:rPr>
        <w:t>评定估算形成结论。</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与委托人或者相关当事人沟通。</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国有资产评估项目核准（备案）中的审核。</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整理归集评估档案。</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第六章</w:t>
      </w:r>
      <w:r>
        <w:rPr>
          <w:rFonts w:ascii="黑体" w:eastAsia="黑体" w:hAnsi="黑体" w:cs="宋体" w:hint="eastAsia"/>
          <w:szCs w:val="32"/>
        </w:rPr>
        <w:t xml:space="preserve"> </w:t>
      </w:r>
      <w:r>
        <w:rPr>
          <w:rFonts w:ascii="黑体" w:eastAsia="黑体" w:hAnsi="黑体" w:cs="宋体" w:hint="eastAsia"/>
          <w:szCs w:val="32"/>
        </w:rPr>
        <w:t>资产评估方法</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考查考生对资产评估基本方法内涵、使用前提、具体方法的掌握情况，以及对资产评估基本方法和具体方法的应用能力。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市场法及其应用前提。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市场法的可比因素。</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市场法的具体方法及应用。</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收益法及其应用前提。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收益额、折现率和收益期限及其确定。</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收益法具体情形的公式及应用。</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成本法及其应用前提。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8.</w:t>
      </w:r>
      <w:r>
        <w:rPr>
          <w:rFonts w:ascii="仿宋_GB2312" w:eastAsia="仿宋_GB2312" w:hAnsi="仿宋" w:cs="宋体" w:hint="eastAsia"/>
          <w:szCs w:val="32"/>
        </w:rPr>
        <w:t>重置成本、实体性贬值、功能性贬值和经济性贬值及其确定。</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市场法评估的基本步骤。</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收益法评估的基本步骤。</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3.</w:t>
      </w:r>
      <w:r>
        <w:rPr>
          <w:rFonts w:ascii="仿宋_GB2312" w:eastAsia="仿宋_GB2312" w:hAnsi="仿宋" w:cs="宋体" w:hint="eastAsia"/>
          <w:szCs w:val="32"/>
        </w:rPr>
        <w:t>货币时间价值。</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成本法评估的基本步骤。</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恰当选择资产评估方法的要求和内容。</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市场法、收益法和成本法的适用范围。</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市场法、收益法和成本法的局限。</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第七章</w:t>
      </w:r>
      <w:r>
        <w:rPr>
          <w:rFonts w:ascii="黑体" w:eastAsia="黑体" w:hAnsi="黑体" w:cs="宋体" w:hint="eastAsia"/>
          <w:szCs w:val="32"/>
        </w:rPr>
        <w:t xml:space="preserve"> </w:t>
      </w:r>
      <w:r>
        <w:rPr>
          <w:rFonts w:ascii="黑体" w:eastAsia="黑体" w:hAnsi="黑体" w:cs="宋体" w:hint="eastAsia"/>
          <w:szCs w:val="32"/>
        </w:rPr>
        <w:t>资产评估报告与档案</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考查考生对资产评估报告和档案的基本内容，国有资产评</w:t>
      </w:r>
      <w:r>
        <w:rPr>
          <w:rFonts w:ascii="仿宋_GB2312" w:eastAsia="仿宋_GB2312" w:hAnsi="仿宋" w:cs="宋体" w:hint="eastAsia"/>
          <w:szCs w:val="32"/>
        </w:rPr>
        <w:t>估报告的特殊编写要求，资产评估档案的编制、归集与管理等相关内容的掌握情况，以及编制资产评估报告及资产评估档案的能力。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资产评估报告的基本要求。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资产评估报告的基本内容。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工作底稿的编制要求。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资产评估档案的归集和管理。</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资产评估报告的分类。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国有资产评估报告的特殊要求。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评估档案及作用。</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4.</w:t>
      </w:r>
      <w:r>
        <w:rPr>
          <w:rFonts w:ascii="仿宋_GB2312" w:eastAsia="仿宋_GB2312" w:hAnsi="仿宋" w:cs="宋体" w:hint="eastAsia"/>
          <w:szCs w:val="32"/>
        </w:rPr>
        <w:t>工作底稿的分类、内容。</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资产评估报告及规范要求。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评估档案的保密与查阅。</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第八章</w:t>
      </w:r>
      <w:r>
        <w:rPr>
          <w:rFonts w:ascii="黑体" w:eastAsia="黑体" w:hAnsi="黑体" w:cs="宋体" w:hint="eastAsia"/>
          <w:szCs w:val="32"/>
        </w:rPr>
        <w:t xml:space="preserve"> </w:t>
      </w:r>
      <w:r>
        <w:rPr>
          <w:rFonts w:ascii="黑体" w:eastAsia="黑体" w:hAnsi="黑体" w:cs="宋体" w:hint="eastAsia"/>
          <w:szCs w:val="32"/>
        </w:rPr>
        <w:t>资产评估的职业道德与法律责任</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我国资产评估职业道德准则所规范的主要内容和主要职业道德要求、我国资产评估法律责任体系，特别是相关法律有关资产评估行政责任、民事责任和刑事责任规定的掌握情况，以及运用资产评估职业道德和法律责任相关知识，指导和规范资产评估从业行为的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职业道德素质的内容及我国职业道德准则规范的主要内容。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资产评估职业道德的基本要求。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对签署评估报告的禁止性要求。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资产评估行政责任的相关法律规定。</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资产评估民事责</w:t>
      </w:r>
      <w:r>
        <w:rPr>
          <w:rFonts w:ascii="仿宋_GB2312" w:eastAsia="仿宋_GB2312" w:hAnsi="仿宋" w:cs="宋体" w:hint="eastAsia"/>
          <w:szCs w:val="32"/>
        </w:rPr>
        <w:t>任的相关法律规定。</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资产评估刑事责任的相关法律规定。</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专业能力要求。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2.</w:t>
      </w:r>
      <w:r>
        <w:rPr>
          <w:rFonts w:ascii="仿宋_GB2312" w:eastAsia="仿宋_GB2312" w:hAnsi="仿宋" w:cs="宋体" w:hint="eastAsia"/>
          <w:szCs w:val="32"/>
        </w:rPr>
        <w:t>与委托人和其他相关当事人关系的要求。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与其他资产评估机构及资产评估专业人员关系的要求。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禁止不正当竞争的要求。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保密原则。</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禁止谋取不当利益的要求。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行政处罚的种类、原则和追究时效。</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民事责任的构成要件、诉讼时效。</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刑事责任的追诉时效。</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法律责任的免除。</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第九章</w:t>
      </w:r>
      <w:r>
        <w:rPr>
          <w:rFonts w:ascii="黑体" w:eastAsia="黑体" w:hAnsi="黑体" w:cs="宋体" w:hint="eastAsia"/>
          <w:szCs w:val="32"/>
        </w:rPr>
        <w:t xml:space="preserve"> </w:t>
      </w:r>
      <w:r>
        <w:rPr>
          <w:rFonts w:ascii="黑体" w:eastAsia="黑体" w:hAnsi="黑体" w:cs="宋体" w:hint="eastAsia"/>
          <w:szCs w:val="32"/>
        </w:rPr>
        <w:t>国际和国外评估准则</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考查考生对国际评估准则的主要内容、专业评估执业统一准则中的主要内容、</w:t>
      </w:r>
      <w:r>
        <w:rPr>
          <w:rFonts w:ascii="仿宋_GB2312" w:eastAsia="仿宋_GB2312" w:hAnsi="仿宋" w:cs="宋体" w:hint="eastAsia"/>
          <w:szCs w:val="32"/>
        </w:rPr>
        <w:t>RICS</w:t>
      </w:r>
      <w:r>
        <w:rPr>
          <w:rFonts w:ascii="仿宋_GB2312" w:eastAsia="仿宋_GB2312" w:hAnsi="仿宋" w:cs="宋体" w:hint="eastAsia"/>
          <w:szCs w:val="32"/>
        </w:rPr>
        <w:t>评估准则的主要内容的学习了解情况。</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（一）熟悉的内容。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《国际评估准则》的基本准则和资产准则。</w:t>
      </w:r>
    </w:p>
    <w:p w:rsidR="00456734" w:rsidRDefault="009C524F" w:rsidP="003C4F1A">
      <w:pPr>
        <w:spacing w:line="578" w:lineRule="exact"/>
        <w:ind w:firstLineChars="200" w:firstLine="643"/>
        <w:rPr>
          <w:rFonts w:ascii="楷体_GB2312" w:eastAsia="楷体_GB2312" w:hAnsi="楷体" w:cs="宋体"/>
          <w:b/>
          <w:szCs w:val="32"/>
        </w:rPr>
      </w:pPr>
      <w:r>
        <w:rPr>
          <w:rFonts w:ascii="楷体_GB2312" w:eastAsia="楷体_GB2312" w:hAnsi="楷体" w:cs="宋体" w:hint="eastAsia"/>
          <w:b/>
          <w:szCs w:val="32"/>
        </w:rPr>
        <w:t>（二）了解的内容。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《国际评估准则》的体系、术语表及框架。</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《专业评估执业统一准则》的结构体系。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w:t>
      </w:r>
      <w:r>
        <w:rPr>
          <w:rFonts w:ascii="仿宋_GB2312" w:eastAsia="仿宋_GB2312" w:hAnsi="仿宋" w:cs="宋体" w:hint="eastAsia"/>
          <w:szCs w:val="32"/>
        </w:rPr>
        <w:t>RICS</w:t>
      </w:r>
      <w:r>
        <w:rPr>
          <w:rFonts w:ascii="仿宋_GB2312" w:eastAsia="仿宋_GB2312" w:hAnsi="仿宋" w:cs="宋体" w:hint="eastAsia"/>
          <w:szCs w:val="32"/>
        </w:rPr>
        <w:t>评估准则》的结构体系。</w:t>
      </w:r>
    </w:p>
    <w:p w:rsidR="00456734" w:rsidRDefault="009C524F" w:rsidP="003C4F1A">
      <w:pPr>
        <w:widowControl/>
        <w:spacing w:line="578" w:lineRule="exact"/>
        <w:ind w:firstLineChars="200" w:firstLine="643"/>
        <w:jc w:val="left"/>
        <w:rPr>
          <w:rFonts w:ascii="楷体" w:eastAsia="楷体_GB2312" w:hAnsi="楷体" w:cs="宋体"/>
          <w:b/>
          <w:szCs w:val="32"/>
        </w:rPr>
      </w:pPr>
      <w:r>
        <w:rPr>
          <w:rFonts w:ascii="楷体" w:eastAsia="楷体_GB2312" w:hAnsi="楷体" w:cs="宋体" w:hint="eastAsia"/>
          <w:b/>
          <w:szCs w:val="32"/>
        </w:rPr>
        <w:br w:type="page"/>
      </w:r>
    </w:p>
    <w:p w:rsidR="00456734" w:rsidRDefault="009C524F">
      <w:pPr>
        <w:widowControl/>
        <w:spacing w:line="578" w:lineRule="exact"/>
        <w:ind w:firstLineChars="200" w:firstLine="880"/>
        <w:jc w:val="center"/>
        <w:rPr>
          <w:rFonts w:ascii="华文中宋" w:eastAsia="华文中宋" w:hAnsi="华文中宋" w:cs="宋体"/>
          <w:b/>
          <w:sz w:val="44"/>
          <w:szCs w:val="36"/>
        </w:rPr>
      </w:pPr>
      <w:r>
        <w:rPr>
          <w:rFonts w:ascii="方正小标宋简体" w:eastAsia="方正小标宋简体" w:hAnsi="华文中宋" w:cs="宋体" w:hint="eastAsia"/>
          <w:sz w:val="44"/>
          <w:szCs w:val="36"/>
        </w:rPr>
        <w:lastRenderedPageBreak/>
        <w:t>《资产评估相关知识》</w:t>
      </w:r>
    </w:p>
    <w:p w:rsidR="00456734" w:rsidRDefault="009C524F">
      <w:pPr>
        <w:spacing w:line="578" w:lineRule="exact"/>
        <w:ind w:firstLineChars="200" w:firstLine="720"/>
        <w:jc w:val="center"/>
        <w:rPr>
          <w:rFonts w:ascii="黑体" w:eastAsia="黑体" w:hAnsi="黑体" w:cs="宋体"/>
          <w:sz w:val="36"/>
          <w:szCs w:val="36"/>
        </w:rPr>
      </w:pPr>
      <w:r>
        <w:rPr>
          <w:rFonts w:ascii="黑体" w:eastAsia="黑体" w:hAnsi="黑体" w:cs="宋体" w:hint="eastAsia"/>
          <w:sz w:val="36"/>
          <w:szCs w:val="36"/>
        </w:rPr>
        <w:t>第一部分：会计知识</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第一章</w:t>
      </w:r>
      <w:r>
        <w:rPr>
          <w:rFonts w:ascii="黑体" w:eastAsia="黑体" w:hAnsi="黑体" w:cs="宋体" w:hint="eastAsia"/>
          <w:szCs w:val="32"/>
        </w:rPr>
        <w:t xml:space="preserve"> </w:t>
      </w:r>
      <w:r>
        <w:rPr>
          <w:rFonts w:ascii="黑体" w:eastAsia="黑体" w:hAnsi="黑体" w:cs="宋体" w:hint="eastAsia"/>
          <w:szCs w:val="32"/>
        </w:rPr>
        <w:t>总</w:t>
      </w:r>
      <w:r>
        <w:rPr>
          <w:rFonts w:ascii="黑体" w:eastAsia="黑体" w:hAnsi="黑体" w:cs="宋体" w:hint="eastAsia"/>
          <w:szCs w:val="32"/>
        </w:rPr>
        <w:t xml:space="preserve"> </w:t>
      </w:r>
      <w:r>
        <w:rPr>
          <w:rFonts w:ascii="黑体" w:eastAsia="黑体" w:hAnsi="黑体" w:cs="宋体" w:hint="eastAsia"/>
          <w:szCs w:val="32"/>
        </w:rPr>
        <w:t>论</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考查考生对财务报告目标、会计基本假设、会计信息质量要求、会计要素的确认、会计计量属性等会计基本原理的掌握情况及应用能力。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财务报告目标。</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会计基本假设。</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会计信息质量要求。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会计计量属性及其运用。</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会计的作用。</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会计记账基础。</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会计要素的确认条件和分类。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财务报告的构成和分类。</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会计准则体系。</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第二章</w:t>
      </w:r>
      <w:r>
        <w:rPr>
          <w:rFonts w:ascii="黑体" w:eastAsia="黑体" w:hAnsi="黑体" w:cs="宋体" w:hint="eastAsia"/>
          <w:szCs w:val="32"/>
        </w:rPr>
        <w:t xml:space="preserve"> </w:t>
      </w:r>
      <w:r>
        <w:rPr>
          <w:rFonts w:ascii="黑体" w:eastAsia="黑体" w:hAnsi="黑体" w:cs="宋体" w:hint="eastAsia"/>
          <w:szCs w:val="32"/>
        </w:rPr>
        <w:t>资</w:t>
      </w:r>
      <w:r>
        <w:rPr>
          <w:rFonts w:ascii="黑体" w:eastAsia="黑体" w:hAnsi="黑体" w:cs="宋体" w:hint="eastAsia"/>
          <w:szCs w:val="32"/>
        </w:rPr>
        <w:t xml:space="preserve"> </w:t>
      </w:r>
      <w:r>
        <w:rPr>
          <w:rFonts w:ascii="黑体" w:eastAsia="黑体" w:hAnsi="黑体" w:cs="宋体" w:hint="eastAsia"/>
          <w:szCs w:val="32"/>
        </w:rPr>
        <w:t>产</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考查考生对存货、金融资产、长期股权投资、固定资产、投资性房地产、使用权资产、无形资产等会计知识和会计处理的掌握情况及应用能力。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存货的初始计量；存货发出的计价；存货按实际成本和计划成本计价的会计处理；产品制造成本的会计处理；存货跌价准备的计提方法；存货期末计量及其会计处理。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以摊余成本计量的金融资产的会计处理；以公允价值计量且其变动计入其他综合收益的金融资产的会计处理；以公允价值计量且其变动计入当期损益的金融资产的会计处理；指定为以公允价值计量且其变动计入其他</w:t>
      </w:r>
      <w:r>
        <w:rPr>
          <w:rFonts w:ascii="仿宋_GB2312" w:eastAsia="仿宋_GB2312" w:hAnsi="仿宋" w:cs="宋体" w:hint="eastAsia"/>
          <w:szCs w:val="32"/>
        </w:rPr>
        <w:t>综合收益的非交易性权益工具投资的会计处理。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长期股权投资的初始计量；长期股权投资后续计量的成本法和权益法的会计处理；长期股权投资减值的会计处理；长期股权投资成本法与权益法的转换；长期股权投资的期末计价。</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固定资产的初始计量、后续计量的会计处理；固定资产折旧方法及其会计处理；固定资产的期末计价。</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投资性房地产的确认条件；投资性房地产的初始计量、后续计量的会计处理。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使用权资产的初始计量、后续计量的会计处理。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无形资产的确认条件；无形资产的初始计量、后续计量</w:t>
      </w:r>
      <w:r>
        <w:rPr>
          <w:rFonts w:ascii="仿宋_GB2312" w:eastAsia="仿宋_GB2312" w:hAnsi="仿宋" w:cs="宋体" w:hint="eastAsia"/>
          <w:szCs w:val="32"/>
        </w:rPr>
        <w:lastRenderedPageBreak/>
        <w:t>的会计处理；无形资产研发支出的会计</w:t>
      </w:r>
      <w:r>
        <w:rPr>
          <w:rFonts w:ascii="仿宋_GB2312" w:eastAsia="仿宋_GB2312" w:hAnsi="仿宋" w:cs="宋体" w:hint="eastAsia"/>
          <w:szCs w:val="32"/>
        </w:rPr>
        <w:t>处理；无形资产摊销方法及其会计处理。</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存货清查的会计处理；存货盘存制度。</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资产分类为以摊余成本计量的金融资产的条件及其内容；资产分类为以公允价值计量且其变动计入其他综合收益的金融资产的条件及其内容。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长期股权投资的处置。</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固定资产处置的会计处理；固定资产清查的会计处理。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投资性房地产转换和处置的会计处理。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租赁的三要素。</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无形资产处置的会计处理。</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存货的分类；存货清查方法。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资产分类为以公允价值计量且其变动计入当期损益金融资产的条件及其内容。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长期股权投资的基本概念；企业合并及其类型；合营安排。</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固定资产的确认条件。</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投资性房地产的范围。</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无形资产研究和开发的界定条件。</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第三章</w:t>
      </w:r>
      <w:r>
        <w:rPr>
          <w:rFonts w:ascii="黑体" w:eastAsia="黑体" w:hAnsi="黑体" w:cs="宋体" w:hint="eastAsia"/>
          <w:szCs w:val="32"/>
        </w:rPr>
        <w:t xml:space="preserve"> </w:t>
      </w:r>
      <w:r>
        <w:rPr>
          <w:rFonts w:ascii="黑体" w:eastAsia="黑体" w:hAnsi="黑体" w:cs="宋体" w:hint="eastAsia"/>
          <w:szCs w:val="32"/>
        </w:rPr>
        <w:t>负</w:t>
      </w:r>
      <w:r>
        <w:rPr>
          <w:rFonts w:ascii="黑体" w:eastAsia="黑体" w:hAnsi="黑体" w:cs="宋体" w:hint="eastAsia"/>
          <w:szCs w:val="32"/>
        </w:rPr>
        <w:t xml:space="preserve"> </w:t>
      </w:r>
      <w:r>
        <w:rPr>
          <w:rFonts w:ascii="黑体" w:eastAsia="黑体" w:hAnsi="黑体" w:cs="宋体" w:hint="eastAsia"/>
          <w:szCs w:val="32"/>
        </w:rPr>
        <w:t>债</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lastRenderedPageBreak/>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考查考生对流动负债、非流动负债、债务重组、或有事项、借款费用等会计知识和会计处理的掌握情况及应用能力。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短期借款、应付票据、应付账款、应付职工薪酬、应交税费的会计处理。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长期借款、应付债券的会计处理。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或有事项</w:t>
      </w:r>
      <w:r>
        <w:rPr>
          <w:rFonts w:ascii="仿宋_GB2312" w:eastAsia="仿宋_GB2312" w:hAnsi="仿宋" w:cs="宋体" w:hint="eastAsia"/>
          <w:szCs w:val="32"/>
        </w:rPr>
        <w:t>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借款费用的会计处理。</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预收账款、应付股利、其他应付款的会计处理。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可转换公司债券、长期应付款的会计处理。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债务重组的会计处理。</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专门借款；借款费用的构成。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以现金结算的股份支付形成的应付职工薪酬。</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第四章</w:t>
      </w:r>
      <w:r>
        <w:rPr>
          <w:rFonts w:ascii="黑体" w:eastAsia="黑体" w:hAnsi="黑体" w:cs="宋体" w:hint="eastAsia"/>
          <w:szCs w:val="32"/>
        </w:rPr>
        <w:t xml:space="preserve"> </w:t>
      </w:r>
      <w:r>
        <w:rPr>
          <w:rFonts w:ascii="黑体" w:eastAsia="黑体" w:hAnsi="黑体" w:cs="宋体" w:hint="eastAsia"/>
          <w:szCs w:val="32"/>
        </w:rPr>
        <w:t>所有者权益</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考查考生对实收资本（股本）、资本公积、其他综合收益、留存收益等会计知识和会计处理的掌握情况及应用能力。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lastRenderedPageBreak/>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实收资本（股本）的会计处理。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资本公积的会计处理。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其他综合收益的会计处理。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留存收益的会计处理。</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其他权益工具的会计处理。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资本公积的特点。</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留存收益的构成。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留存收益的用途。</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第五章</w:t>
      </w:r>
      <w:r>
        <w:rPr>
          <w:rFonts w:ascii="黑体" w:eastAsia="黑体" w:hAnsi="黑体" w:cs="宋体" w:hint="eastAsia"/>
          <w:szCs w:val="32"/>
        </w:rPr>
        <w:t xml:space="preserve"> </w:t>
      </w:r>
      <w:r>
        <w:rPr>
          <w:rFonts w:ascii="黑体" w:eastAsia="黑体" w:hAnsi="黑体" w:cs="宋体" w:hint="eastAsia"/>
          <w:szCs w:val="32"/>
        </w:rPr>
        <w:t>收入、费用和利润</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考查考生对收入、费用和利润等会计知识和会计处理的掌握情况及应用能力。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收入确认的原则。</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收入确认和计量的步骤。</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收入确认和计量的会计处理。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合同资产的确认与转换条件。</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合同资产的会计处理。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6.</w:t>
      </w:r>
      <w:r>
        <w:rPr>
          <w:rFonts w:ascii="仿宋_GB2312" w:eastAsia="仿宋_GB2312" w:hAnsi="仿宋" w:cs="宋体" w:hint="eastAsia"/>
          <w:szCs w:val="32"/>
        </w:rPr>
        <w:t>应收账款和应收票据的会计处理。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政府补助的确认、计量和列报。</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8.</w:t>
      </w:r>
      <w:r>
        <w:rPr>
          <w:rFonts w:ascii="仿宋_GB2312" w:eastAsia="仿宋_GB2312" w:hAnsi="仿宋" w:cs="宋体" w:hint="eastAsia"/>
          <w:szCs w:val="32"/>
        </w:rPr>
        <w:t>本年利润结转的会计处理。</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收入核算应设置的会计科目。</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合同成本的会计处理。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所得税费用的会计处理。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以前年度损益调整的会计处理。</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合同成本的内容。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委托代销安排和售后代管商品安排。</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期间费用的会计处理。</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第六章</w:t>
      </w:r>
      <w:r>
        <w:rPr>
          <w:rFonts w:ascii="黑体" w:eastAsia="黑体" w:hAnsi="黑体" w:cs="宋体" w:hint="eastAsia"/>
          <w:szCs w:val="32"/>
        </w:rPr>
        <w:t xml:space="preserve"> </w:t>
      </w:r>
      <w:r>
        <w:rPr>
          <w:rFonts w:ascii="黑体" w:eastAsia="黑体" w:hAnsi="黑体" w:cs="宋体" w:hint="eastAsia"/>
          <w:szCs w:val="32"/>
        </w:rPr>
        <w:t>财务报告</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考查考生对资产负债表、利润表、现金流量表、所有者权益变动表、</w:t>
      </w:r>
      <w:bookmarkStart w:id="0" w:name="_Hlk507438784"/>
      <w:r>
        <w:rPr>
          <w:rFonts w:ascii="仿宋_GB2312" w:eastAsia="仿宋_GB2312" w:hAnsi="仿宋" w:cs="宋体" w:hint="eastAsia"/>
          <w:szCs w:val="32"/>
        </w:rPr>
        <w:t>合并财务报表、会计政策及其变更</w:t>
      </w:r>
      <w:bookmarkEnd w:id="0"/>
      <w:r>
        <w:rPr>
          <w:rFonts w:ascii="仿宋_GB2312" w:eastAsia="仿宋_GB2312" w:hAnsi="仿宋" w:cs="宋体" w:hint="eastAsia"/>
          <w:szCs w:val="32"/>
        </w:rPr>
        <w:t>、会计估计及其变更、会计差错更正、资产负债表日后事项等会计知识和会计处理的掌握情况及应用能力。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资产负债表的内容、格式和编制方法。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利润表的内容、格式和编制方法。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3.</w:t>
      </w:r>
      <w:r>
        <w:rPr>
          <w:rFonts w:ascii="仿宋_GB2312" w:eastAsia="仿宋_GB2312" w:hAnsi="仿宋" w:cs="宋体" w:hint="eastAsia"/>
          <w:szCs w:val="32"/>
        </w:rPr>
        <w:t>现金流量表的内容、格式和编制方法。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合并财务报表的合并原则，抵消的内容。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关联方关系的认定。</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会计政策变更的条件及其会计处理；前期会计差错更正的会计处理。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资产负债表日后事项的会计处理。</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所有者权益变动表的内容、格式和编制方法。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合并财务报表的编制程序。</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会计政策的内容。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会计政策及其变更的会计处理。</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资产负债表日后事项及其内容。</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现金流量的分类。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关联方的披露。</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非调整事项的会计处理。</w:t>
      </w:r>
    </w:p>
    <w:p w:rsidR="00456734" w:rsidRDefault="009C524F">
      <w:pPr>
        <w:widowControl/>
        <w:spacing w:line="578" w:lineRule="exact"/>
        <w:ind w:firstLineChars="200" w:firstLine="720"/>
        <w:jc w:val="center"/>
        <w:rPr>
          <w:rFonts w:ascii="仿宋_GB2312" w:eastAsia="仿宋_GB2312" w:hAnsi="仿宋" w:cs="宋体"/>
          <w:bCs/>
          <w:kern w:val="44"/>
          <w:szCs w:val="32"/>
        </w:rPr>
      </w:pPr>
      <w:r>
        <w:rPr>
          <w:rFonts w:ascii="黑体" w:eastAsia="黑体" w:hAnsi="黑体" w:cs="宋体" w:hint="eastAsia"/>
          <w:sz w:val="36"/>
          <w:szCs w:val="36"/>
        </w:rPr>
        <w:t>第二部分：财务管理知识</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第一章</w:t>
      </w:r>
      <w:r>
        <w:rPr>
          <w:rFonts w:ascii="黑体" w:eastAsia="黑体" w:hAnsi="黑体" w:cs="宋体" w:hint="eastAsia"/>
          <w:szCs w:val="32"/>
        </w:rPr>
        <w:t xml:space="preserve"> </w:t>
      </w:r>
      <w:r>
        <w:rPr>
          <w:rFonts w:ascii="黑体" w:eastAsia="黑体" w:hAnsi="黑体" w:cs="宋体" w:hint="eastAsia"/>
          <w:szCs w:val="32"/>
        </w:rPr>
        <w:t>财务管理基础</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考查考生对财务管理目标、风险与收益等的掌握情况及应用能力。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lastRenderedPageBreak/>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财务管理的目标。</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资产收益率的计算。</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证券资产组合的风险与收益。</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资产收益率的类型。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资产的风险及其衡量。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资本资产定价模型。</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对财务管理内容的理解。</w:t>
      </w:r>
    </w:p>
    <w:p w:rsidR="00456734" w:rsidRDefault="009C524F">
      <w:pPr>
        <w:spacing w:line="578" w:lineRule="exact"/>
        <w:ind w:firstLineChars="200" w:firstLine="640"/>
        <w:jc w:val="center"/>
        <w:rPr>
          <w:rFonts w:ascii="黑体" w:eastAsia="黑体" w:hAnsi="黑体" w:cs="宋体"/>
          <w:szCs w:val="32"/>
        </w:rPr>
      </w:pPr>
      <w:bookmarkStart w:id="1" w:name="_Toc469922140"/>
      <w:bookmarkStart w:id="2" w:name="_Toc469922441"/>
      <w:r>
        <w:rPr>
          <w:rFonts w:ascii="黑体" w:eastAsia="黑体" w:hAnsi="黑体" w:cs="宋体" w:hint="eastAsia"/>
          <w:szCs w:val="32"/>
        </w:rPr>
        <w:t>第二章</w:t>
      </w:r>
      <w:r>
        <w:rPr>
          <w:rFonts w:ascii="黑体" w:eastAsia="黑体" w:hAnsi="黑体" w:cs="宋体" w:hint="eastAsia"/>
          <w:szCs w:val="32"/>
        </w:rPr>
        <w:t xml:space="preserve"> </w:t>
      </w:r>
      <w:r>
        <w:rPr>
          <w:rFonts w:ascii="黑体" w:eastAsia="黑体" w:hAnsi="黑体" w:cs="宋体" w:hint="eastAsia"/>
          <w:szCs w:val="32"/>
        </w:rPr>
        <w:t>财务分析</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考查考生对财务分析的主体、对象、方法、基本财务分析和杜邦分析法等的掌握情况及应用能力。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偿债能力分析。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获利能力分析。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营运能力分析。</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杜邦分析法。</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财务分析的主体及其信息需求。</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2.</w:t>
      </w:r>
      <w:r>
        <w:rPr>
          <w:rFonts w:ascii="仿宋_GB2312" w:eastAsia="仿宋_GB2312" w:hAnsi="仿宋" w:cs="宋体" w:hint="eastAsia"/>
          <w:szCs w:val="32"/>
        </w:rPr>
        <w:t>财务分析的基本方法。</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财务分析的对象。</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财务分析的资料。</w:t>
      </w:r>
      <w:bookmarkEnd w:id="1"/>
      <w:bookmarkEnd w:id="2"/>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第三章</w:t>
      </w:r>
      <w:r>
        <w:rPr>
          <w:rFonts w:ascii="黑体" w:eastAsia="黑体" w:hAnsi="黑体" w:cs="宋体" w:hint="eastAsia"/>
          <w:szCs w:val="32"/>
        </w:rPr>
        <w:t xml:space="preserve"> </w:t>
      </w:r>
      <w:r>
        <w:rPr>
          <w:rFonts w:ascii="黑体" w:eastAsia="黑体" w:hAnsi="黑体" w:cs="宋体" w:hint="eastAsia"/>
          <w:szCs w:val="32"/>
        </w:rPr>
        <w:t>预测与预算</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考查考生对成本性态、本量利分析、产品定价、经营预测、全面预算管理等的掌握情况及应用能力。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固定成本的基本特征和种类。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变动成本的基本特征和种类。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总成本模型。</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本量利分析基本原理及其应用。</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销售预测的定量分析法。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成本预测的基本方法。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利润预测的基本方法。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8.</w:t>
      </w:r>
      <w:r>
        <w:rPr>
          <w:rFonts w:ascii="仿宋_GB2312" w:eastAsia="仿宋_GB2312" w:hAnsi="仿宋" w:cs="宋体" w:hint="eastAsia"/>
          <w:szCs w:val="32"/>
        </w:rPr>
        <w:t>全面预算编制的方法。</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混合成本的基本特征、种类和分解。</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销售预测的定性分析法。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全面预算管理的内容。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4.</w:t>
      </w:r>
      <w:r>
        <w:rPr>
          <w:rFonts w:ascii="仿宋_GB2312" w:eastAsia="仿宋_GB2312" w:hAnsi="仿宋" w:cs="宋体" w:hint="eastAsia"/>
          <w:szCs w:val="32"/>
        </w:rPr>
        <w:t>全面预算的编制原理。</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预测与预算的分类。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预测与预算的关系。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经营预测的程序和方法。</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全面预算管理的意义、循环，及其与其他管理体系的关系。</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第四章</w:t>
      </w:r>
      <w:r>
        <w:rPr>
          <w:rFonts w:ascii="黑体" w:eastAsia="黑体" w:hAnsi="黑体" w:cs="宋体" w:hint="eastAsia"/>
          <w:szCs w:val="32"/>
        </w:rPr>
        <w:t xml:space="preserve"> </w:t>
      </w:r>
      <w:r>
        <w:rPr>
          <w:rFonts w:ascii="黑体" w:eastAsia="黑体" w:hAnsi="黑体" w:cs="宋体" w:hint="eastAsia"/>
          <w:szCs w:val="32"/>
        </w:rPr>
        <w:t>投资管理</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考查考生对投资分类、项目投资管理、证券投资管理等的掌握情况，以及运用项目投资决策参数估计方法、项目投资决策方法、证券估值方法等进行财务管理的能力。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项目投资决策参数的估计。</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静态投资回收期法的应用。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净现值法、内含报酬率法、现值指数法的应用。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项目投资决策应用。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证券投资风险的主要类型。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债券投资收益及收益率的计算。</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股票投资收益及收益率的计算。</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1.</w:t>
      </w:r>
      <w:r>
        <w:rPr>
          <w:rFonts w:ascii="仿宋_GB2312" w:eastAsia="仿宋_GB2312" w:hAnsi="仿宋" w:cs="Times New Roman" w:hint="eastAsia"/>
          <w:szCs w:val="32"/>
        </w:rPr>
        <w:t>会计报酬率法的应用。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动态投资回收期法的应用。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项目投资决策方法的比较。</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债券、股票的估值方法及应用。</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投资的分类。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证券投资的目的。</w:t>
      </w:r>
    </w:p>
    <w:p w:rsidR="00456734" w:rsidRDefault="009C524F">
      <w:pPr>
        <w:spacing w:line="578" w:lineRule="exact"/>
        <w:ind w:firstLineChars="200" w:firstLine="640"/>
        <w:jc w:val="center"/>
        <w:rPr>
          <w:rFonts w:ascii="黑体" w:eastAsia="黑体" w:hAnsi="黑体" w:cs="宋体"/>
          <w:szCs w:val="32"/>
        </w:rPr>
      </w:pPr>
      <w:r>
        <w:rPr>
          <w:rFonts w:ascii="黑体" w:eastAsia="黑体" w:hAnsi="黑体" w:cs="宋体" w:hint="eastAsia"/>
          <w:szCs w:val="32"/>
        </w:rPr>
        <w:t>第五章</w:t>
      </w:r>
      <w:r>
        <w:rPr>
          <w:rFonts w:ascii="黑体" w:eastAsia="黑体" w:hAnsi="黑体" w:cs="宋体" w:hint="eastAsia"/>
          <w:szCs w:val="32"/>
        </w:rPr>
        <w:t xml:space="preserve"> </w:t>
      </w:r>
      <w:r>
        <w:rPr>
          <w:rFonts w:ascii="黑体" w:eastAsia="黑体" w:hAnsi="黑体" w:cs="宋体" w:hint="eastAsia"/>
          <w:szCs w:val="32"/>
        </w:rPr>
        <w:t>筹资与分配管理</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一、考试目的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考查考生对筹资的内容与分类、筹资方式、资本结构决策、股利分配等的掌握情况，以及运用资本成本计算方法、资本结构决策方法、股利政策制定方法等进行财务管理的能力。</w:t>
      </w:r>
    </w:p>
    <w:p w:rsidR="00456734" w:rsidRDefault="009C524F">
      <w:pPr>
        <w:spacing w:line="578" w:lineRule="exact"/>
        <w:ind w:firstLineChars="200" w:firstLine="640"/>
        <w:rPr>
          <w:rFonts w:ascii="黑体" w:eastAsia="黑体" w:hAnsi="黑体" w:cs="宋体"/>
          <w:szCs w:val="32"/>
        </w:rPr>
      </w:pPr>
      <w:r>
        <w:rPr>
          <w:rFonts w:ascii="黑体" w:eastAsia="黑体" w:hAnsi="黑体" w:cs="宋体" w:hint="eastAsia"/>
          <w:szCs w:val="32"/>
        </w:rPr>
        <w:t>二、考试内容及要求</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（一）掌握的内容。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筹资数量的预测。</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长期借款的利率、优缺点。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债券的分类、债券发行价格、债券筹资的优缺点。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普通股的首次发行、普通股筹资的优缺点。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个别资本成本、加权平均资本成本的计算。</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资本成本变动的影响因素。</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杠杆系数的衡量。</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8.</w:t>
      </w:r>
      <w:r>
        <w:rPr>
          <w:rFonts w:ascii="仿宋_GB2312" w:eastAsia="仿宋_GB2312" w:hAnsi="仿宋" w:cs="宋体" w:hint="eastAsia"/>
          <w:szCs w:val="32"/>
        </w:rPr>
        <w:t>资本结构决策分析方法及其应用。</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9.</w:t>
      </w:r>
      <w:r>
        <w:rPr>
          <w:rFonts w:ascii="仿宋_GB2312" w:eastAsia="仿宋_GB2312" w:hAnsi="仿宋" w:cs="宋体" w:hint="eastAsia"/>
          <w:szCs w:val="32"/>
        </w:rPr>
        <w:t>资本结构的影响因素。</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10.</w:t>
      </w:r>
      <w:r>
        <w:rPr>
          <w:rFonts w:ascii="仿宋_GB2312" w:eastAsia="仿宋_GB2312" w:hAnsi="仿宋" w:cs="宋体" w:hint="eastAsia"/>
          <w:szCs w:val="32"/>
        </w:rPr>
        <w:t>股利政策类型及制定股利政策需考虑的因素。</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（二）熟悉的内容。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筹资管理的目标和原则。</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筹资的分类。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长期借款的种类。</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债券的评级和偿还。</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5.</w:t>
      </w:r>
      <w:r>
        <w:rPr>
          <w:rFonts w:ascii="仿宋_GB2312" w:eastAsia="仿宋_GB2312" w:hAnsi="仿宋" w:cs="宋体" w:hint="eastAsia"/>
          <w:szCs w:val="32"/>
        </w:rPr>
        <w:t>股权再融资。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6.</w:t>
      </w:r>
      <w:r>
        <w:rPr>
          <w:rFonts w:ascii="仿宋_GB2312" w:eastAsia="仿宋_GB2312" w:hAnsi="仿宋" w:cs="宋体" w:hint="eastAsia"/>
          <w:szCs w:val="32"/>
        </w:rPr>
        <w:t>优先股筹资。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7.</w:t>
      </w:r>
      <w:r>
        <w:rPr>
          <w:rFonts w:ascii="仿宋_GB2312" w:eastAsia="仿宋_GB2312" w:hAnsi="仿宋" w:cs="宋体" w:hint="eastAsia"/>
          <w:szCs w:val="32"/>
        </w:rPr>
        <w:t>可转换公司债券筹资。</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8.</w:t>
      </w:r>
      <w:r>
        <w:rPr>
          <w:rFonts w:ascii="仿宋_GB2312" w:eastAsia="仿宋_GB2312" w:hAnsi="仿宋" w:cs="宋体" w:hint="eastAsia"/>
          <w:szCs w:val="32"/>
        </w:rPr>
        <w:t>资本成本的用途。</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9.</w:t>
      </w:r>
      <w:r>
        <w:rPr>
          <w:rFonts w:ascii="仿宋_GB2312" w:eastAsia="仿宋_GB2312" w:hAnsi="仿宋" w:cs="宋体" w:hint="eastAsia"/>
          <w:szCs w:val="32"/>
        </w:rPr>
        <w:t>股利的种类。</w:t>
      </w:r>
    </w:p>
    <w:p w:rsidR="00456734" w:rsidRDefault="009C524F" w:rsidP="003C4F1A">
      <w:pPr>
        <w:spacing w:line="578" w:lineRule="exact"/>
        <w:ind w:firstLineChars="200" w:firstLine="643"/>
        <w:rPr>
          <w:rFonts w:ascii="楷体" w:eastAsia="楷体_GB2312" w:hAnsi="楷体" w:cs="宋体"/>
          <w:b/>
          <w:szCs w:val="32"/>
        </w:rPr>
      </w:pPr>
      <w:r>
        <w:rPr>
          <w:rFonts w:ascii="楷体" w:eastAsia="楷体_GB2312" w:hAnsi="楷体" w:cs="宋体" w:hint="eastAsia"/>
          <w:b/>
          <w:szCs w:val="32"/>
        </w:rPr>
        <w:t>（三）了解的内容。</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1.</w:t>
      </w:r>
      <w:r>
        <w:rPr>
          <w:rFonts w:ascii="仿宋_GB2312" w:eastAsia="仿宋_GB2312" w:hAnsi="仿宋" w:cs="宋体" w:hint="eastAsia"/>
          <w:szCs w:val="32"/>
        </w:rPr>
        <w:t>长期债务融资的特点和主要方式。</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2.</w:t>
      </w:r>
      <w:r>
        <w:rPr>
          <w:rFonts w:ascii="仿宋_GB2312" w:eastAsia="仿宋_GB2312" w:hAnsi="仿宋" w:cs="宋体" w:hint="eastAsia"/>
          <w:szCs w:val="32"/>
        </w:rPr>
        <w:t>长期借款的种类、保护性条款和偿还方式。</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3.</w:t>
      </w:r>
      <w:r>
        <w:rPr>
          <w:rFonts w:ascii="仿宋_GB2312" w:eastAsia="仿宋_GB2312" w:hAnsi="仿宋" w:cs="宋体" w:hint="eastAsia"/>
          <w:szCs w:val="32"/>
        </w:rPr>
        <w:t>资本结构及其决策的意义。</w:t>
      </w:r>
    </w:p>
    <w:p w:rsidR="00456734" w:rsidRDefault="009C524F">
      <w:pPr>
        <w:spacing w:line="578" w:lineRule="exact"/>
        <w:ind w:firstLineChars="200" w:firstLine="640"/>
        <w:rPr>
          <w:rFonts w:ascii="仿宋_GB2312" w:eastAsia="仿宋_GB2312" w:hAnsi="仿宋" w:cs="宋体"/>
          <w:szCs w:val="32"/>
        </w:rPr>
      </w:pPr>
      <w:r>
        <w:rPr>
          <w:rFonts w:ascii="仿宋_GB2312" w:eastAsia="仿宋_GB2312" w:hAnsi="仿宋" w:cs="宋体" w:hint="eastAsia"/>
          <w:szCs w:val="32"/>
        </w:rPr>
        <w:t>4.</w:t>
      </w:r>
      <w:r>
        <w:rPr>
          <w:rFonts w:ascii="仿宋_GB2312" w:eastAsia="仿宋_GB2312" w:hAnsi="仿宋" w:cs="宋体" w:hint="eastAsia"/>
          <w:szCs w:val="32"/>
        </w:rPr>
        <w:t>股利分配的原则。</w:t>
      </w:r>
    </w:p>
    <w:p w:rsidR="00456734" w:rsidRDefault="009C524F">
      <w:pPr>
        <w:spacing w:line="578" w:lineRule="exact"/>
        <w:ind w:firstLineChars="200" w:firstLine="640"/>
        <w:rPr>
          <w:rFonts w:ascii="黑体" w:eastAsia="黑体" w:hAnsi="黑体" w:cs="宋体"/>
          <w:sz w:val="44"/>
          <w:szCs w:val="36"/>
        </w:rPr>
      </w:pPr>
      <w:r>
        <w:rPr>
          <w:rFonts w:ascii="仿宋_GB2312" w:eastAsia="仿宋_GB2312" w:hAnsi="仿宋" w:cs="宋体" w:hint="eastAsia"/>
          <w:szCs w:val="32"/>
        </w:rPr>
        <w:t>5.</w:t>
      </w:r>
      <w:r>
        <w:rPr>
          <w:rFonts w:ascii="仿宋_GB2312" w:eastAsia="仿宋_GB2312" w:hAnsi="仿宋" w:cs="宋体" w:hint="eastAsia"/>
          <w:szCs w:val="32"/>
        </w:rPr>
        <w:t>股利分配的项目和顺序。</w:t>
      </w:r>
    </w:p>
    <w:p w:rsidR="00456734" w:rsidRDefault="009C524F">
      <w:pPr>
        <w:widowControl/>
        <w:spacing w:line="578" w:lineRule="exact"/>
        <w:jc w:val="center"/>
        <w:rPr>
          <w:rFonts w:ascii="Calibri" w:eastAsia="宋体" w:hAnsi="Calibri" w:cs="Times New Roman"/>
          <w:sz w:val="21"/>
          <w:szCs w:val="22"/>
        </w:rPr>
      </w:pPr>
      <w:r>
        <w:rPr>
          <w:rFonts w:ascii="黑体" w:eastAsia="黑体" w:hAnsi="黑体" w:cs="Times New Roman" w:hint="eastAsia"/>
          <w:sz w:val="36"/>
          <w:szCs w:val="36"/>
        </w:rPr>
        <w:t>第三部分：经济法</w:t>
      </w:r>
    </w:p>
    <w:p w:rsidR="00456734" w:rsidRDefault="009C524F">
      <w:pPr>
        <w:spacing w:line="578" w:lineRule="exact"/>
        <w:jc w:val="center"/>
        <w:rPr>
          <w:rFonts w:ascii="黑体" w:eastAsia="黑体" w:hAnsi="黑体" w:cs="Times New Roman"/>
          <w:szCs w:val="32"/>
        </w:rPr>
      </w:pPr>
      <w:r>
        <w:rPr>
          <w:rFonts w:ascii="黑体" w:eastAsia="黑体" w:hAnsi="黑体" w:cs="Times New Roman" w:hint="eastAsia"/>
          <w:szCs w:val="32"/>
        </w:rPr>
        <w:t>第一章</w:t>
      </w:r>
      <w:r>
        <w:rPr>
          <w:rFonts w:ascii="黑体" w:eastAsia="黑体" w:hAnsi="黑体" w:cs="Times New Roman" w:hint="eastAsia"/>
          <w:szCs w:val="32"/>
        </w:rPr>
        <w:t xml:space="preserve"> </w:t>
      </w:r>
      <w:r>
        <w:rPr>
          <w:rFonts w:ascii="黑体" w:eastAsia="黑体" w:hAnsi="黑体" w:cs="Times New Roman" w:hint="eastAsia"/>
          <w:szCs w:val="32"/>
        </w:rPr>
        <w:t>企业法律制度</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t>一、考试目的</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考查考生对企业法概念与体系、市场主体登记管理、公司</w:t>
      </w:r>
      <w:r>
        <w:rPr>
          <w:rFonts w:ascii="仿宋_GB2312" w:eastAsia="仿宋_GB2312" w:hAnsi="仿宋" w:cs="Times New Roman" w:hint="eastAsia"/>
          <w:szCs w:val="32"/>
        </w:rPr>
        <w:lastRenderedPageBreak/>
        <w:t>设立和组织机构以及运行管理、合伙企业的设立与事务执行等法律规定的掌握情况，以及运用企业法律制度解决企业法律问题的能力。</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t>二、考试内容及要求</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企业登记管理制度。</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公司资本制度与股东出资制度。</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股东的各项权利。</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有限责任公司的设立和组织机构。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股份有限公司的设立和组织机构。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公司决议制度。</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公司财务会计。</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8.</w:t>
      </w:r>
      <w:r>
        <w:rPr>
          <w:rFonts w:ascii="仿宋_GB2312" w:eastAsia="仿宋_GB2312" w:hAnsi="仿宋" w:cs="Times New Roman" w:hint="eastAsia"/>
          <w:szCs w:val="32"/>
        </w:rPr>
        <w:t>普通合伙企业的设立条件和事务执行规定。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9.</w:t>
      </w:r>
      <w:r>
        <w:rPr>
          <w:rFonts w:ascii="仿宋_GB2312" w:eastAsia="仿宋_GB2312" w:hAnsi="仿宋" w:cs="Times New Roman" w:hint="eastAsia"/>
          <w:szCs w:val="32"/>
        </w:rPr>
        <w:t>有限合伙企业的设立条件和事务执行规定。</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个人独资企业的设立及事务管理。</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公司对外投资和担保的限制。</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公司发起人及其责任、股东资格确定。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一人有限公司的特别规定。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国家出资公司的特别规定。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上市公司组织机构的特别规定。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董事、监事、高级管理人员的资格和义务。</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8.</w:t>
      </w:r>
      <w:r>
        <w:rPr>
          <w:rFonts w:ascii="仿宋_GB2312" w:eastAsia="仿宋_GB2312" w:hAnsi="仿宋" w:cs="Times New Roman" w:hint="eastAsia"/>
          <w:szCs w:val="32"/>
        </w:rPr>
        <w:t>合伙企业的入伙和退伙规定。</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企业的概念与分类。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企业法的概念与体系。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公司的概念与特征。</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公司分立、合并、增资、减资的规定。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公司解散、清算的规定。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合伙企业的解散和清算的规定。</w:t>
      </w:r>
    </w:p>
    <w:p w:rsidR="00456734" w:rsidRDefault="009C524F">
      <w:pPr>
        <w:spacing w:line="578" w:lineRule="exact"/>
        <w:jc w:val="center"/>
        <w:rPr>
          <w:rFonts w:ascii="黑体" w:eastAsia="黑体" w:hAnsi="黑体" w:cs="Times New Roman"/>
          <w:szCs w:val="32"/>
        </w:rPr>
      </w:pPr>
      <w:r>
        <w:rPr>
          <w:rFonts w:ascii="黑体" w:eastAsia="黑体" w:hAnsi="黑体" w:cs="Times New Roman" w:hint="eastAsia"/>
          <w:szCs w:val="32"/>
        </w:rPr>
        <w:t>第二章</w:t>
      </w:r>
      <w:r>
        <w:rPr>
          <w:rFonts w:ascii="黑体" w:eastAsia="黑体" w:hAnsi="黑体" w:cs="Times New Roman" w:hint="eastAsia"/>
          <w:szCs w:val="32"/>
        </w:rPr>
        <w:t xml:space="preserve"> </w:t>
      </w:r>
      <w:r>
        <w:rPr>
          <w:rFonts w:ascii="黑体" w:eastAsia="黑体" w:hAnsi="黑体" w:cs="Times New Roman" w:hint="eastAsia"/>
          <w:szCs w:val="32"/>
        </w:rPr>
        <w:t>物权法律制度</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t>一、考试目的</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考查考生对物权取得、不动产登记、所有权、用益物权、担保物权等法律规定的掌握情况，以及运用物权法律制度解决物权取得、归属、用益、担保等问题的能力。</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t>二、考试内容及要求</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（一）掌握的内容。</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不动产登记效力与不动产登记的证明。</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不动产登记的类型。</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所有权的取得。</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债务转移对担保人担保的影响。</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混合担保中担保物权实现规则。</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抵押财产的范围。</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抵押权的设立、效力和实现规定。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lastRenderedPageBreak/>
        <w:t>8.</w:t>
      </w:r>
      <w:r>
        <w:rPr>
          <w:rFonts w:ascii="仿宋_GB2312" w:eastAsia="仿宋_GB2312" w:hAnsi="仿宋" w:cs="Times New Roman" w:hint="eastAsia"/>
          <w:szCs w:val="32"/>
        </w:rPr>
        <w:t>质权的设立、效力和实现规定。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9.</w:t>
      </w:r>
      <w:r>
        <w:rPr>
          <w:rFonts w:ascii="仿宋_GB2312" w:eastAsia="仿宋_GB2312" w:hAnsi="仿宋" w:cs="Times New Roman" w:hint="eastAsia"/>
          <w:szCs w:val="32"/>
        </w:rPr>
        <w:t>留置权的性质、设立、效力和实现规定。</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（二）熟悉的内容。</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不动产登记的基本要求。</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非依法律行为的物权变动规定。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动产交付的形态。</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所有权与他物权的关系。</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国家所有权、集体所有权和个人所有权的客体与权利行使规定。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按份共有与共同共有的规定。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征收征用规定。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8.</w:t>
      </w:r>
      <w:r>
        <w:rPr>
          <w:rFonts w:ascii="仿宋_GB2312" w:eastAsia="仿宋_GB2312" w:hAnsi="仿宋" w:cs="Times New Roman" w:hint="eastAsia"/>
          <w:szCs w:val="32"/>
        </w:rPr>
        <w:t>土地承包经营权的基本规定。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9.</w:t>
      </w:r>
      <w:r>
        <w:rPr>
          <w:rFonts w:ascii="仿宋_GB2312" w:eastAsia="仿宋_GB2312" w:hAnsi="仿宋" w:cs="Times New Roman" w:hint="eastAsia"/>
          <w:szCs w:val="32"/>
        </w:rPr>
        <w:t>建设用地使用权的基本规定。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10.</w:t>
      </w:r>
      <w:r>
        <w:rPr>
          <w:rFonts w:ascii="仿宋_GB2312" w:eastAsia="仿宋_GB2312" w:hAnsi="仿宋" w:cs="Times New Roman" w:hint="eastAsia"/>
          <w:szCs w:val="32"/>
        </w:rPr>
        <w:t>特殊类型的抵押的规定。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11.</w:t>
      </w:r>
      <w:r>
        <w:rPr>
          <w:rFonts w:ascii="仿宋_GB2312" w:eastAsia="仿宋_GB2312" w:hAnsi="仿宋" w:cs="Times New Roman" w:hint="eastAsia"/>
          <w:szCs w:val="32"/>
        </w:rPr>
        <w:t>担保物权及其特点的规定。</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（三）了解的内容。</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不动产登记机构应当履行的职责和禁止的行为。</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 xml:space="preserve">2. </w:t>
      </w:r>
      <w:r>
        <w:rPr>
          <w:rFonts w:ascii="仿宋_GB2312" w:eastAsia="仿宋_GB2312" w:hAnsi="仿宋" w:cs="Times New Roman" w:hint="eastAsia"/>
          <w:szCs w:val="32"/>
        </w:rPr>
        <w:t>不动产登记资料的查询。</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所有权的行使和消灭规定。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担保合同的规定。</w:t>
      </w:r>
    </w:p>
    <w:p w:rsidR="00456734" w:rsidRDefault="009C524F">
      <w:pPr>
        <w:spacing w:line="578" w:lineRule="exact"/>
        <w:ind w:firstLineChars="200" w:firstLine="640"/>
        <w:rPr>
          <w:rFonts w:ascii="Calibri" w:eastAsia="宋体" w:hAnsi="Calibri" w:cs="Times New Roman"/>
          <w:sz w:val="21"/>
          <w:szCs w:val="22"/>
        </w:rPr>
      </w:pPr>
      <w:r>
        <w:rPr>
          <w:rFonts w:ascii="仿宋_GB2312" w:eastAsia="仿宋_GB2312" w:hAnsi="仿宋" w:cs="Times New Roman" w:hint="eastAsia"/>
          <w:szCs w:val="32"/>
        </w:rPr>
        <w:t>5.</w:t>
      </w:r>
      <w:r>
        <w:rPr>
          <w:rFonts w:ascii="仿宋_GB2312" w:eastAsia="仿宋_GB2312" w:hAnsi="仿宋" w:cs="Times New Roman" w:hint="eastAsia"/>
          <w:szCs w:val="32"/>
        </w:rPr>
        <w:t>担保物权担保范围、消灭的规定。</w:t>
      </w:r>
    </w:p>
    <w:p w:rsidR="00456734" w:rsidRDefault="009C524F">
      <w:pPr>
        <w:spacing w:line="578" w:lineRule="exact"/>
        <w:jc w:val="center"/>
        <w:rPr>
          <w:rFonts w:ascii="黑体" w:eastAsia="黑体" w:hAnsi="黑体" w:cs="Times New Roman"/>
          <w:szCs w:val="32"/>
        </w:rPr>
      </w:pPr>
      <w:r>
        <w:rPr>
          <w:rFonts w:ascii="黑体" w:eastAsia="黑体" w:hAnsi="黑体" w:cs="Times New Roman" w:hint="eastAsia"/>
          <w:szCs w:val="32"/>
        </w:rPr>
        <w:t>第三章</w:t>
      </w:r>
      <w:r>
        <w:rPr>
          <w:rFonts w:ascii="黑体" w:eastAsia="黑体" w:hAnsi="黑体" w:cs="Times New Roman" w:hint="eastAsia"/>
          <w:szCs w:val="32"/>
        </w:rPr>
        <w:t xml:space="preserve"> </w:t>
      </w:r>
      <w:r>
        <w:rPr>
          <w:rFonts w:ascii="黑体" w:eastAsia="黑体" w:hAnsi="黑体" w:cs="Times New Roman" w:hint="eastAsia"/>
          <w:szCs w:val="32"/>
        </w:rPr>
        <w:t>金融法律制度</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lastRenderedPageBreak/>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考查考生对证券、银行、信托、融资租赁等法律规定的掌握情况，以及运用相关法律制度解决金融法律问题的能力。</w:t>
      </w:r>
      <w:r>
        <w:rPr>
          <w:rFonts w:ascii="仿宋_GB2312" w:eastAsia="仿宋_GB2312" w:hAnsi="仿宋" w:cs="Times New Roman" w:hint="eastAsia"/>
          <w:szCs w:val="32"/>
        </w:rPr>
        <w:t xml:space="preserve"> </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t>二、考试内容及要求</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股票公开发行与上市交易的基本规定。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银行账户管理规定。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银行存款、贷款、结算业务规定。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信托设立、信托财产和信托行为规定。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融资租赁当事人与融资租赁合同规定。</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公司债券公开发行与上市交易的基本规定。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银行卡业务规则。</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特殊信托业务规定。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融资租赁公司及金融租赁公司的经营规则与监督管理规定。</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证券与证券市场的类型。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私募投资基金的监管规则。</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银行的分类与监管体制。</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信托的分类。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融资租赁的类型。</w:t>
      </w:r>
    </w:p>
    <w:p w:rsidR="00456734" w:rsidRDefault="009C524F">
      <w:pPr>
        <w:spacing w:line="578" w:lineRule="exact"/>
        <w:jc w:val="center"/>
        <w:rPr>
          <w:rFonts w:ascii="黑体" w:eastAsia="黑体" w:hAnsi="黑体" w:cs="Times New Roman"/>
          <w:szCs w:val="32"/>
        </w:rPr>
      </w:pPr>
      <w:r>
        <w:rPr>
          <w:rFonts w:ascii="黑体" w:eastAsia="黑体" w:hAnsi="黑体" w:cs="Times New Roman" w:hint="eastAsia"/>
          <w:szCs w:val="32"/>
        </w:rPr>
        <w:lastRenderedPageBreak/>
        <w:t>第四章</w:t>
      </w:r>
      <w:r>
        <w:rPr>
          <w:rFonts w:ascii="黑体" w:eastAsia="黑体" w:hAnsi="黑体" w:cs="Times New Roman" w:hint="eastAsia"/>
          <w:szCs w:val="32"/>
        </w:rPr>
        <w:t xml:space="preserve"> </w:t>
      </w:r>
      <w:r>
        <w:rPr>
          <w:rFonts w:ascii="黑体" w:eastAsia="黑体" w:hAnsi="黑体" w:cs="Times New Roman" w:hint="eastAsia"/>
          <w:szCs w:val="32"/>
        </w:rPr>
        <w:t>企业国有资产法律制度</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考查考生对国有资产监督管理、产权登记、资产交易等法律规定的掌握情况，以及运用相关法律制度解决国有资产管理法律问题的能力。</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t>二、考试内容及要求</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关系国有资产出资人权益的重大事项的规定。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企业国有资产产权登记范围和内容规定。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企业国有资产产权转让、企业增资和资产转让规定。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上市公司国有股权管理规定。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金融企业国有资产转让规定。</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国家出资企业与履行出资人职责的机构的类型。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企业国有资产产权登记管理规定。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企业国有产权无偿转让规定。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金融企业国有金融资本产权登记管理规定。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国有金融企业增资扩股管理规定。</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企业国有资产监督管理体制。</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国有出资企业与履行出资人职责的机构的法律责任。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金融企业国有资产概述。</w:t>
      </w:r>
    </w:p>
    <w:p w:rsidR="00456734" w:rsidRDefault="009C524F">
      <w:pPr>
        <w:spacing w:line="578" w:lineRule="exact"/>
        <w:jc w:val="center"/>
        <w:rPr>
          <w:rFonts w:ascii="黑体" w:eastAsia="黑体" w:hAnsi="黑体" w:cs="Times New Roman"/>
          <w:szCs w:val="32"/>
        </w:rPr>
      </w:pPr>
      <w:r>
        <w:rPr>
          <w:rFonts w:ascii="黑体" w:eastAsia="黑体" w:hAnsi="黑体" w:cs="Times New Roman" w:hint="eastAsia"/>
          <w:szCs w:val="32"/>
        </w:rPr>
        <w:lastRenderedPageBreak/>
        <w:t>第五章</w:t>
      </w:r>
      <w:r>
        <w:rPr>
          <w:rFonts w:ascii="黑体" w:eastAsia="黑体" w:hAnsi="黑体" w:cs="Times New Roman" w:hint="eastAsia"/>
          <w:szCs w:val="32"/>
        </w:rPr>
        <w:t xml:space="preserve"> </w:t>
      </w:r>
      <w:r>
        <w:rPr>
          <w:rFonts w:ascii="黑体" w:eastAsia="黑体" w:hAnsi="黑体" w:cs="Times New Roman" w:hint="eastAsia"/>
          <w:szCs w:val="32"/>
        </w:rPr>
        <w:t>税收法律制度</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t>一、考试目的</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考查考生对增值税、消费税、企业所得税等税种的征税范围、纳税义务人、应纳税额计算、税收优惠、征税管理等法律规定的掌握情况，以及运用相关法律制度解决税收法律问题的能力。</w:t>
      </w:r>
    </w:p>
    <w:p w:rsidR="00456734" w:rsidRDefault="009C524F">
      <w:pPr>
        <w:spacing w:line="578" w:lineRule="exact"/>
        <w:ind w:firstLine="643"/>
        <w:rPr>
          <w:rFonts w:ascii="黑体" w:eastAsia="黑体" w:hAnsi="黑体" w:cs="Times New Roman"/>
          <w:szCs w:val="32"/>
        </w:rPr>
      </w:pPr>
      <w:r>
        <w:rPr>
          <w:rFonts w:ascii="黑体" w:eastAsia="黑体" w:hAnsi="黑体" w:cs="Times New Roman" w:hint="eastAsia"/>
          <w:szCs w:val="32"/>
        </w:rPr>
        <w:t>二、考试内容及要求</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（一）掌握</w:t>
      </w:r>
      <w:r>
        <w:rPr>
          <w:rFonts w:ascii="楷体_GB2312" w:eastAsia="楷体_GB2312" w:hAnsi="华文仿宋" w:cs="Times New Roman" w:hint="eastAsia"/>
          <w:b/>
          <w:color w:val="000000"/>
          <w:szCs w:val="32"/>
        </w:rPr>
        <w:t>的内容。</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增值税的征税范围、纳税义务人、税率与征收率的规定。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增值税应纳税额的计算。</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消费税纳税义务人及征税范围、税目。</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消费税计税依据的确定。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消费税应纳税额的计算。</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企业所得税的征税对象、纳税义务人与税率的规定。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企业所得税应纳税额的计算。</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t>（二）熟悉的内容。</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进口货物增值税的计算。</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增值税税收优惠规定。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增值税专用发票的使用和管理规定。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消费税的纳税义务人的规定。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企业所得税税收优惠规定。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计算企业所得税时资产税务处理规定。</w:t>
      </w:r>
    </w:p>
    <w:p w:rsidR="00456734" w:rsidRDefault="009C524F" w:rsidP="003C4F1A">
      <w:pPr>
        <w:spacing w:line="578" w:lineRule="exact"/>
        <w:ind w:firstLineChars="200" w:firstLine="643"/>
        <w:rPr>
          <w:rFonts w:ascii="楷体_GB2312" w:eastAsia="楷体_GB2312" w:hAnsi="华文仿宋" w:cs="Times New Roman"/>
          <w:b/>
          <w:color w:val="000000"/>
          <w:szCs w:val="32"/>
        </w:rPr>
      </w:pPr>
      <w:r>
        <w:rPr>
          <w:rFonts w:ascii="楷体_GB2312" w:eastAsia="楷体_GB2312" w:hAnsi="华文仿宋" w:cs="Times New Roman" w:hint="eastAsia"/>
          <w:b/>
          <w:color w:val="000000"/>
          <w:szCs w:val="32"/>
        </w:rPr>
        <w:lastRenderedPageBreak/>
        <w:t>（三）了解的内容。</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增值税征收管理规定。</w:t>
      </w:r>
    </w:p>
    <w:p w:rsidR="00456734" w:rsidRDefault="009C524F">
      <w:pPr>
        <w:spacing w:line="578" w:lineRule="exact"/>
        <w:ind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消费税征收管理规定。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企业所得税征收管理规定。</w:t>
      </w:r>
    </w:p>
    <w:p w:rsidR="00456734" w:rsidRDefault="009C524F">
      <w:pPr>
        <w:widowControl/>
        <w:spacing w:line="578" w:lineRule="exact"/>
        <w:ind w:firstLineChars="200" w:firstLine="640"/>
        <w:jc w:val="left"/>
        <w:rPr>
          <w:rFonts w:ascii="仿宋_GB2312" w:eastAsia="仿宋_GB2312" w:hAnsi="仿宋" w:cs="Times New Roman"/>
          <w:szCs w:val="32"/>
        </w:rPr>
      </w:pPr>
      <w:r>
        <w:rPr>
          <w:rFonts w:ascii="仿宋_GB2312" w:eastAsia="仿宋_GB2312" w:hAnsi="仿宋" w:cs="Times New Roman" w:hint="eastAsia"/>
          <w:szCs w:val="32"/>
        </w:rPr>
        <w:br w:type="page"/>
      </w:r>
    </w:p>
    <w:p w:rsidR="00456734" w:rsidRDefault="009C524F">
      <w:pPr>
        <w:widowControl/>
        <w:spacing w:line="578" w:lineRule="exact"/>
        <w:jc w:val="center"/>
        <w:rPr>
          <w:rFonts w:ascii="宋体" w:eastAsia="仿宋_GB2312" w:hAnsi="宋体" w:cs="Arial Unicode MS"/>
          <w:color w:val="000000" w:themeColor="text1"/>
          <w:sz w:val="44"/>
          <w:szCs w:val="44"/>
        </w:rPr>
      </w:pPr>
      <w:r>
        <w:rPr>
          <w:rFonts w:ascii="方正小标宋简体" w:eastAsia="方正小标宋简体" w:hAnsi="仿宋" w:cs="宋体" w:hint="eastAsia"/>
          <w:color w:val="000000" w:themeColor="text1"/>
          <w:sz w:val="44"/>
          <w:szCs w:val="44"/>
        </w:rPr>
        <w:lastRenderedPageBreak/>
        <w:t>《资产评估实务（一）》</w:t>
      </w:r>
    </w:p>
    <w:p w:rsidR="00456734" w:rsidRDefault="009C524F">
      <w:pPr>
        <w:spacing w:line="578" w:lineRule="exact"/>
        <w:jc w:val="center"/>
        <w:rPr>
          <w:rFonts w:ascii="黑体" w:eastAsia="黑体" w:hAnsi="黑体" w:cs="Times New Roman"/>
          <w:color w:val="000000" w:themeColor="text1"/>
          <w:szCs w:val="32"/>
        </w:rPr>
      </w:pPr>
      <w:r>
        <w:rPr>
          <w:rFonts w:ascii="黑体" w:eastAsia="黑体" w:hAnsi="黑体" w:cs="黑体" w:hint="eastAsia"/>
          <w:color w:val="000000" w:themeColor="text1"/>
          <w:szCs w:val="32"/>
        </w:rPr>
        <w:t>第一章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流动资产及负债评估</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一、考试目的</w:t>
      </w:r>
    </w:p>
    <w:p w:rsidR="00456734" w:rsidRDefault="009C524F">
      <w:pPr>
        <w:spacing w:line="578" w:lineRule="exact"/>
        <w:ind w:firstLineChars="200" w:firstLine="640"/>
        <w:rPr>
          <w:rFonts w:ascii="仿宋" w:eastAsia="仿宋_GB2312" w:hAnsi="仿宋" w:cs="Times New Roman"/>
          <w:color w:val="000000" w:themeColor="text1"/>
          <w:szCs w:val="32"/>
        </w:rPr>
      </w:pPr>
      <w:r>
        <w:rPr>
          <w:rFonts w:ascii="仿宋" w:eastAsia="仿宋_GB2312" w:hAnsi="仿宋" w:cs="Times New Roman" w:hint="eastAsia"/>
          <w:color w:val="000000" w:themeColor="text1"/>
          <w:szCs w:val="32"/>
        </w:rPr>
        <w:t>考查考生对各类流动资产和常见企业负债评估方法、评估特点、具体评估程序等的掌握情况，以及分析和解决流动资产及负债评估实际问题的能力。</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二、考试内容及要求</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运用市场法、成本法评估不同类型材料、低值易耗品、在产品、产成品及库存商品的具体方法。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应收账款评估的基本公式；账面余额、已发生坏账损失额、可能发生坏账损失额的确定方法；可能发生坏账损失估计方法中的坏账比例法和账龄分析法。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常见企业负债的评估方法。</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流动资产评估的特点。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企业负债评估的特点。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流动资产评估对象、评估目的、评估方式。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存货评估程序及清查核实方法。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非实物类流动资产的评估程序及清查核实方法。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应收账款评估特点。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待摊费用和预付费用的评估方法。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8.</w:t>
      </w:r>
      <w:r>
        <w:rPr>
          <w:rFonts w:ascii="仿宋_GB2312" w:eastAsia="仿宋_GB2312" w:hAnsi="仿宋" w:cs="Times New Roman" w:hint="eastAsia"/>
          <w:szCs w:val="32"/>
        </w:rPr>
        <w:t>应收票据贴现值的计算方法。</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流动资产的内容和特点。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企业负债的特点。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货币性资产的评估方法。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房地产开发企业存货类型。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房地产开发企业各类存货的评估方法。</w:t>
      </w:r>
    </w:p>
    <w:p w:rsidR="00456734" w:rsidRDefault="009C524F">
      <w:pPr>
        <w:spacing w:line="578" w:lineRule="exact"/>
        <w:ind w:firstLineChars="200" w:firstLine="64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第二章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长期投资性资产评估</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一、考试目的</w:t>
      </w:r>
    </w:p>
    <w:p w:rsidR="00456734" w:rsidRDefault="009C524F">
      <w:pPr>
        <w:spacing w:line="578" w:lineRule="exact"/>
        <w:ind w:firstLineChars="200" w:firstLine="640"/>
        <w:rPr>
          <w:rFonts w:ascii="仿宋" w:eastAsia="仿宋_GB2312" w:hAnsi="仿宋" w:cs="Times New Roman"/>
          <w:color w:val="000000" w:themeColor="text1"/>
          <w:szCs w:val="32"/>
        </w:rPr>
      </w:pPr>
      <w:r>
        <w:rPr>
          <w:rFonts w:ascii="仿宋" w:eastAsia="仿宋_GB2312" w:hAnsi="仿宋" w:cs="Times New Roman" w:hint="eastAsia"/>
          <w:color w:val="000000" w:themeColor="text1"/>
          <w:szCs w:val="32"/>
        </w:rPr>
        <w:t>考查考生对债券投资评估方法、股票投资评估方法、投资基金评估方法、长期股权投资评估方法、具有控制权股权评估特点、长期投资性资产评估具体评估程序、缺乏控制权股权评估特点的掌握情况，以及分析和解决长期投资性资产评估实际问题的能力。</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二、考试内容及要求</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债券的评估方法。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股票的评估方法。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证券投资基金、合伙制基金、不动产投资信托基金（</w:t>
      </w:r>
      <w:r>
        <w:rPr>
          <w:rFonts w:ascii="仿宋_GB2312" w:eastAsia="仿宋_GB2312" w:hAnsi="仿宋" w:cs="Times New Roman" w:hint="eastAsia"/>
          <w:szCs w:val="32"/>
        </w:rPr>
        <w:t>REITS</w:t>
      </w:r>
      <w:r>
        <w:rPr>
          <w:rFonts w:ascii="仿宋_GB2312" w:eastAsia="仿宋_GB2312" w:hAnsi="仿宋" w:cs="Times New Roman" w:hint="eastAsia"/>
          <w:szCs w:val="32"/>
        </w:rPr>
        <w:t>）的评估方法。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具有控制权股权评估的特点。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具有控制权的股权评估结果确定的基本思路。</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6.</w:t>
      </w:r>
      <w:r>
        <w:rPr>
          <w:rFonts w:ascii="仿宋_GB2312" w:eastAsia="仿宋_GB2312" w:hAnsi="仿宋" w:cs="Times New Roman" w:hint="eastAsia"/>
          <w:szCs w:val="32"/>
        </w:rPr>
        <w:t>采用不同方法评估结果的确定。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缺乏控制权的股权评估方法。</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投资基金评估的基本特点。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具有控制权的股权评估程序及清查核实方法。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缺乏控制权的股权评估的特点。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缺乏控制权的股权评估程序及清查核实方法。</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债券投资的特点。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股票投资的特点。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投资基金的常见类型。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投资基金评估应注意的问题。</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长期股权投资评估的基本特点及应注意的问题。</w:t>
      </w:r>
    </w:p>
    <w:p w:rsidR="00456734" w:rsidRDefault="009C524F">
      <w:pPr>
        <w:spacing w:line="578" w:lineRule="exact"/>
        <w:ind w:firstLineChars="200" w:firstLine="64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第三章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机器设备评估</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一、考试目的</w:t>
      </w:r>
    </w:p>
    <w:p w:rsidR="00456734" w:rsidRDefault="009C524F">
      <w:pPr>
        <w:spacing w:line="578" w:lineRule="exact"/>
        <w:ind w:firstLineChars="200" w:firstLine="640"/>
        <w:rPr>
          <w:rFonts w:ascii="仿宋" w:eastAsia="仿宋_GB2312" w:hAnsi="仿宋" w:cs="Times New Roman"/>
          <w:color w:val="000000" w:themeColor="text1"/>
          <w:szCs w:val="32"/>
        </w:rPr>
      </w:pPr>
      <w:r>
        <w:rPr>
          <w:rFonts w:ascii="仿宋" w:eastAsia="仿宋_GB2312" w:hAnsi="仿宋" w:cs="Times New Roman" w:hint="eastAsia"/>
          <w:color w:val="000000" w:themeColor="text1"/>
          <w:szCs w:val="32"/>
        </w:rPr>
        <w:t>考查考生对机器设备评估方法、重要评估参数计算确定、机器设备评估特点、机器设备评估清查核实、机器设备评估贬值等的掌握情况，以及分析和解决机器设备评估实际问题的能力。</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二、考试内容及要求</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设备本体重置成本的计算方法。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2.</w:t>
      </w:r>
      <w:r>
        <w:rPr>
          <w:rFonts w:ascii="仿宋_GB2312" w:eastAsia="仿宋_GB2312" w:hAnsi="仿宋" w:cs="Times New Roman" w:hint="eastAsia"/>
          <w:szCs w:val="32"/>
        </w:rPr>
        <w:t>设备运杂费、安装费、基础费的计算方法。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进口设备从属费用的计算方法。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实体性贬值的估算方法。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功能性贬值的估算方法。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经济性贬值的估算方法。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市场法中机器设备的比较因素。</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8.</w:t>
      </w:r>
      <w:r>
        <w:rPr>
          <w:rFonts w:ascii="仿宋_GB2312" w:eastAsia="仿宋_GB2312" w:hAnsi="仿宋" w:cs="Times New Roman" w:hint="eastAsia"/>
          <w:szCs w:val="32"/>
        </w:rPr>
        <w:t>直接比较法的使用及特点。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9.</w:t>
      </w:r>
      <w:r>
        <w:rPr>
          <w:rFonts w:ascii="仿宋_GB2312" w:eastAsia="仿宋_GB2312" w:hAnsi="仿宋" w:cs="Times New Roman" w:hint="eastAsia"/>
          <w:szCs w:val="32"/>
        </w:rPr>
        <w:t>相似比较法的特点及应用。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10.</w:t>
      </w:r>
      <w:r>
        <w:rPr>
          <w:rFonts w:ascii="仿宋_GB2312" w:eastAsia="仿宋_GB2312" w:hAnsi="仿宋" w:cs="Times New Roman" w:hint="eastAsia"/>
          <w:szCs w:val="32"/>
        </w:rPr>
        <w:t>收益法的应用。</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机器设备评估的特点。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机器设备评估基本事项。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机器设备清查核实的目的、要求、内容、方法和手段。</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各类机器设备重置成本的构成。</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实体性贬值、功能性贬值、经济性贬值的类型及产生原因。</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市场法的适用范围。</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比率估价法的应用。</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机器设备的概念与分类。</w:t>
      </w:r>
    </w:p>
    <w:p w:rsidR="00456734" w:rsidRDefault="009C524F">
      <w:pPr>
        <w:spacing w:line="578" w:lineRule="exact"/>
        <w:ind w:firstLineChars="200" w:firstLine="64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第四章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不动产评估</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一、考试目的</w:t>
      </w:r>
    </w:p>
    <w:p w:rsidR="00456734" w:rsidRDefault="009C524F">
      <w:pPr>
        <w:spacing w:line="578" w:lineRule="exact"/>
        <w:ind w:firstLineChars="200" w:firstLine="640"/>
        <w:rPr>
          <w:rFonts w:ascii="仿宋" w:eastAsia="仿宋_GB2312" w:hAnsi="仿宋" w:cs="Times New Roman"/>
          <w:color w:val="000000" w:themeColor="text1"/>
          <w:szCs w:val="32"/>
        </w:rPr>
      </w:pPr>
      <w:r>
        <w:rPr>
          <w:rFonts w:ascii="仿宋" w:eastAsia="仿宋_GB2312" w:hAnsi="仿宋" w:cs="Times New Roman" w:hint="eastAsia"/>
          <w:color w:val="000000" w:themeColor="text1"/>
          <w:szCs w:val="32"/>
        </w:rPr>
        <w:lastRenderedPageBreak/>
        <w:t>考查考生对不动产评估方法、清查核实和现场调查、房地产和土地相关管理制度等的掌握情况，以及分析和解决不动产评估实际问题的能力。</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二、考试内容及要求</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不动产登记、登记信息查询的规定。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市场法的应用。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收益法的应用。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成本法的应用。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剩余法在待开发房地产评估中的应用。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基准地价系数修正法的应用。</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房地产交易的规定。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建设用地、土地征收、土地收购储备的规定。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不动产评估清查核实的目的、内容、方法和手段。</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收集评估资料内容。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不动产价格的影响因素。</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市场法的基本思路、适用范围和前提条件。</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收益法的基本思路、适用范围和前提条件。</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8.</w:t>
      </w:r>
      <w:r>
        <w:rPr>
          <w:rFonts w:ascii="仿宋_GB2312" w:eastAsia="仿宋_GB2312" w:hAnsi="仿宋" w:cs="Times New Roman" w:hint="eastAsia"/>
          <w:szCs w:val="32"/>
        </w:rPr>
        <w:t>成本法的基本思路、适用范围和前提条件。</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9.</w:t>
      </w:r>
      <w:r>
        <w:rPr>
          <w:rFonts w:ascii="仿宋_GB2312" w:eastAsia="仿宋_GB2312" w:hAnsi="仿宋" w:cs="Times New Roman" w:hint="eastAsia"/>
          <w:szCs w:val="32"/>
        </w:rPr>
        <w:t>剩余法的基本思路、适用范围和前提条件。</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10.</w:t>
      </w:r>
      <w:r>
        <w:rPr>
          <w:rFonts w:ascii="仿宋_GB2312" w:eastAsia="仿宋_GB2312" w:hAnsi="仿宋" w:cs="Times New Roman" w:hint="eastAsia"/>
          <w:szCs w:val="32"/>
        </w:rPr>
        <w:t>基准地价系数修正法的基本思路、适用范围和前提条件。</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lastRenderedPageBreak/>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不动产的特征、分类。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不动产评估中的常用术语。</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不动产价格的种类。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基准地价的概念、特点、作用。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基准地价修正体系包含的内容。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土地法律制度、地价管理的规定。</w:t>
      </w:r>
    </w:p>
    <w:p w:rsidR="00456734" w:rsidRDefault="009C524F">
      <w:pPr>
        <w:spacing w:line="578" w:lineRule="exact"/>
        <w:ind w:firstLineChars="200" w:firstLine="64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第五章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森林资源资产评估</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一、考试目的</w:t>
      </w:r>
    </w:p>
    <w:p w:rsidR="00456734" w:rsidRDefault="009C524F">
      <w:pPr>
        <w:spacing w:line="578" w:lineRule="exact"/>
        <w:ind w:firstLineChars="200" w:firstLine="640"/>
        <w:rPr>
          <w:rFonts w:ascii="仿宋" w:eastAsia="仿宋_GB2312" w:hAnsi="仿宋" w:cs="Times New Roman"/>
          <w:color w:val="000000" w:themeColor="text1"/>
          <w:szCs w:val="32"/>
        </w:rPr>
      </w:pPr>
      <w:r>
        <w:rPr>
          <w:rFonts w:ascii="仿宋" w:eastAsia="仿宋_GB2312" w:hAnsi="仿宋" w:cs="Times New Roman" w:hint="eastAsia"/>
          <w:color w:val="000000" w:themeColor="text1"/>
          <w:szCs w:val="32"/>
        </w:rPr>
        <w:t>考查考生对森林资源资产评估方法运用、评估特点、资料收集、森林法律制度等的掌握情况，以及分析和解决森林资源资产评估实际问题的能力。</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二、考试内容及要求</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森林权属、林权抵押规定。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森林资源资产评估需要收集的资料、森林资源资产清单。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运用市场法、成本法、收益法评估用材林、经济林的具体方法。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运用市场法评估林地资产的具体方法。</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森林资源资产评估的特点。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林权登记规定。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3.</w:t>
      </w:r>
      <w:r>
        <w:rPr>
          <w:rFonts w:ascii="仿宋_GB2312" w:eastAsia="仿宋_GB2312" w:hAnsi="仿宋" w:cs="Times New Roman" w:hint="eastAsia"/>
          <w:szCs w:val="32"/>
        </w:rPr>
        <w:t>森林资源资产的核查基本要求、核查内容与核查方法。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成本法、收益法在林地资产、</w:t>
      </w:r>
      <w:r>
        <w:rPr>
          <w:rFonts w:ascii="仿宋_GB2312" w:eastAsia="仿宋_GB2312" w:hAnsi="仿宋" w:cs="Times New Roman" w:hint="eastAsia"/>
          <w:szCs w:val="32"/>
        </w:rPr>
        <w:t>森林景观资产评估中的应用。</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森林资源资产的特点、分类。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森林生态系统资产与生态系统服务。</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森林经营管理、森林采伐管理规定。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森林资源调查。</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异龄林的评估方法。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景观的评估方法。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林业碳汇资产评估目的、评估对象、市场法评估。</w:t>
      </w:r>
    </w:p>
    <w:p w:rsidR="00456734" w:rsidRDefault="009C524F">
      <w:pPr>
        <w:spacing w:line="578" w:lineRule="exact"/>
        <w:ind w:firstLineChars="200" w:firstLine="64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第六章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金融不良资产评估</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一、考试目的</w:t>
      </w:r>
    </w:p>
    <w:p w:rsidR="00456734" w:rsidRDefault="009C524F">
      <w:pPr>
        <w:spacing w:line="578" w:lineRule="exact"/>
        <w:ind w:firstLineChars="200" w:firstLine="640"/>
        <w:rPr>
          <w:rFonts w:ascii="仿宋" w:eastAsia="仿宋_GB2312" w:hAnsi="仿宋" w:cs="Times New Roman"/>
          <w:color w:val="000000" w:themeColor="text1"/>
          <w:szCs w:val="32"/>
        </w:rPr>
      </w:pPr>
      <w:r>
        <w:rPr>
          <w:rFonts w:ascii="仿宋" w:eastAsia="仿宋_GB2312" w:hAnsi="仿宋" w:cs="Times New Roman" w:hint="eastAsia"/>
          <w:color w:val="000000" w:themeColor="text1"/>
          <w:szCs w:val="32"/>
        </w:rPr>
        <w:t>考查考生对金融不良资产业务类型、评估程序和评估方法的掌握情况，以及分析和解决金融不良资产评估实际问题的能力。</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二、考试内容及要求</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金融不良资产评估业务类型。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金融不良资产评估对象的确定。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金融不良资产评估方法的分类。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价值分析方法在金融不良资产评估中的应用。</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lastRenderedPageBreak/>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金融不良资产的范围。</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金融不良资产清查核实方法。</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金融不良资产评估的法定基础。</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金融不良资产处置评估的作用。</w:t>
      </w:r>
    </w:p>
    <w:p w:rsidR="00456734" w:rsidRDefault="009C524F" w:rsidP="003C4F1A">
      <w:pPr>
        <w:spacing w:line="578" w:lineRule="exact"/>
        <w:ind w:firstLineChars="123" w:firstLine="394"/>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第七章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以财务报告为目的的评估</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一、考试目的</w:t>
      </w:r>
    </w:p>
    <w:p w:rsidR="00456734" w:rsidRDefault="009C524F">
      <w:pPr>
        <w:spacing w:line="578" w:lineRule="exact"/>
        <w:ind w:firstLineChars="200" w:firstLine="640"/>
        <w:rPr>
          <w:rFonts w:ascii="仿宋" w:eastAsia="仿宋_GB2312" w:hAnsi="仿宋" w:cs="Times New Roman"/>
          <w:color w:val="000000" w:themeColor="text1"/>
          <w:szCs w:val="32"/>
        </w:rPr>
      </w:pPr>
      <w:r>
        <w:rPr>
          <w:rFonts w:ascii="仿宋" w:eastAsia="仿宋_GB2312" w:hAnsi="仿宋" w:cs="Times New Roman" w:hint="eastAsia"/>
          <w:color w:val="000000" w:themeColor="text1"/>
          <w:szCs w:val="32"/>
        </w:rPr>
        <w:t>考查考生对以财务报告为目的的评估涉及的各类资产和负债评估要素确定、评估方法的掌握情况，以及分析和解决以报告为目的的评估实际问题的能力。</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二、考试内容及要求</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投资性房地产评估对象的确定。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投资性房地产评估的评估基准日确定。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收益法、市场法在投资性房地产评估中的应用。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企业合并对价分摊评估中的评估对象确定。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企业合并对价分摊评估中的无形资产评估。</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资产减值测试评估中的评估对象确定。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资产减值测试评估中的价值类型选择。</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8.</w:t>
      </w:r>
      <w:r>
        <w:rPr>
          <w:rFonts w:ascii="仿宋_GB2312" w:eastAsia="仿宋_GB2312" w:hAnsi="仿宋" w:cs="Times New Roman" w:hint="eastAsia"/>
          <w:szCs w:val="32"/>
        </w:rPr>
        <w:t>固定资产、商誉减值测试的评估方法。</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1.</w:t>
      </w:r>
      <w:r>
        <w:rPr>
          <w:rFonts w:ascii="仿宋_GB2312" w:eastAsia="仿宋_GB2312" w:hAnsi="仿宋" w:cs="Times New Roman" w:hint="eastAsia"/>
          <w:szCs w:val="32"/>
        </w:rPr>
        <w:t>以财务报告为目的的评估业务特点。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投资性房地产及投资性房地产评估。</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资产减值测试流程。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金融工具的计量。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权益工具的评估方法。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金融衍生工</w:t>
      </w:r>
      <w:r>
        <w:rPr>
          <w:rFonts w:ascii="仿宋_GB2312" w:eastAsia="仿宋_GB2312" w:hAnsi="仿宋" w:cs="Times New Roman" w:hint="eastAsia"/>
          <w:szCs w:val="32"/>
        </w:rPr>
        <w:t>具的评估方法。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不含衍生工具的金融负债的评估方法。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8.</w:t>
      </w:r>
      <w:r>
        <w:rPr>
          <w:rFonts w:ascii="仿宋_GB2312" w:eastAsia="仿宋_GB2312" w:hAnsi="仿宋" w:cs="Times New Roman" w:hint="eastAsia"/>
          <w:szCs w:val="32"/>
        </w:rPr>
        <w:t>金融工具评估中的评估对象的确定。</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以财务报告为目的的评估的作用。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以财务报告为目的的评估与会计、审计的专业关系。</w:t>
      </w:r>
    </w:p>
    <w:p w:rsidR="00456734" w:rsidRDefault="009C524F">
      <w:pPr>
        <w:spacing w:line="578" w:lineRule="exact"/>
        <w:ind w:firstLineChars="200" w:firstLine="64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第八章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其他资产评估</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一、考试目的</w:t>
      </w:r>
    </w:p>
    <w:p w:rsidR="00456734" w:rsidRDefault="009C524F">
      <w:pPr>
        <w:spacing w:line="578" w:lineRule="exact"/>
        <w:ind w:firstLineChars="200" w:firstLine="640"/>
        <w:rPr>
          <w:rFonts w:ascii="仿宋" w:eastAsia="仿宋_GB2312" w:hAnsi="仿宋" w:cs="Times New Roman"/>
          <w:color w:val="000000" w:themeColor="text1"/>
          <w:szCs w:val="32"/>
        </w:rPr>
      </w:pPr>
      <w:r>
        <w:rPr>
          <w:rFonts w:ascii="仿宋" w:eastAsia="仿宋_GB2312" w:hAnsi="仿宋" w:cs="Times New Roman" w:hint="eastAsia"/>
          <w:color w:val="000000" w:themeColor="text1"/>
          <w:szCs w:val="32"/>
        </w:rPr>
        <w:t>考查考生对长期待摊费用、长期应收款评估方法的掌握情况及对其评估程序的熟悉情况。对生产性生物资产、矿产资源资产评估方法的熟悉情况；对珠宝首饰评估的基本要求、评估程序、报告及披露的熟悉情况以及分析和解决评估实际问题的能力。考查考生对矿产资源资产评估、数据资产评估、司法执行财产处置中的资产评估业务的了解情况。</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二、考试内容及要求</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长期待摊费用的评估方法。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2.</w:t>
      </w:r>
      <w:r>
        <w:rPr>
          <w:rFonts w:ascii="仿宋_GB2312" w:eastAsia="仿宋_GB2312" w:hAnsi="仿宋" w:cs="Times New Roman" w:hint="eastAsia"/>
          <w:szCs w:val="32"/>
        </w:rPr>
        <w:t>长期应收款的评估方法。</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长期待摊费用的评估程序。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长期应收款的评估程序。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生产性生物资产的评估方法。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珠宝首饰评估的基本要求、评估程序、报告及披露。</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矿产资源资产的评估方法。</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长期待摊费用的特点。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长期应收款的特点。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生产性生物资产的特点、评估程序。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矿产资源评估有关概念、评估业务类型。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数据资产评估的有关概念、清查核实与数据质量评价、数据资产评估方法。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司法执行财产处置中的资产评估的制度规范、评估业务特点。</w:t>
      </w:r>
    </w:p>
    <w:p w:rsidR="00456734" w:rsidRDefault="009C524F">
      <w:pPr>
        <w:spacing w:line="578" w:lineRule="exact"/>
        <w:ind w:firstLineChars="200" w:firstLine="640"/>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第九章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预算绩效管理专业服务</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一、考试目的</w:t>
      </w:r>
    </w:p>
    <w:p w:rsidR="00456734" w:rsidRDefault="009C524F">
      <w:pPr>
        <w:spacing w:line="578" w:lineRule="exact"/>
        <w:ind w:firstLineChars="200" w:firstLine="640"/>
        <w:rPr>
          <w:rFonts w:ascii="仿宋" w:eastAsia="仿宋_GB2312" w:hAnsi="仿宋" w:cs="Times New Roman"/>
          <w:color w:val="000000" w:themeColor="text1"/>
          <w:szCs w:val="32"/>
        </w:rPr>
      </w:pPr>
      <w:r>
        <w:rPr>
          <w:rFonts w:ascii="仿宋" w:eastAsia="仿宋_GB2312" w:hAnsi="仿宋" w:cs="Times New Roman" w:hint="eastAsia"/>
          <w:color w:val="000000" w:themeColor="text1"/>
          <w:szCs w:val="32"/>
        </w:rPr>
        <w:t>考查考生对预算绩效管理专业服务的了解情况。</w:t>
      </w:r>
    </w:p>
    <w:p w:rsidR="00456734" w:rsidRDefault="009C524F">
      <w:pPr>
        <w:spacing w:line="578" w:lineRule="exact"/>
        <w:ind w:firstLineChars="200" w:firstLine="640"/>
        <w:rPr>
          <w:rFonts w:ascii="黑体" w:eastAsia="黑体" w:hAnsi="黑体" w:cs="黑体"/>
          <w:bCs/>
          <w:color w:val="000000" w:themeColor="text1"/>
          <w:szCs w:val="32"/>
        </w:rPr>
      </w:pPr>
      <w:r>
        <w:rPr>
          <w:rFonts w:ascii="黑体" w:eastAsia="黑体" w:hAnsi="黑体" w:cs="黑体" w:hint="eastAsia"/>
          <w:bCs/>
          <w:color w:val="000000" w:themeColor="text1"/>
          <w:szCs w:val="32"/>
        </w:rPr>
        <w:t>二、考试内容及要求</w:t>
      </w:r>
    </w:p>
    <w:p w:rsidR="00456734" w:rsidRDefault="009C524F" w:rsidP="003C4F1A">
      <w:pPr>
        <w:spacing w:line="578" w:lineRule="exact"/>
        <w:ind w:firstLineChars="200" w:firstLine="643"/>
        <w:rPr>
          <w:rFonts w:ascii="楷体_GB2312" w:eastAsia="楷体_GB2312" w:hAnsi="仿宋" w:cs="Times New Roman"/>
          <w:b/>
          <w:color w:val="000000" w:themeColor="text1"/>
          <w:szCs w:val="32"/>
        </w:rPr>
      </w:pPr>
      <w:r>
        <w:rPr>
          <w:rFonts w:ascii="楷体_GB2312" w:eastAsia="楷体_GB2312" w:hAnsi="仿宋" w:cs="Times New Roman" w:hint="eastAsia"/>
          <w:b/>
          <w:color w:val="000000" w:themeColor="text1"/>
          <w:szCs w:val="32"/>
        </w:rPr>
        <w:t>（一）了解的内容。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预算绩效管理第三方机构的服务要求。</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2.</w:t>
      </w:r>
      <w:r>
        <w:rPr>
          <w:rFonts w:ascii="仿宋_GB2312" w:eastAsia="仿宋_GB2312" w:hAnsi="仿宋" w:cs="Times New Roman" w:hint="eastAsia"/>
          <w:szCs w:val="32"/>
        </w:rPr>
        <w:t>预算绩效管理第三方机构的服务内容。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预算绩效评价的工作步骤。</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绩效评价指标设计。</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预算绩效管理第三方机构的管理措施。</w:t>
      </w:r>
    </w:p>
    <w:p w:rsidR="00456734" w:rsidRDefault="009C524F">
      <w:pPr>
        <w:widowControl/>
        <w:spacing w:line="578" w:lineRule="exact"/>
        <w:ind w:firstLineChars="200" w:firstLine="720"/>
        <w:jc w:val="left"/>
        <w:rPr>
          <w:rFonts w:ascii="方正小标宋简体" w:eastAsia="方正小标宋简体" w:hAnsi="仿宋" w:cs="宋体"/>
          <w:sz w:val="36"/>
          <w:szCs w:val="36"/>
        </w:rPr>
      </w:pPr>
      <w:r>
        <w:rPr>
          <w:rFonts w:ascii="方正小标宋简体" w:eastAsia="方正小标宋简体" w:hAnsi="仿宋" w:cs="宋体" w:hint="eastAsia"/>
          <w:sz w:val="36"/>
          <w:szCs w:val="36"/>
        </w:rPr>
        <w:br w:type="page"/>
      </w:r>
    </w:p>
    <w:p w:rsidR="00456734" w:rsidRDefault="009C524F">
      <w:pPr>
        <w:widowControl/>
        <w:spacing w:line="578" w:lineRule="exact"/>
        <w:jc w:val="center"/>
        <w:rPr>
          <w:rFonts w:ascii="方正小标宋简体" w:eastAsia="方正小标宋简体" w:hAnsi="仿宋" w:cs="宋体"/>
          <w:sz w:val="44"/>
          <w:szCs w:val="44"/>
        </w:rPr>
      </w:pPr>
      <w:r>
        <w:rPr>
          <w:rFonts w:ascii="方正小标宋简体" w:eastAsia="方正小标宋简体" w:hAnsi="仿宋" w:cs="宋体" w:hint="eastAsia"/>
          <w:sz w:val="44"/>
          <w:szCs w:val="44"/>
        </w:rPr>
        <w:lastRenderedPageBreak/>
        <w:t>《资产评估实务（二）》</w:t>
      </w:r>
    </w:p>
    <w:p w:rsidR="00456734" w:rsidRDefault="009C524F">
      <w:pPr>
        <w:spacing w:line="578" w:lineRule="exact"/>
        <w:jc w:val="center"/>
        <w:rPr>
          <w:rFonts w:ascii="黑体" w:eastAsia="黑体" w:hAnsi="黑体" w:cs="Times New Roman"/>
          <w:sz w:val="36"/>
          <w:szCs w:val="36"/>
        </w:rPr>
      </w:pPr>
      <w:r>
        <w:rPr>
          <w:rFonts w:ascii="黑体" w:eastAsia="黑体" w:hAnsi="黑体" w:cs="Times New Roman" w:hint="eastAsia"/>
          <w:sz w:val="36"/>
          <w:szCs w:val="36"/>
        </w:rPr>
        <w:t>第一部分：无形资产评估</w:t>
      </w:r>
    </w:p>
    <w:p w:rsidR="00456734" w:rsidRDefault="009C524F">
      <w:pPr>
        <w:spacing w:line="578" w:lineRule="exact"/>
        <w:jc w:val="center"/>
        <w:rPr>
          <w:rFonts w:ascii="黑体" w:eastAsia="黑体" w:hAnsi="黑体" w:cs="Times New Roman"/>
          <w:szCs w:val="32"/>
        </w:rPr>
      </w:pPr>
      <w:r>
        <w:rPr>
          <w:rFonts w:ascii="黑体" w:eastAsia="黑体" w:hAnsi="黑体" w:cs="Times New Roman" w:hint="eastAsia"/>
          <w:szCs w:val="32"/>
        </w:rPr>
        <w:t>第一章</w:t>
      </w:r>
      <w:r>
        <w:rPr>
          <w:rFonts w:ascii="黑体" w:eastAsia="黑体" w:hAnsi="黑体" w:cs="Times New Roman" w:hint="eastAsia"/>
          <w:szCs w:val="32"/>
        </w:rPr>
        <w:t xml:space="preserve"> </w:t>
      </w:r>
      <w:r>
        <w:rPr>
          <w:rFonts w:ascii="黑体" w:eastAsia="黑体" w:hAnsi="黑体" w:cs="Times New Roman" w:hint="eastAsia"/>
          <w:szCs w:val="32"/>
        </w:rPr>
        <w:t>无形资产评估概述</w:t>
      </w:r>
    </w:p>
    <w:p w:rsidR="00456734" w:rsidRDefault="009C524F">
      <w:pPr>
        <w:spacing w:line="578" w:lineRule="exact"/>
        <w:ind w:firstLineChars="200" w:firstLine="640"/>
        <w:rPr>
          <w:rFonts w:ascii="黑体" w:eastAsia="黑体" w:hAnsi="黑体" w:cs="黑体"/>
          <w:b/>
          <w:szCs w:val="32"/>
        </w:rPr>
      </w:pPr>
      <w:r>
        <w:rPr>
          <w:rFonts w:ascii="黑体" w:eastAsia="黑体" w:hAnsi="黑体" w:cs="黑体" w:hint="eastAsia"/>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考查考生对无形资产评估相关内容的理解、对无形资产评估要素的掌握情况，以及分析和解决无形资产评估问题的能力。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对无形资产及无形资产评估内容的理解。</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无形资产的分类。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无形资产评估的目的。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无形资产评估对象和范围的界定。</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无形资产及无形资产评估的特征。</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无形资产评估假设。</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第二章</w:t>
      </w:r>
      <w:r>
        <w:rPr>
          <w:rFonts w:ascii="黑体" w:eastAsia="黑体" w:hAnsi="黑体" w:cs="Times New Roman" w:hint="eastAsia"/>
          <w:szCs w:val="32"/>
        </w:rPr>
        <w:t xml:space="preserve"> </w:t>
      </w:r>
      <w:r>
        <w:rPr>
          <w:rFonts w:ascii="黑体" w:eastAsia="黑体" w:hAnsi="黑体" w:cs="Times New Roman" w:hint="eastAsia"/>
          <w:szCs w:val="32"/>
        </w:rPr>
        <w:t>无形资产评估程序</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考查考生对无形资产评估程序相关知识的掌握情况，以及对无形资产评估程序中重要步骤的实施能力。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无形资产评估相关内部信息和外部信息的内容。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2.</w:t>
      </w:r>
      <w:r>
        <w:rPr>
          <w:rFonts w:ascii="仿宋_GB2312" w:eastAsia="仿宋_GB2312" w:hAnsi="仿宋" w:cs="Times New Roman" w:hint="eastAsia"/>
          <w:szCs w:val="32"/>
        </w:rPr>
        <w:t>无形资产评估的基本方法及其选择。</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无形资产清查核实的目的及主要方法。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无形资产评估信息分析的内容。</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无形资产评估外部信息的获取途径。</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第三章</w:t>
      </w:r>
      <w:r>
        <w:rPr>
          <w:rFonts w:ascii="黑体" w:eastAsia="黑体" w:hAnsi="黑体" w:cs="Times New Roman" w:hint="eastAsia"/>
          <w:szCs w:val="32"/>
        </w:rPr>
        <w:t xml:space="preserve"> </w:t>
      </w:r>
      <w:r>
        <w:rPr>
          <w:rFonts w:ascii="黑体" w:eastAsia="黑体" w:hAnsi="黑体" w:cs="Times New Roman" w:hint="eastAsia"/>
          <w:szCs w:val="32"/>
        </w:rPr>
        <w:t>收益法在无形资产评估中的应用</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考查考生对收益法评估理论与方法的掌握情况，以及运用收益法分析和解决无形资产评估实际问题的能力。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节省许可费法的应用。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增量收益法的应用。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超额收益法的应用。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收益期限的确定。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收益额的确定。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折现率的确定。</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对节省许可费法内容的理解。</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对增量收益法内容的理解。</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对超额收益法内容的理解。</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lastRenderedPageBreak/>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节省许可费法使用的注意事项。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增量收益法使用的注意事项。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超额收益法使用的注意事项。</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第四章</w:t>
      </w:r>
      <w:r>
        <w:rPr>
          <w:rFonts w:ascii="黑体" w:eastAsia="黑体" w:hAnsi="黑体" w:cs="Times New Roman" w:hint="eastAsia"/>
          <w:szCs w:val="32"/>
        </w:rPr>
        <w:t xml:space="preserve"> </w:t>
      </w:r>
      <w:r>
        <w:rPr>
          <w:rFonts w:ascii="黑体" w:eastAsia="黑体" w:hAnsi="黑体" w:cs="Times New Roman" w:hint="eastAsia"/>
          <w:szCs w:val="32"/>
        </w:rPr>
        <w:t>市场法和成本法在无形资产评估中的应用</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考查考生对市场法和成本法评估理论与方法的掌握情况，以及运用市场法和成本法解决无形资产评估实际问题的能力。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tabs>
          <w:tab w:val="left" w:pos="1134"/>
        </w:tabs>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tabs>
          <w:tab w:val="left" w:pos="1701"/>
          <w:tab w:val="left" w:pos="1843"/>
        </w:tabs>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市场法中可比对象的选择、差异分析调整。</w:t>
      </w:r>
    </w:p>
    <w:p w:rsidR="00456734" w:rsidRDefault="009C524F">
      <w:pPr>
        <w:tabs>
          <w:tab w:val="left" w:pos="1701"/>
          <w:tab w:val="left" w:pos="1843"/>
        </w:tabs>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从价计量方式下分成率的测算。</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成本法中重置成本、贬值率的测算。</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无形资产总价计量方式和从价计量方式。</w:t>
      </w:r>
    </w:p>
    <w:p w:rsidR="00456734" w:rsidRDefault="009C524F">
      <w:pPr>
        <w:tabs>
          <w:tab w:val="left" w:pos="1701"/>
          <w:tab w:val="left" w:pos="1843"/>
        </w:tabs>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无形资产成本和贬值的特征。</w:t>
      </w:r>
    </w:p>
    <w:p w:rsidR="00456734" w:rsidRDefault="009C524F" w:rsidP="003C4F1A">
      <w:pPr>
        <w:tabs>
          <w:tab w:val="left" w:pos="1701"/>
          <w:tab w:val="left" w:pos="1843"/>
        </w:tabs>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tabs>
          <w:tab w:val="left" w:pos="1843"/>
        </w:tabs>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市场法使用的注意事项。</w:t>
      </w:r>
    </w:p>
    <w:p w:rsidR="00456734" w:rsidRDefault="009C524F">
      <w:pPr>
        <w:tabs>
          <w:tab w:val="left" w:pos="1843"/>
        </w:tabs>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成本法使用的注意事项。</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第五章</w:t>
      </w:r>
      <w:r>
        <w:rPr>
          <w:rFonts w:ascii="黑体" w:eastAsia="黑体" w:hAnsi="黑体" w:cs="Times New Roman" w:hint="eastAsia"/>
          <w:szCs w:val="32"/>
        </w:rPr>
        <w:t xml:space="preserve"> </w:t>
      </w:r>
      <w:r>
        <w:rPr>
          <w:rFonts w:ascii="黑体" w:eastAsia="黑体" w:hAnsi="黑体" w:cs="Times New Roman" w:hint="eastAsia"/>
          <w:szCs w:val="32"/>
        </w:rPr>
        <w:t>专利资产评估</w:t>
      </w:r>
    </w:p>
    <w:p w:rsidR="00456734" w:rsidRDefault="009C524F">
      <w:pPr>
        <w:tabs>
          <w:tab w:val="left" w:pos="1843"/>
        </w:tabs>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考查考生对专利资产评估原理与方法的掌握情况，以及分</w:t>
      </w:r>
      <w:r>
        <w:rPr>
          <w:rFonts w:ascii="仿宋_GB2312" w:eastAsia="仿宋_GB2312" w:hAnsi="仿宋" w:cs="Times New Roman" w:hint="eastAsia"/>
          <w:szCs w:val="32"/>
        </w:rPr>
        <w:lastRenderedPageBreak/>
        <w:t>析与解决专利资产评估问题的能力。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tabs>
          <w:tab w:val="left" w:pos="993"/>
        </w:tabs>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专利权的权属。</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专利资产评估对象的界定。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专利资产价值影响因素。</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专利资产评估的注意事项。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收益法在专利资产评估中的应用。</w:t>
      </w:r>
    </w:p>
    <w:p w:rsidR="00456734" w:rsidRDefault="009C524F" w:rsidP="003C4F1A">
      <w:pPr>
        <w:tabs>
          <w:tab w:val="left" w:pos="993"/>
        </w:tabs>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专利的分类。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专利权产生的条件。</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专利权的保护范围。</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专利资产的特征。</w:t>
      </w:r>
    </w:p>
    <w:p w:rsidR="00456734" w:rsidRDefault="009C524F" w:rsidP="003C4F1A">
      <w:pPr>
        <w:tabs>
          <w:tab w:val="left" w:pos="993"/>
        </w:tabs>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tabs>
          <w:tab w:val="left" w:pos="993"/>
        </w:tabs>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对专利与专利权、专利资产的理解。</w:t>
      </w:r>
    </w:p>
    <w:p w:rsidR="00456734" w:rsidRDefault="009C524F">
      <w:pPr>
        <w:tabs>
          <w:tab w:val="left" w:pos="993"/>
        </w:tabs>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专利权的申请。</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第六章</w:t>
      </w:r>
      <w:r>
        <w:rPr>
          <w:rFonts w:ascii="黑体" w:eastAsia="黑体" w:hAnsi="黑体" w:cs="Times New Roman" w:hint="eastAsia"/>
          <w:szCs w:val="32"/>
        </w:rPr>
        <w:t xml:space="preserve"> </w:t>
      </w:r>
      <w:r>
        <w:rPr>
          <w:rFonts w:ascii="黑体" w:eastAsia="黑体" w:hAnsi="黑体" w:cs="Times New Roman" w:hint="eastAsia"/>
          <w:szCs w:val="32"/>
        </w:rPr>
        <w:t>商标资产评估</w:t>
      </w:r>
    </w:p>
    <w:p w:rsidR="00456734" w:rsidRDefault="009C524F">
      <w:pPr>
        <w:tabs>
          <w:tab w:val="left" w:pos="993"/>
        </w:tabs>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考查考生对商标资产评估原理与方法的掌握情况，以及分析和解决商标资产评估问题的能力。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1.</w:t>
      </w:r>
      <w:r>
        <w:rPr>
          <w:rFonts w:ascii="仿宋_GB2312" w:eastAsia="仿宋_GB2312" w:hAnsi="仿宋" w:cs="Times New Roman" w:hint="eastAsia"/>
          <w:szCs w:val="32"/>
        </w:rPr>
        <w:t>商标资产评估对象的界定。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商标资产价值影响因素。</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商标资产评估的注意事项。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收益法在商标资产评估中的应用。</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商标的分类。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商标注册的条件。</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商标权的保护。</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商标资产的特征。</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对商标与商标权、商标资产的理解。</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商标权的取得。</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第七章</w:t>
      </w:r>
      <w:r>
        <w:rPr>
          <w:rFonts w:ascii="黑体" w:eastAsia="黑体" w:hAnsi="黑体" w:cs="Times New Roman" w:hint="eastAsia"/>
          <w:szCs w:val="32"/>
        </w:rPr>
        <w:t xml:space="preserve"> </w:t>
      </w:r>
      <w:r>
        <w:rPr>
          <w:rFonts w:ascii="黑体" w:eastAsia="黑体" w:hAnsi="黑体" w:cs="Times New Roman" w:hint="eastAsia"/>
          <w:szCs w:val="32"/>
        </w:rPr>
        <w:t>著作权资产评估</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考查考生对著作权资产评估原理与方法的掌握情况，以及分析和解决著作权资产评估问题的能力。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著作权的权属。</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著作权资产评估对象的界定。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著作权资产价值影响因素。</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著作权资产评估的注意事项。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5.</w:t>
      </w:r>
      <w:r>
        <w:rPr>
          <w:rFonts w:ascii="仿宋_GB2312" w:eastAsia="仿宋_GB2312" w:hAnsi="仿宋" w:cs="Times New Roman" w:hint="eastAsia"/>
          <w:szCs w:val="32"/>
        </w:rPr>
        <w:t>收益法在著作权资产评估中的应用。</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著作权的分类。</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著作权相关联作品、与著作权有关的权利。</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著作权的保护。</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著作权资产的特征。</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对著作权、著作权资产的</w:t>
      </w:r>
      <w:r>
        <w:rPr>
          <w:rFonts w:ascii="仿宋_GB2312" w:eastAsia="仿宋_GB2312" w:hAnsi="仿宋" w:cs="Times New Roman" w:hint="eastAsia"/>
          <w:szCs w:val="32"/>
        </w:rPr>
        <w:t>理解。</w:t>
      </w:r>
    </w:p>
    <w:p w:rsidR="00456734" w:rsidRDefault="009C524F">
      <w:pPr>
        <w:spacing w:line="578" w:lineRule="exact"/>
        <w:ind w:firstLineChars="200" w:firstLine="720"/>
        <w:jc w:val="center"/>
        <w:rPr>
          <w:rFonts w:ascii="黑体" w:eastAsia="黑体" w:hAnsi="黑体" w:cs="Times New Roman"/>
          <w:sz w:val="36"/>
          <w:szCs w:val="36"/>
        </w:rPr>
      </w:pPr>
      <w:r>
        <w:rPr>
          <w:rFonts w:ascii="黑体" w:eastAsia="黑体" w:hAnsi="黑体" w:cs="Times New Roman" w:hint="eastAsia"/>
          <w:sz w:val="36"/>
          <w:szCs w:val="36"/>
        </w:rPr>
        <w:t>第二部分：企业价值评估</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第一章</w:t>
      </w:r>
      <w:r>
        <w:rPr>
          <w:rFonts w:ascii="黑体" w:eastAsia="黑体" w:hAnsi="黑体" w:cs="Times New Roman" w:hint="eastAsia"/>
          <w:szCs w:val="32"/>
        </w:rPr>
        <w:t xml:space="preserve"> </w:t>
      </w:r>
      <w:r>
        <w:rPr>
          <w:rFonts w:ascii="黑体" w:eastAsia="黑体" w:hAnsi="黑体" w:cs="Times New Roman" w:hint="eastAsia"/>
          <w:szCs w:val="32"/>
        </w:rPr>
        <w:t>企业价值评估概述</w:t>
      </w:r>
    </w:p>
    <w:p w:rsidR="00456734" w:rsidRDefault="009C524F">
      <w:pPr>
        <w:tabs>
          <w:tab w:val="center" w:pos="4153"/>
          <w:tab w:val="right" w:pos="8306"/>
        </w:tabs>
        <w:snapToGrid w:val="0"/>
        <w:spacing w:line="578" w:lineRule="exact"/>
        <w:ind w:firstLineChars="196" w:firstLine="627"/>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考查考生对企业价值评估相关内容的理解、对企业价值评估要素的掌握情况，以及分析和解决企业价值评估实际问题的能力。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对企业价值内容的理解。</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企业价值的影响因素。</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企业价值评估目的。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企业价值评估对象和范围的界定。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企业价值评估价值类型的选择。</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1.</w:t>
      </w:r>
      <w:r>
        <w:rPr>
          <w:rFonts w:ascii="仿宋_GB2312" w:eastAsia="仿宋_GB2312" w:hAnsi="仿宋" w:cs="Times New Roman" w:hint="eastAsia"/>
          <w:szCs w:val="32"/>
        </w:rPr>
        <w:t>企业组织形式。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企业价值评估的特点。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企业价值评估假设的类型与设定。</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对企业内容的理解。</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企业的主要特点。</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第二章</w:t>
      </w:r>
      <w:r>
        <w:rPr>
          <w:rFonts w:ascii="黑体" w:eastAsia="黑体" w:hAnsi="黑体" w:cs="Times New Roman" w:hint="eastAsia"/>
          <w:szCs w:val="32"/>
        </w:rPr>
        <w:t xml:space="preserve"> </w:t>
      </w:r>
      <w:r>
        <w:rPr>
          <w:rFonts w:ascii="黑体" w:eastAsia="黑体" w:hAnsi="黑体" w:cs="Times New Roman" w:hint="eastAsia"/>
          <w:szCs w:val="32"/>
        </w:rPr>
        <w:t>企业价值评估信息的收集和分析</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考查考生对企业价值评估信息获取、企业价值评估信息分析的主要内容，以及信息收集和分析中常见方法和分析框架的掌握情况及应用能力。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企业价值评估信息的种类、来源、收集原则。</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企业价值评估中宏观环境分析的具体内容。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企业价值评估中行业发展状况分析的具体内容。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企业价值评估中企业发展状况分析的具体内容。</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企业价值评估信息收集的基本程序。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行业分析中波特五力模型的应用。</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企业分析中</w:t>
      </w:r>
      <w:r>
        <w:rPr>
          <w:rFonts w:ascii="仿宋_GB2312" w:eastAsia="仿宋_GB2312" w:hAnsi="仿宋" w:cs="Times New Roman" w:hint="eastAsia"/>
          <w:szCs w:val="32"/>
        </w:rPr>
        <w:t>SWOT</w:t>
      </w:r>
      <w:r>
        <w:rPr>
          <w:rFonts w:ascii="仿宋_GB2312" w:eastAsia="仿宋_GB2312" w:hAnsi="仿宋" w:cs="Times New Roman" w:hint="eastAsia"/>
          <w:szCs w:val="32"/>
        </w:rPr>
        <w:t>分析框架、波士顿矩阵分析法和</w:t>
      </w:r>
      <w:r>
        <w:rPr>
          <w:rFonts w:ascii="仿宋_GB2312" w:eastAsia="仿宋_GB2312" w:hAnsi="仿宋" w:cs="Times New Roman" w:hint="eastAsia"/>
          <w:szCs w:val="32"/>
        </w:rPr>
        <w:t>VRIO</w:t>
      </w:r>
      <w:r>
        <w:rPr>
          <w:rFonts w:ascii="仿宋_GB2312" w:eastAsia="仿宋_GB2312" w:hAnsi="仿宋" w:cs="Times New Roman" w:hint="eastAsia"/>
          <w:szCs w:val="32"/>
        </w:rPr>
        <w:t>框架的应用。</w:t>
      </w:r>
    </w:p>
    <w:p w:rsidR="00456734" w:rsidRDefault="009C524F" w:rsidP="003C4F1A">
      <w:pPr>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lastRenderedPageBreak/>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企业价值评估中宏观环境分析的常见要点。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企业价值评估中行业发展状况分析的常见要点。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企业价值评估中企业发展状况分析的常见要点。</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第三章</w:t>
      </w:r>
      <w:r>
        <w:rPr>
          <w:rFonts w:ascii="黑体" w:eastAsia="黑体" w:hAnsi="黑体" w:cs="Times New Roman" w:hint="eastAsia"/>
          <w:szCs w:val="32"/>
        </w:rPr>
        <w:t xml:space="preserve"> </w:t>
      </w:r>
      <w:r>
        <w:rPr>
          <w:rFonts w:ascii="黑体" w:eastAsia="黑体" w:hAnsi="黑体" w:cs="Times New Roman" w:hint="eastAsia"/>
          <w:szCs w:val="32"/>
        </w:rPr>
        <w:t>收益法在企业价值评估中的应用</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考查考生对收益法评估理论与方法的掌握情况，以及采用收益法分析和解决企业价值评估实际问题的能力。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adjustRightInd w:val="0"/>
        <w:snapToGrid w:val="0"/>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股权自由现金流量的计算，股权自由现金流量折现模型的具体形式、应用条件、折现率的选择、永续价值的计算。</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企业自由现金流量的计算，企业自由现金流量折现模型的具体形式、应用条件、折现率的选择、资本结构的计算、永续价值的计算、付息债务价值的评估。</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收益形式、收益范围与调整、企业收益期的确定与划分、企业未来收益的具体预测。</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采用资本资产定价模型测算股权资本成本的方法。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债务资本成本、优先股资本成本和加权平均资本成本的测算方法。</w:t>
      </w:r>
    </w:p>
    <w:p w:rsidR="00456734" w:rsidRDefault="009C524F" w:rsidP="003C4F1A">
      <w:pPr>
        <w:adjustRightInd w:val="0"/>
        <w:snapToGrid w:val="0"/>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股利折现模型的具体形式、应用条件，非经营性资产</w:t>
      </w:r>
      <w:r>
        <w:rPr>
          <w:rFonts w:ascii="仿宋_GB2312" w:eastAsia="仿宋_GB2312" w:hAnsi="仿宋" w:cs="Times New Roman" w:hint="eastAsia"/>
          <w:szCs w:val="32"/>
        </w:rPr>
        <w:t>、</w:t>
      </w:r>
      <w:r>
        <w:rPr>
          <w:rFonts w:ascii="仿宋_GB2312" w:eastAsia="仿宋_GB2312" w:hAnsi="仿宋" w:cs="Times New Roman" w:hint="eastAsia"/>
          <w:szCs w:val="32"/>
        </w:rPr>
        <w:lastRenderedPageBreak/>
        <w:t>负债和溢余资产的处理方式。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经济利润的计算，经济利润折现模型的具体形式、应用条件、折现率的选择。</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收益法应用的操作步骤。</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收益预测步骤。</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企业未来收益的主要预测方法。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6.</w:t>
      </w:r>
      <w:r>
        <w:rPr>
          <w:rFonts w:ascii="仿宋_GB2312" w:eastAsia="仿宋_GB2312" w:hAnsi="仿宋" w:cs="Times New Roman" w:hint="eastAsia"/>
          <w:szCs w:val="32"/>
        </w:rPr>
        <w:t>采用风险累加法测算股权资本成本的方法。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7.</w:t>
      </w:r>
      <w:r>
        <w:rPr>
          <w:rFonts w:ascii="仿宋_GB2312" w:eastAsia="仿宋_GB2312" w:hAnsi="仿宋" w:cs="Times New Roman" w:hint="eastAsia"/>
          <w:szCs w:val="32"/>
        </w:rPr>
        <w:t>股权自由现金流量折现模型与股利折现模型的对比。</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8.</w:t>
      </w:r>
      <w:r>
        <w:rPr>
          <w:rFonts w:ascii="仿宋_GB2312" w:eastAsia="仿宋_GB2312" w:hAnsi="仿宋" w:cs="Times New Roman" w:hint="eastAsia"/>
          <w:szCs w:val="32"/>
        </w:rPr>
        <w:t>企业自由现金流量折现模型与股权自由现金流量折现模型的对比。</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9.</w:t>
      </w:r>
      <w:r>
        <w:rPr>
          <w:rFonts w:ascii="仿宋_GB2312" w:eastAsia="仿宋_GB2312" w:hAnsi="仿宋" w:cs="Times New Roman" w:hint="eastAsia"/>
          <w:szCs w:val="32"/>
        </w:rPr>
        <w:t>收益法的适用前提和局限性。</w:t>
      </w:r>
    </w:p>
    <w:p w:rsidR="00456734" w:rsidRDefault="009C524F" w:rsidP="003C4F1A">
      <w:pPr>
        <w:adjustRightInd w:val="0"/>
        <w:snapToGrid w:val="0"/>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企业股利分配的相关规定和主要模式。</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采用套利定价模型、三因素模型测算股权资本成本的方法。</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经济利润折现模型与自由现金流量折现模型的对比。</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第四章</w:t>
      </w:r>
      <w:r>
        <w:rPr>
          <w:rFonts w:ascii="黑体" w:eastAsia="黑体" w:hAnsi="黑体" w:cs="Times New Roman" w:hint="eastAsia"/>
          <w:szCs w:val="32"/>
        </w:rPr>
        <w:t xml:space="preserve"> </w:t>
      </w:r>
      <w:r>
        <w:rPr>
          <w:rFonts w:ascii="黑体" w:eastAsia="黑体" w:hAnsi="黑体" w:cs="Times New Roman" w:hint="eastAsia"/>
          <w:szCs w:val="32"/>
        </w:rPr>
        <w:t>市场法在企业价值评估中的应用</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考查考生对市场法评估理论与方法的掌握情况，以及采用市场法分析和解决企业价值评估实际问题的能力。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adjustRightInd w:val="0"/>
        <w:snapToGrid w:val="0"/>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adjustRightInd w:val="0"/>
        <w:snapToGrid w:val="0"/>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1.</w:t>
      </w:r>
      <w:r>
        <w:rPr>
          <w:rFonts w:ascii="仿宋_GB2312" w:eastAsia="仿宋_GB2312" w:hAnsi="仿宋" w:cs="Times New Roman" w:hint="eastAsia"/>
          <w:szCs w:val="32"/>
        </w:rPr>
        <w:t>可比对象选择的一般</w:t>
      </w:r>
      <w:r>
        <w:rPr>
          <w:rFonts w:ascii="仿宋" w:eastAsia="仿宋_GB2312" w:hAnsi="仿宋" w:cs="Times New Roman" w:hint="eastAsia"/>
          <w:szCs w:val="32"/>
        </w:rPr>
        <w:t>关注要点</w:t>
      </w:r>
      <w:r>
        <w:rPr>
          <w:rFonts w:ascii="仿宋_GB2312" w:eastAsia="仿宋_GB2312" w:hAnsi="仿宋" w:cs="Times New Roman" w:hint="eastAsia"/>
          <w:szCs w:val="32"/>
        </w:rPr>
        <w:t>，上市公司比较法和交易案例比较法选择可比对象的关注要点。</w:t>
      </w:r>
    </w:p>
    <w:p w:rsidR="00456734" w:rsidRDefault="009C524F">
      <w:pPr>
        <w:adjustRightInd w:val="0"/>
        <w:snapToGrid w:val="0"/>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价值比率的基本分类及其测算。</w:t>
      </w:r>
    </w:p>
    <w:p w:rsidR="00456734" w:rsidRDefault="009C524F">
      <w:pPr>
        <w:adjustRightInd w:val="0"/>
        <w:snapToGrid w:val="0"/>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价值比率的选择原则、选择方法，调整内容、调整方法，计算的时间区间。</w:t>
      </w:r>
    </w:p>
    <w:p w:rsidR="00456734" w:rsidRDefault="009C524F" w:rsidP="003C4F1A">
      <w:pPr>
        <w:adjustRightInd w:val="0"/>
        <w:snapToGrid w:val="0"/>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adjustRightInd w:val="0"/>
        <w:snapToGrid w:val="0"/>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市场法的基本模型。</w:t>
      </w:r>
    </w:p>
    <w:p w:rsidR="00456734" w:rsidRDefault="009C524F">
      <w:pPr>
        <w:adjustRightInd w:val="0"/>
        <w:snapToGrid w:val="0"/>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市场法应用的操作步骤。</w:t>
      </w:r>
    </w:p>
    <w:p w:rsidR="00456734" w:rsidRDefault="009C524F">
      <w:pPr>
        <w:adjustRightInd w:val="0"/>
        <w:snapToGrid w:val="0"/>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市</w:t>
      </w:r>
      <w:r>
        <w:rPr>
          <w:rFonts w:ascii="仿宋_GB2312" w:eastAsia="仿宋_GB2312" w:hAnsi="仿宋" w:cs="Times New Roman" w:hint="eastAsia"/>
          <w:szCs w:val="32"/>
        </w:rPr>
        <w:t>场法应用的基本原则。</w:t>
      </w:r>
    </w:p>
    <w:p w:rsidR="00456734" w:rsidRDefault="009C524F">
      <w:pPr>
        <w:adjustRightInd w:val="0"/>
        <w:snapToGrid w:val="0"/>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对上市公司比较法和交易案例比较法内容的理解。</w:t>
      </w:r>
    </w:p>
    <w:p w:rsidR="00456734" w:rsidRDefault="009C524F">
      <w:pPr>
        <w:adjustRightInd w:val="0"/>
        <w:snapToGrid w:val="0"/>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5.</w:t>
      </w:r>
      <w:r>
        <w:rPr>
          <w:rFonts w:ascii="仿宋_GB2312" w:eastAsia="仿宋_GB2312" w:hAnsi="仿宋" w:cs="Times New Roman" w:hint="eastAsia"/>
          <w:szCs w:val="32"/>
        </w:rPr>
        <w:t>市场法的适用前提和局限性。</w:t>
      </w:r>
    </w:p>
    <w:p w:rsidR="00456734" w:rsidRDefault="009C524F" w:rsidP="003C4F1A">
      <w:pPr>
        <w:adjustRightInd w:val="0"/>
        <w:snapToGrid w:val="0"/>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adjustRightInd w:val="0"/>
        <w:snapToGrid w:val="0"/>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价值比率计算的统计方法。</w:t>
      </w:r>
    </w:p>
    <w:p w:rsidR="00456734" w:rsidRDefault="009C524F">
      <w:pPr>
        <w:spacing w:line="578" w:lineRule="exact"/>
        <w:ind w:firstLineChars="200" w:firstLine="640"/>
        <w:jc w:val="center"/>
        <w:rPr>
          <w:rFonts w:ascii="黑体" w:eastAsia="黑体" w:hAnsi="黑体" w:cs="Times New Roman"/>
          <w:szCs w:val="32"/>
        </w:rPr>
      </w:pPr>
      <w:r>
        <w:rPr>
          <w:rFonts w:ascii="黑体" w:eastAsia="黑体" w:hAnsi="黑体" w:cs="Times New Roman" w:hint="eastAsia"/>
          <w:szCs w:val="32"/>
        </w:rPr>
        <w:t>第五章</w:t>
      </w:r>
      <w:r>
        <w:rPr>
          <w:rFonts w:ascii="黑体" w:eastAsia="黑体" w:hAnsi="黑体" w:cs="Times New Roman" w:hint="eastAsia"/>
          <w:szCs w:val="32"/>
        </w:rPr>
        <w:t xml:space="preserve"> </w:t>
      </w:r>
      <w:r>
        <w:rPr>
          <w:rFonts w:ascii="黑体" w:eastAsia="黑体" w:hAnsi="黑体" w:cs="Times New Roman" w:hint="eastAsia"/>
          <w:szCs w:val="32"/>
        </w:rPr>
        <w:t>资产基础法在企业价值评估中的应用</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一、考试目的</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考查考生对资产基础法评估理论与方法的掌握情况，以及采用资产基础法分析和解决企业价值评估实际问题的能力。</w:t>
      </w:r>
    </w:p>
    <w:p w:rsidR="00456734" w:rsidRDefault="009C524F">
      <w:pPr>
        <w:spacing w:line="578" w:lineRule="exact"/>
        <w:ind w:firstLineChars="200" w:firstLine="640"/>
        <w:rPr>
          <w:rFonts w:ascii="黑体" w:eastAsia="黑体" w:hAnsi="黑体" w:cs="黑体"/>
          <w:bCs/>
          <w:szCs w:val="32"/>
        </w:rPr>
      </w:pPr>
      <w:r>
        <w:rPr>
          <w:rFonts w:ascii="黑体" w:eastAsia="黑体" w:hAnsi="黑体" w:cs="黑体" w:hint="eastAsia"/>
          <w:bCs/>
          <w:szCs w:val="32"/>
        </w:rPr>
        <w:t>二、考试内容及要求</w:t>
      </w:r>
    </w:p>
    <w:p w:rsidR="00456734" w:rsidRDefault="009C524F" w:rsidP="003C4F1A">
      <w:pPr>
        <w:adjustRightInd w:val="0"/>
        <w:snapToGrid w:val="0"/>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（一）掌握的内容。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资产基础法评估范围的确定。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资产基础法中长期股权投资的评估。</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资产基础法评估结论的确定。</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lastRenderedPageBreak/>
        <w:t>4.</w:t>
      </w:r>
      <w:r>
        <w:rPr>
          <w:rFonts w:ascii="仿宋_GB2312" w:eastAsia="仿宋_GB2312" w:hAnsi="仿宋" w:cs="Times New Roman" w:hint="eastAsia"/>
          <w:szCs w:val="32"/>
        </w:rPr>
        <w:t>资产基础法评估结论的合理性分析。</w:t>
      </w:r>
    </w:p>
    <w:p w:rsidR="00456734" w:rsidRDefault="009C524F" w:rsidP="003C4F1A">
      <w:pPr>
        <w:adjustRightInd w:val="0"/>
        <w:snapToGrid w:val="0"/>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（二）熟悉的内容。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资产基础法的基本原理。</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资产基础法应用的操作步骤。</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资产基础法利用专家工作及相关报告的要求。</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资产基础法的适用前提和局限性。</w:t>
      </w:r>
    </w:p>
    <w:p w:rsidR="00456734" w:rsidRDefault="009C524F" w:rsidP="003C4F1A">
      <w:pPr>
        <w:adjustRightInd w:val="0"/>
        <w:snapToGrid w:val="0"/>
        <w:spacing w:line="578"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（三）了解的内容。</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1.</w:t>
      </w:r>
      <w:r>
        <w:rPr>
          <w:rFonts w:ascii="仿宋_GB2312" w:eastAsia="仿宋_GB2312" w:hAnsi="仿宋" w:cs="Times New Roman" w:hint="eastAsia"/>
          <w:szCs w:val="32"/>
        </w:rPr>
        <w:t>资产基础法中现场调查的要求。</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2.</w:t>
      </w:r>
      <w:r>
        <w:rPr>
          <w:rFonts w:ascii="仿宋_GB2312" w:eastAsia="仿宋_GB2312" w:hAnsi="仿宋" w:cs="Times New Roman" w:hint="eastAsia"/>
          <w:szCs w:val="32"/>
        </w:rPr>
        <w:t>资产基础法中评估资料收集整理和核查验证的要求。</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3.</w:t>
      </w:r>
      <w:r>
        <w:rPr>
          <w:rFonts w:ascii="仿宋_GB2312" w:eastAsia="仿宋_GB2312" w:hAnsi="仿宋" w:cs="Times New Roman" w:hint="eastAsia"/>
          <w:szCs w:val="32"/>
        </w:rPr>
        <w:t>资产基础法中单项资产评估假设的种类及选择。</w:t>
      </w:r>
    </w:p>
    <w:p w:rsidR="00456734" w:rsidRDefault="009C524F">
      <w:pPr>
        <w:spacing w:line="578" w:lineRule="exact"/>
        <w:ind w:firstLineChars="200" w:firstLine="640"/>
        <w:rPr>
          <w:rFonts w:ascii="仿宋_GB2312" w:eastAsia="仿宋_GB2312" w:hAnsi="仿宋" w:cs="Times New Roman"/>
          <w:szCs w:val="32"/>
        </w:rPr>
      </w:pPr>
      <w:r>
        <w:rPr>
          <w:rFonts w:ascii="仿宋_GB2312" w:eastAsia="仿宋_GB2312" w:hAnsi="仿宋" w:cs="Times New Roman" w:hint="eastAsia"/>
          <w:szCs w:val="32"/>
        </w:rPr>
        <w:t>4.</w:t>
      </w:r>
      <w:r>
        <w:rPr>
          <w:rFonts w:ascii="仿宋_GB2312" w:eastAsia="仿宋_GB2312" w:hAnsi="仿宋" w:cs="Times New Roman" w:hint="eastAsia"/>
          <w:szCs w:val="32"/>
        </w:rPr>
        <w:t>资产基础法中资产组的评估。</w:t>
      </w:r>
    </w:p>
    <w:p w:rsidR="00456734" w:rsidRDefault="00456734">
      <w:pPr>
        <w:widowControl/>
        <w:jc w:val="left"/>
        <w:rPr>
          <w:rFonts w:ascii="华文中宋" w:eastAsia="华文中宋" w:hAnsi="华文中宋"/>
          <w:b/>
          <w:sz w:val="44"/>
          <w:szCs w:val="36"/>
        </w:rPr>
      </w:pPr>
      <w:bookmarkStart w:id="3" w:name="_GoBack"/>
      <w:bookmarkEnd w:id="3"/>
      <w:r>
        <w:rPr>
          <w:rFonts w:ascii="华文中宋" w:eastAsia="华文中宋" w:hAnsi="华文中宋"/>
          <w:b/>
          <w:sz w:val="44"/>
          <w:szCs w:val="36"/>
        </w:rPr>
        <w:pict>
          <v:rect id="_x0000_s1026" style="position:absolute;margin-left:81.7pt;margin-top:742.5pt;width:273.7pt;height:19.7pt;flip:y;z-index:-251656192;mso-position-vertical-relative:page;v-text-anchor:middle" o:gfxdata="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LDdzy3AAAAA0BAAAPAAAAAAAAAAEAIAAAACIAAABkcnMvZG93bnJldi54&#10;bWxQSwECFAAUAAAACACHTuJA4wPNR2gCAADyBAAADgAAAAAAAAABACAAAAArAQAAZHJzL2Uyb0Rv&#10;Yy54bWxQSwUGAAAAAAYABgBZAQAABQYAAAAA&#10;" fillcolor="white [3212]" strokecolor="white [3212]" strokeweight="2pt">
            <v:stroke joinstyle="round"/>
            <v:textbox>
              <w:txbxContent>
                <w:p w:rsidR="00456734" w:rsidRDefault="00456734">
                  <w:pPr>
                    <w:spacing w:line="578" w:lineRule="exact"/>
                    <w:ind w:firstLineChars="200" w:firstLine="640"/>
                    <w:rPr>
                      <w:rFonts w:ascii="仿宋_GB2312" w:eastAsia="仿宋_GB2312" w:hAnsi="仿宋" w:cs="Times New Roman"/>
                      <w:szCs w:val="32"/>
                    </w:rPr>
                  </w:pPr>
                </w:p>
              </w:txbxContent>
            </v:textbox>
            <w10:wrap anchory="page"/>
          </v:rect>
        </w:pict>
      </w:r>
      <w:r>
        <w:rPr>
          <w:rFonts w:ascii="华文中宋" w:eastAsia="华文中宋" w:hAnsi="华文中宋"/>
          <w:b/>
          <w:sz w:val="44"/>
          <w:szCs w:val="36"/>
        </w:rPr>
        <w:pict>
          <v:rect id="_x0000_s1029" style="position:absolute;margin-left:81.7pt;margin-top:762pt;width:273.7pt;height:79.35pt;z-index:-251657216;mso-position-vertical-relative:page;v-text-anchor:middle" o:gfxdata="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tWijW2wAAAA0BAAAPAAAAAAAAAAEAIAAAACIAAABkcnMvZG93bnJldi54bWxQSwECFAAUAAAA&#10;CACHTuJAUUksRl0CAADeBAAADgAAAAAAAAABACAAAAAqAQAAZHJzL2Uyb0RvYy54bWxQSwUGAAAA&#10;AAYABgBZAQAA+QUAAAAA&#10;" fillcolor="white [3212]" strokecolor="white [3212]" strokeweight="2pt">
            <v:stroke joinstyle="round"/>
            <w10:wrap anchory="page"/>
          </v:rect>
        </w:pict>
      </w:r>
      <w:r>
        <w:rPr>
          <w:rFonts w:ascii="华文中宋" w:eastAsia="华文中宋" w:hAnsi="华文中宋"/>
          <w:b/>
          <w:sz w:val="44"/>
          <w:szCs w:val="36"/>
        </w:rPr>
        <w:pict>
          <v:rect id="_x0000_s1028" style="position:absolute;margin-left:-75.65pt;margin-top:699.7pt;width:76.55pt;height:141.75pt;z-index:251661312;mso-position-vertical-relative:page;v-text-anchor:middle" o:gfxdata="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ecRn3AAAAAwBAAAPAAAAAAAAAAEAIAAAACIAAABkcnMvZG93bnJldi54bWxQSwECFAAU&#10;AAAACACHTuJAbiURSl8CAADdBAAADgAAAAAAAAABACAAAAArAQAAZHJzL2Uyb0RvYy54bWxQSwUG&#10;AAAAAAYABgBZAQAA/AUAAAAA&#10;" fillcolor="white [3212]" strokecolor="white [3212]" strokeweight="2pt">
            <v:stroke joinstyle="round"/>
            <w10:wrap anchory="page"/>
          </v:rect>
        </w:pict>
      </w:r>
      <w:r>
        <w:rPr>
          <w:rFonts w:ascii="华文中宋" w:eastAsia="华文中宋" w:hAnsi="华文中宋"/>
          <w:b/>
          <w:sz w:val="44"/>
          <w:szCs w:val="36"/>
        </w:rPr>
        <w:pict>
          <v:rect id="_x0000_s1027" style="position:absolute;margin-left:441.2pt;margin-top:699.4pt;width:76.55pt;height:141.75pt;z-index:251662336;mso-position-vertical-relative:page;v-text-anchor:middle" o:gfxdata="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WGIr3dAAAADgEAAA8AAAAAAAAAAQAgAAAAIgAAAGRycy9kb3ducmV2LnhtbFBLAQIUABQAAAAI&#10;AIdO4kDgEHTSWgIAAN0EAAAOAAAAAAAAAAEAIAAAACwBAABkcnMvZTJvRG9jLnhtbFBLBQYAAAAA&#10;BgAGAFkBAAD4BQAAAAA=&#10;" fillcolor="white [3212]" strokecolor="white [3212]" strokeweight="2pt">
            <v:stroke joinstyle="round"/>
            <w10:wrap anchory="page"/>
          </v:rect>
        </w:pict>
      </w:r>
    </w:p>
    <w:sectPr w:rsidR="00456734" w:rsidSect="00456734">
      <w:headerReference w:type="even" r:id="rId9"/>
      <w:headerReference w:type="default" r:id="rId10"/>
      <w:footerReference w:type="even" r:id="rId11"/>
      <w:footerReference w:type="default" r:id="rId12"/>
      <w:headerReference w:type="first" r:id="rId13"/>
      <w:footerReference w:type="first" r:id="rId14"/>
      <w:pgSz w:w="11906" w:h="16838"/>
      <w:pgMar w:top="2098" w:right="1531" w:bottom="1985" w:left="1531" w:header="454" w:footer="1417" w:gutter="0"/>
      <w:pgNumType w:chapStyle="1"/>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24F" w:rsidRDefault="009C524F" w:rsidP="00456734">
      <w:r>
        <w:separator/>
      </w:r>
    </w:p>
  </w:endnote>
  <w:endnote w:type="continuationSeparator" w:id="1">
    <w:p w:rsidR="009C524F" w:rsidRDefault="009C524F" w:rsidP="0045673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微软雅黑"/>
    <w:charset w:val="4D"/>
    <w:family w:val="roman"/>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星简小标宋">
    <w:altName w:val="宋体"/>
    <w:charset w:val="00"/>
    <w:family w:val="auto"/>
    <w:pitch w:val="default"/>
    <w:sig w:usb0="00000000" w:usb1="00000000" w:usb2="00000000" w:usb3="00000000" w:csb0="20160005" w:csb1="00D40000"/>
  </w:font>
  <w:font w:name="HYa4gj">
    <w:altName w:val="Times New Roman"/>
    <w:charset w:val="00"/>
    <w:family w:val="roman"/>
    <w:pitch w:val="default"/>
    <w:sig w:usb0="00000000" w:usb1="00000000" w:usb2="00000000" w:usb3="00000000" w:csb0="00000000"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34" w:rsidRDefault="009C524F" w:rsidP="003C4F1A">
    <w:pPr>
      <w:pStyle w:val="ac"/>
      <w:ind w:firstLineChars="152" w:firstLine="426"/>
      <w:rPr>
        <w:rFonts w:asciiTheme="minorEastAsia" w:eastAsiaTheme="minorEastAsia" w:hAnsiTheme="minorEastAsia"/>
        <w:sz w:val="28"/>
        <w:szCs w:val="28"/>
      </w:rPr>
    </w:pPr>
    <w:r>
      <w:rPr>
        <w:rFonts w:asciiTheme="minorEastAsia" w:eastAsiaTheme="minorEastAsia" w:hAnsiTheme="minorEastAsia"/>
        <w:sz w:val="28"/>
        <w:szCs w:val="28"/>
      </w:rPr>
      <w:t>—</w:t>
    </w:r>
    <w:sdt>
      <w:sdtPr>
        <w:rPr>
          <w:rFonts w:asciiTheme="minorEastAsia" w:eastAsiaTheme="minorEastAsia" w:hAnsiTheme="minorEastAsia"/>
          <w:sz w:val="28"/>
          <w:szCs w:val="28"/>
        </w:rPr>
        <w:id w:val="-666018631"/>
      </w:sdtPr>
      <w:sdtContent>
        <w:r w:rsidR="00456734">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sidR="00456734">
          <w:rPr>
            <w:rFonts w:asciiTheme="minorEastAsia" w:eastAsiaTheme="minorEastAsia" w:hAnsiTheme="minorEastAsia"/>
            <w:sz w:val="28"/>
            <w:szCs w:val="28"/>
          </w:rPr>
          <w:fldChar w:fldCharType="separate"/>
        </w:r>
        <w:r w:rsidR="003C4F1A">
          <w:rPr>
            <w:rFonts w:asciiTheme="minorEastAsia" w:eastAsiaTheme="minorEastAsia" w:hAnsiTheme="minorEastAsia"/>
            <w:noProof/>
            <w:sz w:val="28"/>
            <w:szCs w:val="28"/>
          </w:rPr>
          <w:t>4</w:t>
        </w:r>
        <w:r w:rsidR="00456734">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34" w:rsidRDefault="00456734">
    <w:pPr>
      <w:pStyle w:val="ac"/>
      <w:wordWrap w:val="0"/>
      <w:ind w:right="540"/>
      <w:jc w:val="right"/>
      <w:rPr>
        <w:rFonts w:asciiTheme="minorEastAsia" w:eastAsiaTheme="minorEastAsia" w:hAnsiTheme="minorEastAsia"/>
        <w:sz w:val="28"/>
        <w:szCs w:val="28"/>
      </w:rPr>
    </w:pPr>
    <w:sdt>
      <w:sdtPr>
        <w:id w:val="-2051602451"/>
      </w:sdtPr>
      <w:sdtEndPr>
        <w:rPr>
          <w:rFonts w:asciiTheme="minorEastAsia" w:eastAsiaTheme="minorEastAsia" w:hAnsiTheme="minorEastAsia"/>
          <w:sz w:val="28"/>
          <w:szCs w:val="28"/>
        </w:rPr>
      </w:sdtEndPr>
      <w:sdtContent>
        <w:r w:rsidR="009C524F">
          <w:rPr>
            <w:rFonts w:asciiTheme="minorEastAsia" w:eastAsiaTheme="minorEastAsia" w:hAnsiTheme="minorEastAsia"/>
            <w:sz w:val="28"/>
            <w:szCs w:val="28"/>
          </w:rPr>
          <w:t>—</w:t>
        </w:r>
        <w:r>
          <w:rPr>
            <w:rFonts w:asciiTheme="minorEastAsia" w:eastAsiaTheme="minorEastAsia" w:hAnsiTheme="minorEastAsia"/>
            <w:sz w:val="28"/>
            <w:szCs w:val="28"/>
          </w:rPr>
          <w:fldChar w:fldCharType="begin"/>
        </w:r>
        <w:r w:rsidR="009C524F">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3C4F1A" w:rsidRPr="003C4F1A">
          <w:rPr>
            <w:rFonts w:asciiTheme="minorEastAsia" w:eastAsiaTheme="minorEastAsia" w:hAnsiTheme="minorEastAsia"/>
            <w:noProof/>
            <w:sz w:val="28"/>
            <w:szCs w:val="28"/>
            <w:lang w:val="zh-CN"/>
          </w:rPr>
          <w:t>3</w:t>
        </w:r>
        <w:r>
          <w:rPr>
            <w:rFonts w:asciiTheme="minorEastAsia" w:eastAsiaTheme="minorEastAsia" w:hAnsiTheme="minorEastAsia"/>
            <w:sz w:val="28"/>
            <w:szCs w:val="28"/>
          </w:rPr>
          <w:fldChar w:fldCharType="end"/>
        </w:r>
      </w:sdtContent>
    </w:sdt>
    <w:r w:rsidR="009C524F">
      <w:rPr>
        <w:rFonts w:asciiTheme="minorEastAsia" w:eastAsiaTheme="minorEastAsia" w:hAnsiTheme="minorEastAsia" w:hint="eastAsia"/>
        <w:sz w:val="28"/>
        <w:szCs w:val="28"/>
      </w:rPr>
      <w:t xml:space="preserve"> </w:t>
    </w:r>
    <w:r w:rsidR="009C524F">
      <w:rPr>
        <w:rFonts w:asciiTheme="minorEastAsia" w:eastAsiaTheme="minorEastAsia" w:hAnsiTheme="minorEastAsia"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34" w:rsidRDefault="00456734">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24F" w:rsidRDefault="009C524F" w:rsidP="00456734">
      <w:r>
        <w:separator/>
      </w:r>
    </w:p>
  </w:footnote>
  <w:footnote w:type="continuationSeparator" w:id="1">
    <w:p w:rsidR="009C524F" w:rsidRDefault="009C524F" w:rsidP="00456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34" w:rsidRDefault="004567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34" w:rsidRDefault="004567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34" w:rsidRDefault="00456734">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3288"/>
    <w:multiLevelType w:val="multilevel"/>
    <w:tmpl w:val="45F33288"/>
    <w:lvl w:ilvl="0">
      <w:start w:val="1"/>
      <w:numFmt w:val="chineseCountingThousand"/>
      <w:pStyle w:val="1"/>
      <w:suff w:val="nothing"/>
      <w:lvlText w:val="第%1章"/>
      <w:lvlJc w:val="left"/>
      <w:pPr>
        <w:ind w:left="0" w:firstLine="0"/>
      </w:pPr>
      <w:rPr>
        <w:rFonts w:ascii="黑体" w:eastAsia="黑体" w:hAnsi="黑体" w:hint="eastAsia"/>
      </w:rPr>
    </w:lvl>
    <w:lvl w:ilvl="1">
      <w:start w:val="1"/>
      <w:numFmt w:val="chineseCountingThousand"/>
      <w:pStyle w:val="2"/>
      <w:suff w:val="nothing"/>
      <w:lvlText w:val="%2、"/>
      <w:lvlJc w:val="left"/>
      <w:pPr>
        <w:ind w:left="0" w:firstLine="0"/>
      </w:pPr>
      <w:rPr>
        <w:lang w:val="en-US"/>
      </w:r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NTk1ZDJhYjJhNGEwMjEwMDYyMzRiYzllN2FkN2Y5YTgifQ=="/>
  </w:docVars>
  <w:rsids>
    <w:rsidRoot w:val="00165B8E"/>
    <w:rsid w:val="0000166A"/>
    <w:rsid w:val="0000224C"/>
    <w:rsid w:val="0001094D"/>
    <w:rsid w:val="000112DA"/>
    <w:rsid w:val="00012AFE"/>
    <w:rsid w:val="00012D78"/>
    <w:rsid w:val="00015CDC"/>
    <w:rsid w:val="00016095"/>
    <w:rsid w:val="00034A24"/>
    <w:rsid w:val="00036974"/>
    <w:rsid w:val="00052233"/>
    <w:rsid w:val="000576C0"/>
    <w:rsid w:val="00060EF4"/>
    <w:rsid w:val="000640DA"/>
    <w:rsid w:val="00081586"/>
    <w:rsid w:val="00082F53"/>
    <w:rsid w:val="00095A38"/>
    <w:rsid w:val="00096810"/>
    <w:rsid w:val="00096EE0"/>
    <w:rsid w:val="000A05B5"/>
    <w:rsid w:val="000A13EE"/>
    <w:rsid w:val="000A4C39"/>
    <w:rsid w:val="000A78F5"/>
    <w:rsid w:val="000B0E5E"/>
    <w:rsid w:val="000B1A5B"/>
    <w:rsid w:val="000B5CED"/>
    <w:rsid w:val="000C0287"/>
    <w:rsid w:val="000C1933"/>
    <w:rsid w:val="000C5204"/>
    <w:rsid w:val="000C5944"/>
    <w:rsid w:val="000C78A7"/>
    <w:rsid w:val="000D01D9"/>
    <w:rsid w:val="000D4EE9"/>
    <w:rsid w:val="000D76C4"/>
    <w:rsid w:val="000E32EA"/>
    <w:rsid w:val="000E3608"/>
    <w:rsid w:val="000E60E6"/>
    <w:rsid w:val="000E6B13"/>
    <w:rsid w:val="000F26B5"/>
    <w:rsid w:val="000F48F9"/>
    <w:rsid w:val="00100B0A"/>
    <w:rsid w:val="00106C65"/>
    <w:rsid w:val="001228EC"/>
    <w:rsid w:val="00124C32"/>
    <w:rsid w:val="0012598C"/>
    <w:rsid w:val="0013028D"/>
    <w:rsid w:val="0013241D"/>
    <w:rsid w:val="00132E96"/>
    <w:rsid w:val="001403E3"/>
    <w:rsid w:val="0015288A"/>
    <w:rsid w:val="00155947"/>
    <w:rsid w:val="00165556"/>
    <w:rsid w:val="00165B8E"/>
    <w:rsid w:val="001726BB"/>
    <w:rsid w:val="001769C1"/>
    <w:rsid w:val="0018062B"/>
    <w:rsid w:val="00191907"/>
    <w:rsid w:val="00195C66"/>
    <w:rsid w:val="00197758"/>
    <w:rsid w:val="001A1D46"/>
    <w:rsid w:val="001A1E20"/>
    <w:rsid w:val="001B08D4"/>
    <w:rsid w:val="001B446F"/>
    <w:rsid w:val="001D2382"/>
    <w:rsid w:val="001D53A5"/>
    <w:rsid w:val="001D5657"/>
    <w:rsid w:val="001D5BB1"/>
    <w:rsid w:val="001F1A10"/>
    <w:rsid w:val="001F5024"/>
    <w:rsid w:val="0020183C"/>
    <w:rsid w:val="00210F0E"/>
    <w:rsid w:val="002179DE"/>
    <w:rsid w:val="00230B13"/>
    <w:rsid w:val="00235C3E"/>
    <w:rsid w:val="00242A57"/>
    <w:rsid w:val="0025096B"/>
    <w:rsid w:val="00251F57"/>
    <w:rsid w:val="00255B75"/>
    <w:rsid w:val="00255D39"/>
    <w:rsid w:val="00257DA1"/>
    <w:rsid w:val="00266701"/>
    <w:rsid w:val="00274150"/>
    <w:rsid w:val="00284F37"/>
    <w:rsid w:val="00287818"/>
    <w:rsid w:val="002878CD"/>
    <w:rsid w:val="002935B6"/>
    <w:rsid w:val="00293B17"/>
    <w:rsid w:val="00293E95"/>
    <w:rsid w:val="002B1019"/>
    <w:rsid w:val="002B155F"/>
    <w:rsid w:val="002B1B8F"/>
    <w:rsid w:val="002B36E3"/>
    <w:rsid w:val="002B3CC1"/>
    <w:rsid w:val="002B5AE9"/>
    <w:rsid w:val="002C2CF5"/>
    <w:rsid w:val="002C7844"/>
    <w:rsid w:val="002E14B9"/>
    <w:rsid w:val="002E1AE5"/>
    <w:rsid w:val="002E25AE"/>
    <w:rsid w:val="002E59B0"/>
    <w:rsid w:val="002F0A2D"/>
    <w:rsid w:val="002F27A6"/>
    <w:rsid w:val="002F74D8"/>
    <w:rsid w:val="002F79D3"/>
    <w:rsid w:val="00304467"/>
    <w:rsid w:val="00305CEA"/>
    <w:rsid w:val="00314BFD"/>
    <w:rsid w:val="003162A8"/>
    <w:rsid w:val="00316474"/>
    <w:rsid w:val="003212E2"/>
    <w:rsid w:val="00321348"/>
    <w:rsid w:val="00322F7D"/>
    <w:rsid w:val="003239AF"/>
    <w:rsid w:val="00323EC6"/>
    <w:rsid w:val="00324C3B"/>
    <w:rsid w:val="0032607D"/>
    <w:rsid w:val="003276F7"/>
    <w:rsid w:val="00330CBF"/>
    <w:rsid w:val="00337D7C"/>
    <w:rsid w:val="00340DB8"/>
    <w:rsid w:val="003527E4"/>
    <w:rsid w:val="00353029"/>
    <w:rsid w:val="003554F1"/>
    <w:rsid w:val="00377A96"/>
    <w:rsid w:val="00380805"/>
    <w:rsid w:val="00383165"/>
    <w:rsid w:val="003832B4"/>
    <w:rsid w:val="0038430C"/>
    <w:rsid w:val="00390ACB"/>
    <w:rsid w:val="0039140A"/>
    <w:rsid w:val="00396F61"/>
    <w:rsid w:val="003A1BE1"/>
    <w:rsid w:val="003A5BBF"/>
    <w:rsid w:val="003A651D"/>
    <w:rsid w:val="003A72FD"/>
    <w:rsid w:val="003B09B4"/>
    <w:rsid w:val="003B43BD"/>
    <w:rsid w:val="003C0E34"/>
    <w:rsid w:val="003C2E7B"/>
    <w:rsid w:val="003C4F1A"/>
    <w:rsid w:val="003C5663"/>
    <w:rsid w:val="003C66E1"/>
    <w:rsid w:val="003D3F53"/>
    <w:rsid w:val="003D67DD"/>
    <w:rsid w:val="003E1A4D"/>
    <w:rsid w:val="003E3172"/>
    <w:rsid w:val="003F0024"/>
    <w:rsid w:val="003F7C5C"/>
    <w:rsid w:val="00406002"/>
    <w:rsid w:val="00407527"/>
    <w:rsid w:val="004109DA"/>
    <w:rsid w:val="0041447A"/>
    <w:rsid w:val="00417F6F"/>
    <w:rsid w:val="00422F98"/>
    <w:rsid w:val="00424720"/>
    <w:rsid w:val="00426635"/>
    <w:rsid w:val="00437D01"/>
    <w:rsid w:val="0045004F"/>
    <w:rsid w:val="00456734"/>
    <w:rsid w:val="00460369"/>
    <w:rsid w:val="0046106F"/>
    <w:rsid w:val="004650D6"/>
    <w:rsid w:val="004765C9"/>
    <w:rsid w:val="004772AC"/>
    <w:rsid w:val="004776B5"/>
    <w:rsid w:val="00480687"/>
    <w:rsid w:val="00484034"/>
    <w:rsid w:val="0048564D"/>
    <w:rsid w:val="00491D8B"/>
    <w:rsid w:val="00496F3A"/>
    <w:rsid w:val="004A411C"/>
    <w:rsid w:val="004B2129"/>
    <w:rsid w:val="004B46BB"/>
    <w:rsid w:val="004C749F"/>
    <w:rsid w:val="004D3B07"/>
    <w:rsid w:val="004D7438"/>
    <w:rsid w:val="004E4F6E"/>
    <w:rsid w:val="004E573B"/>
    <w:rsid w:val="004F10C8"/>
    <w:rsid w:val="004F2249"/>
    <w:rsid w:val="004F3A28"/>
    <w:rsid w:val="004F6199"/>
    <w:rsid w:val="004F75E9"/>
    <w:rsid w:val="0050142E"/>
    <w:rsid w:val="0050490B"/>
    <w:rsid w:val="005066EA"/>
    <w:rsid w:val="0050732A"/>
    <w:rsid w:val="00520EB7"/>
    <w:rsid w:val="005304DC"/>
    <w:rsid w:val="00537311"/>
    <w:rsid w:val="0054273A"/>
    <w:rsid w:val="00547141"/>
    <w:rsid w:val="0054718A"/>
    <w:rsid w:val="0056198D"/>
    <w:rsid w:val="00563A49"/>
    <w:rsid w:val="00565D23"/>
    <w:rsid w:val="005756F5"/>
    <w:rsid w:val="005912CB"/>
    <w:rsid w:val="005917DB"/>
    <w:rsid w:val="00591BF1"/>
    <w:rsid w:val="0059542E"/>
    <w:rsid w:val="0059591E"/>
    <w:rsid w:val="005A061C"/>
    <w:rsid w:val="005A6E99"/>
    <w:rsid w:val="005B0E64"/>
    <w:rsid w:val="005B1564"/>
    <w:rsid w:val="005B2CD7"/>
    <w:rsid w:val="005B31C2"/>
    <w:rsid w:val="005C02C2"/>
    <w:rsid w:val="005C0941"/>
    <w:rsid w:val="005C1785"/>
    <w:rsid w:val="005C64C5"/>
    <w:rsid w:val="005D44BC"/>
    <w:rsid w:val="005D5AC6"/>
    <w:rsid w:val="005D66A6"/>
    <w:rsid w:val="005E37C9"/>
    <w:rsid w:val="005E4AEA"/>
    <w:rsid w:val="005F3914"/>
    <w:rsid w:val="005F3B90"/>
    <w:rsid w:val="005F54B1"/>
    <w:rsid w:val="00602086"/>
    <w:rsid w:val="0060214F"/>
    <w:rsid w:val="00611CF8"/>
    <w:rsid w:val="00613AE6"/>
    <w:rsid w:val="00621E3C"/>
    <w:rsid w:val="00621F31"/>
    <w:rsid w:val="00624035"/>
    <w:rsid w:val="00624F6C"/>
    <w:rsid w:val="00627C10"/>
    <w:rsid w:val="00630C6A"/>
    <w:rsid w:val="006410BA"/>
    <w:rsid w:val="006421B1"/>
    <w:rsid w:val="006436BC"/>
    <w:rsid w:val="00651269"/>
    <w:rsid w:val="0065485A"/>
    <w:rsid w:val="006565F9"/>
    <w:rsid w:val="00674532"/>
    <w:rsid w:val="00695D33"/>
    <w:rsid w:val="006A414F"/>
    <w:rsid w:val="006B0D6C"/>
    <w:rsid w:val="006B6684"/>
    <w:rsid w:val="006C3BE9"/>
    <w:rsid w:val="006C594C"/>
    <w:rsid w:val="006C6C51"/>
    <w:rsid w:val="006D1A2E"/>
    <w:rsid w:val="006D274A"/>
    <w:rsid w:val="006D452E"/>
    <w:rsid w:val="006D78B6"/>
    <w:rsid w:val="006E19DB"/>
    <w:rsid w:val="006E1DAA"/>
    <w:rsid w:val="006E242E"/>
    <w:rsid w:val="006E360A"/>
    <w:rsid w:val="006F091E"/>
    <w:rsid w:val="006F7A82"/>
    <w:rsid w:val="00705845"/>
    <w:rsid w:val="00706EC6"/>
    <w:rsid w:val="00716300"/>
    <w:rsid w:val="00716B00"/>
    <w:rsid w:val="007179FE"/>
    <w:rsid w:val="0072306C"/>
    <w:rsid w:val="0073172B"/>
    <w:rsid w:val="0073354B"/>
    <w:rsid w:val="0073490D"/>
    <w:rsid w:val="007420CB"/>
    <w:rsid w:val="00743E7F"/>
    <w:rsid w:val="0074575D"/>
    <w:rsid w:val="00745F4F"/>
    <w:rsid w:val="007465E5"/>
    <w:rsid w:val="00754621"/>
    <w:rsid w:val="00757DE1"/>
    <w:rsid w:val="007624F6"/>
    <w:rsid w:val="00763FE9"/>
    <w:rsid w:val="00766A43"/>
    <w:rsid w:val="00775227"/>
    <w:rsid w:val="007800B9"/>
    <w:rsid w:val="007811F6"/>
    <w:rsid w:val="0078262B"/>
    <w:rsid w:val="007838B0"/>
    <w:rsid w:val="00787832"/>
    <w:rsid w:val="00794AE4"/>
    <w:rsid w:val="007A69F6"/>
    <w:rsid w:val="007B124C"/>
    <w:rsid w:val="007B19FC"/>
    <w:rsid w:val="007B632F"/>
    <w:rsid w:val="007C3CC2"/>
    <w:rsid w:val="007C5A25"/>
    <w:rsid w:val="007C7C0C"/>
    <w:rsid w:val="007C7D9A"/>
    <w:rsid w:val="007D1B96"/>
    <w:rsid w:val="007D3151"/>
    <w:rsid w:val="007E035A"/>
    <w:rsid w:val="007E73C8"/>
    <w:rsid w:val="0080076E"/>
    <w:rsid w:val="00802F52"/>
    <w:rsid w:val="0080580F"/>
    <w:rsid w:val="00806029"/>
    <w:rsid w:val="00806353"/>
    <w:rsid w:val="00827884"/>
    <w:rsid w:val="00831308"/>
    <w:rsid w:val="0083142E"/>
    <w:rsid w:val="00831F65"/>
    <w:rsid w:val="00832B3B"/>
    <w:rsid w:val="008357F8"/>
    <w:rsid w:val="0084286B"/>
    <w:rsid w:val="008431D7"/>
    <w:rsid w:val="00843B11"/>
    <w:rsid w:val="00853E61"/>
    <w:rsid w:val="00872878"/>
    <w:rsid w:val="00886ACD"/>
    <w:rsid w:val="008906E4"/>
    <w:rsid w:val="008A140D"/>
    <w:rsid w:val="008B3D74"/>
    <w:rsid w:val="008B5E1E"/>
    <w:rsid w:val="008C385E"/>
    <w:rsid w:val="008D33A2"/>
    <w:rsid w:val="008D582E"/>
    <w:rsid w:val="008E09C8"/>
    <w:rsid w:val="008E18FB"/>
    <w:rsid w:val="008E3704"/>
    <w:rsid w:val="008E47ED"/>
    <w:rsid w:val="008E5125"/>
    <w:rsid w:val="008E5AF5"/>
    <w:rsid w:val="008E6E2F"/>
    <w:rsid w:val="008F5462"/>
    <w:rsid w:val="008F7632"/>
    <w:rsid w:val="0090141D"/>
    <w:rsid w:val="00902820"/>
    <w:rsid w:val="00902AA0"/>
    <w:rsid w:val="0090449B"/>
    <w:rsid w:val="0090674F"/>
    <w:rsid w:val="00921F60"/>
    <w:rsid w:val="00931721"/>
    <w:rsid w:val="00931EF6"/>
    <w:rsid w:val="00932904"/>
    <w:rsid w:val="00932F4A"/>
    <w:rsid w:val="00933A7A"/>
    <w:rsid w:val="00934024"/>
    <w:rsid w:val="009361FA"/>
    <w:rsid w:val="00952956"/>
    <w:rsid w:val="00965722"/>
    <w:rsid w:val="009741B2"/>
    <w:rsid w:val="00975ABA"/>
    <w:rsid w:val="00975EB7"/>
    <w:rsid w:val="00986DFE"/>
    <w:rsid w:val="0099671F"/>
    <w:rsid w:val="009A1FC4"/>
    <w:rsid w:val="009A2742"/>
    <w:rsid w:val="009C4BF8"/>
    <w:rsid w:val="009C524F"/>
    <w:rsid w:val="009D4326"/>
    <w:rsid w:val="009D6576"/>
    <w:rsid w:val="009E2799"/>
    <w:rsid w:val="009E3FC1"/>
    <w:rsid w:val="009F0764"/>
    <w:rsid w:val="009F2EAF"/>
    <w:rsid w:val="009F626B"/>
    <w:rsid w:val="009F7D0F"/>
    <w:rsid w:val="00A01B9E"/>
    <w:rsid w:val="00A01DF2"/>
    <w:rsid w:val="00A025AA"/>
    <w:rsid w:val="00A07556"/>
    <w:rsid w:val="00A10CE1"/>
    <w:rsid w:val="00A14F0E"/>
    <w:rsid w:val="00A20283"/>
    <w:rsid w:val="00A21FA1"/>
    <w:rsid w:val="00A220F3"/>
    <w:rsid w:val="00A34A0A"/>
    <w:rsid w:val="00A411E9"/>
    <w:rsid w:val="00A45C5E"/>
    <w:rsid w:val="00A5154A"/>
    <w:rsid w:val="00A52142"/>
    <w:rsid w:val="00A61A92"/>
    <w:rsid w:val="00A67092"/>
    <w:rsid w:val="00A67AE7"/>
    <w:rsid w:val="00A71989"/>
    <w:rsid w:val="00A84A4A"/>
    <w:rsid w:val="00AA15D4"/>
    <w:rsid w:val="00AA1F3E"/>
    <w:rsid w:val="00AA763F"/>
    <w:rsid w:val="00AB27C2"/>
    <w:rsid w:val="00AB44BB"/>
    <w:rsid w:val="00AC0CEF"/>
    <w:rsid w:val="00AC651A"/>
    <w:rsid w:val="00AC7E1B"/>
    <w:rsid w:val="00AD463B"/>
    <w:rsid w:val="00AE7ECD"/>
    <w:rsid w:val="00B02145"/>
    <w:rsid w:val="00B14A9F"/>
    <w:rsid w:val="00B173FB"/>
    <w:rsid w:val="00B22B10"/>
    <w:rsid w:val="00B27D8C"/>
    <w:rsid w:val="00B33172"/>
    <w:rsid w:val="00B34CF3"/>
    <w:rsid w:val="00B355AF"/>
    <w:rsid w:val="00B360E9"/>
    <w:rsid w:val="00B366DC"/>
    <w:rsid w:val="00B3751F"/>
    <w:rsid w:val="00B3779E"/>
    <w:rsid w:val="00B42C8B"/>
    <w:rsid w:val="00B50621"/>
    <w:rsid w:val="00B665B7"/>
    <w:rsid w:val="00B7244B"/>
    <w:rsid w:val="00B72DAA"/>
    <w:rsid w:val="00B80357"/>
    <w:rsid w:val="00B90ABE"/>
    <w:rsid w:val="00B94ECC"/>
    <w:rsid w:val="00BA30B5"/>
    <w:rsid w:val="00BA43CF"/>
    <w:rsid w:val="00BA6307"/>
    <w:rsid w:val="00BA6528"/>
    <w:rsid w:val="00BB215D"/>
    <w:rsid w:val="00BB2462"/>
    <w:rsid w:val="00BC31B8"/>
    <w:rsid w:val="00BC3638"/>
    <w:rsid w:val="00BC3D7B"/>
    <w:rsid w:val="00BD2C0F"/>
    <w:rsid w:val="00BD7883"/>
    <w:rsid w:val="00BE1B62"/>
    <w:rsid w:val="00BE31CC"/>
    <w:rsid w:val="00BE4E28"/>
    <w:rsid w:val="00BE6EE4"/>
    <w:rsid w:val="00BF13D2"/>
    <w:rsid w:val="00BF59D2"/>
    <w:rsid w:val="00BF5DF7"/>
    <w:rsid w:val="00C01DF5"/>
    <w:rsid w:val="00C065ED"/>
    <w:rsid w:val="00C10212"/>
    <w:rsid w:val="00C27853"/>
    <w:rsid w:val="00C333F3"/>
    <w:rsid w:val="00C414F6"/>
    <w:rsid w:val="00C535E8"/>
    <w:rsid w:val="00C53CD7"/>
    <w:rsid w:val="00C63802"/>
    <w:rsid w:val="00C70A62"/>
    <w:rsid w:val="00C724B3"/>
    <w:rsid w:val="00C7569E"/>
    <w:rsid w:val="00C84915"/>
    <w:rsid w:val="00C90727"/>
    <w:rsid w:val="00C9258E"/>
    <w:rsid w:val="00CA2E5A"/>
    <w:rsid w:val="00CA49A8"/>
    <w:rsid w:val="00CA5DCF"/>
    <w:rsid w:val="00CA6386"/>
    <w:rsid w:val="00CB3790"/>
    <w:rsid w:val="00CB430B"/>
    <w:rsid w:val="00CB671E"/>
    <w:rsid w:val="00CB6B73"/>
    <w:rsid w:val="00CC38F3"/>
    <w:rsid w:val="00CC42AD"/>
    <w:rsid w:val="00CC5040"/>
    <w:rsid w:val="00CD26D2"/>
    <w:rsid w:val="00CD2DE2"/>
    <w:rsid w:val="00CD3636"/>
    <w:rsid w:val="00CD78F1"/>
    <w:rsid w:val="00CE0CD5"/>
    <w:rsid w:val="00CE5F25"/>
    <w:rsid w:val="00CE5FD3"/>
    <w:rsid w:val="00CF18BD"/>
    <w:rsid w:val="00CF1C3F"/>
    <w:rsid w:val="00CF26C0"/>
    <w:rsid w:val="00CF2709"/>
    <w:rsid w:val="00CF33DE"/>
    <w:rsid w:val="00CF58CD"/>
    <w:rsid w:val="00D02427"/>
    <w:rsid w:val="00D154A8"/>
    <w:rsid w:val="00D20142"/>
    <w:rsid w:val="00D278F0"/>
    <w:rsid w:val="00D34CBA"/>
    <w:rsid w:val="00D35AAB"/>
    <w:rsid w:val="00D403A2"/>
    <w:rsid w:val="00D40AE6"/>
    <w:rsid w:val="00D435BC"/>
    <w:rsid w:val="00D60D6C"/>
    <w:rsid w:val="00D6709B"/>
    <w:rsid w:val="00D67226"/>
    <w:rsid w:val="00D71BDF"/>
    <w:rsid w:val="00D73F50"/>
    <w:rsid w:val="00D7501F"/>
    <w:rsid w:val="00D756AC"/>
    <w:rsid w:val="00D81B19"/>
    <w:rsid w:val="00D82334"/>
    <w:rsid w:val="00DA691E"/>
    <w:rsid w:val="00DB352F"/>
    <w:rsid w:val="00DB4356"/>
    <w:rsid w:val="00DB448F"/>
    <w:rsid w:val="00DB5EDC"/>
    <w:rsid w:val="00DB6013"/>
    <w:rsid w:val="00DB7545"/>
    <w:rsid w:val="00DC0436"/>
    <w:rsid w:val="00DC244F"/>
    <w:rsid w:val="00DD4F4C"/>
    <w:rsid w:val="00DD5277"/>
    <w:rsid w:val="00DD5796"/>
    <w:rsid w:val="00DD634A"/>
    <w:rsid w:val="00DD63A2"/>
    <w:rsid w:val="00DD7960"/>
    <w:rsid w:val="00DE055F"/>
    <w:rsid w:val="00DE2F89"/>
    <w:rsid w:val="00E11D99"/>
    <w:rsid w:val="00E11FFB"/>
    <w:rsid w:val="00E1281C"/>
    <w:rsid w:val="00E16C1E"/>
    <w:rsid w:val="00E32FA3"/>
    <w:rsid w:val="00E336B2"/>
    <w:rsid w:val="00E3437E"/>
    <w:rsid w:val="00E36F89"/>
    <w:rsid w:val="00E378CA"/>
    <w:rsid w:val="00E54EBE"/>
    <w:rsid w:val="00E5613A"/>
    <w:rsid w:val="00E56A88"/>
    <w:rsid w:val="00E61E46"/>
    <w:rsid w:val="00E67964"/>
    <w:rsid w:val="00E74AFE"/>
    <w:rsid w:val="00E76E6B"/>
    <w:rsid w:val="00E7763B"/>
    <w:rsid w:val="00E77D8F"/>
    <w:rsid w:val="00E8758F"/>
    <w:rsid w:val="00E9474C"/>
    <w:rsid w:val="00E95117"/>
    <w:rsid w:val="00E97589"/>
    <w:rsid w:val="00EA5972"/>
    <w:rsid w:val="00EB1B28"/>
    <w:rsid w:val="00EC1F13"/>
    <w:rsid w:val="00ED3360"/>
    <w:rsid w:val="00EE2D3D"/>
    <w:rsid w:val="00EE2FA1"/>
    <w:rsid w:val="00EE689E"/>
    <w:rsid w:val="00EF0145"/>
    <w:rsid w:val="00EF6323"/>
    <w:rsid w:val="00EF6D2B"/>
    <w:rsid w:val="00EF77FE"/>
    <w:rsid w:val="00EF7E7E"/>
    <w:rsid w:val="00F003E1"/>
    <w:rsid w:val="00F02570"/>
    <w:rsid w:val="00F12905"/>
    <w:rsid w:val="00F21D58"/>
    <w:rsid w:val="00F32DD6"/>
    <w:rsid w:val="00F34048"/>
    <w:rsid w:val="00F378E8"/>
    <w:rsid w:val="00F4560B"/>
    <w:rsid w:val="00F47DEC"/>
    <w:rsid w:val="00F523F6"/>
    <w:rsid w:val="00F54AC3"/>
    <w:rsid w:val="00F579EF"/>
    <w:rsid w:val="00F65602"/>
    <w:rsid w:val="00F66693"/>
    <w:rsid w:val="00F7532D"/>
    <w:rsid w:val="00F76273"/>
    <w:rsid w:val="00F836CC"/>
    <w:rsid w:val="00F87962"/>
    <w:rsid w:val="00FA1B50"/>
    <w:rsid w:val="00FA62D0"/>
    <w:rsid w:val="00FB17F0"/>
    <w:rsid w:val="00FB3C4D"/>
    <w:rsid w:val="00FB73B6"/>
    <w:rsid w:val="00FC03D6"/>
    <w:rsid w:val="00FC518B"/>
    <w:rsid w:val="00FC6980"/>
    <w:rsid w:val="00FC6AE6"/>
    <w:rsid w:val="00FC6B5A"/>
    <w:rsid w:val="00FD3F92"/>
    <w:rsid w:val="00FE385A"/>
    <w:rsid w:val="00FE5D9A"/>
    <w:rsid w:val="00FE684E"/>
    <w:rsid w:val="185F6089"/>
    <w:rsid w:val="1F6F5EE4"/>
    <w:rsid w:val="35D83965"/>
    <w:rsid w:val="3D3765D4"/>
    <w:rsid w:val="6B6C04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semiHidden="0" w:qFormat="1"/>
    <w:lsdException w:name="footer" w:semiHidden="0" w:qFormat="1"/>
    <w:lsdException w:name="caption" w:uiPriority="35" w:qFormat="1"/>
    <w:lsdException w:name="annotation reference" w:qFormat="1"/>
    <w:lsdException w:name="line number" w:qFormat="1"/>
    <w:lsdException w:name="toa heading" w:qFormat="1"/>
    <w:lsdException w:name="Title" w:semiHidden="0" w:uiPriority="10" w:unhideWhenUsed="0" w:qFormat="1"/>
    <w:lsdException w:name="Closing" w:qFormat="1"/>
    <w:lsdException w:name="Default Paragraph Font" w:uiPriority="1" w:qFormat="1"/>
    <w:lsdException w:name="Body Text" w:uiPriority="1"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34"/>
    <w:pPr>
      <w:widowControl w:val="0"/>
      <w:jc w:val="both"/>
    </w:pPr>
    <w:rPr>
      <w:rFonts w:ascii="Arial" w:eastAsia="仿宋" w:hAnsi="Arial" w:cstheme="minorBidi"/>
      <w:kern w:val="2"/>
      <w:sz w:val="32"/>
      <w:szCs w:val="30"/>
    </w:rPr>
  </w:style>
  <w:style w:type="paragraph" w:styleId="1">
    <w:name w:val="heading 1"/>
    <w:basedOn w:val="a"/>
    <w:next w:val="a"/>
    <w:link w:val="1Char"/>
    <w:autoRedefine/>
    <w:uiPriority w:val="9"/>
    <w:qFormat/>
    <w:rsid w:val="00456734"/>
    <w:pPr>
      <w:keepNext/>
      <w:keepLines/>
      <w:numPr>
        <w:numId w:val="1"/>
      </w:numPr>
      <w:adjustRightInd w:val="0"/>
      <w:snapToGrid w:val="0"/>
      <w:spacing w:before="100" w:beforeAutospacing="1" w:after="100" w:afterAutospacing="1" w:line="588" w:lineRule="exact"/>
      <w:outlineLvl w:val="0"/>
    </w:pPr>
    <w:rPr>
      <w:rFonts w:ascii="仿宋" w:eastAsia="黑体" w:hAnsi="Calibri" w:cs="宋体"/>
      <w:bCs/>
      <w:kern w:val="44"/>
      <w:szCs w:val="44"/>
    </w:rPr>
  </w:style>
  <w:style w:type="paragraph" w:styleId="2">
    <w:name w:val="heading 2"/>
    <w:basedOn w:val="a"/>
    <w:next w:val="a"/>
    <w:link w:val="2Char"/>
    <w:autoRedefine/>
    <w:uiPriority w:val="9"/>
    <w:semiHidden/>
    <w:unhideWhenUsed/>
    <w:qFormat/>
    <w:rsid w:val="00456734"/>
    <w:pPr>
      <w:keepNext/>
      <w:keepLines/>
      <w:numPr>
        <w:ilvl w:val="1"/>
        <w:numId w:val="1"/>
      </w:numPr>
      <w:adjustRightInd w:val="0"/>
      <w:snapToGrid w:val="0"/>
      <w:spacing w:before="100" w:beforeAutospacing="1" w:after="100" w:afterAutospacing="1" w:line="588" w:lineRule="exact"/>
      <w:outlineLvl w:val="1"/>
    </w:pPr>
    <w:rPr>
      <w:rFonts w:ascii="Cambria" w:eastAsia="楷体" w:hAnsi="Cambria" w:cs="Times New Roman"/>
      <w:b/>
      <w:bCs/>
      <w:szCs w:val="32"/>
    </w:rPr>
  </w:style>
  <w:style w:type="paragraph" w:styleId="3">
    <w:name w:val="heading 3"/>
    <w:basedOn w:val="a"/>
    <w:next w:val="a"/>
    <w:link w:val="3Char"/>
    <w:autoRedefine/>
    <w:uiPriority w:val="9"/>
    <w:semiHidden/>
    <w:unhideWhenUsed/>
    <w:qFormat/>
    <w:rsid w:val="00456734"/>
    <w:pPr>
      <w:keepNext/>
      <w:keepLines/>
      <w:numPr>
        <w:ilvl w:val="2"/>
        <w:numId w:val="1"/>
      </w:numPr>
      <w:adjustRightInd w:val="0"/>
      <w:snapToGrid w:val="0"/>
      <w:spacing w:before="260" w:after="260" w:line="415" w:lineRule="auto"/>
      <w:outlineLvl w:val="2"/>
    </w:pPr>
    <w:rPr>
      <w:rFonts w:ascii="宋体" w:eastAsia="宋体" w:hAnsi="宋体" w:cs="Times New Roman"/>
      <w:b/>
      <w:bCs/>
      <w:szCs w:val="32"/>
    </w:rPr>
  </w:style>
  <w:style w:type="paragraph" w:styleId="4">
    <w:name w:val="heading 4"/>
    <w:basedOn w:val="a"/>
    <w:next w:val="a"/>
    <w:link w:val="4Char"/>
    <w:autoRedefine/>
    <w:uiPriority w:val="9"/>
    <w:semiHidden/>
    <w:unhideWhenUsed/>
    <w:qFormat/>
    <w:rsid w:val="00456734"/>
    <w:pPr>
      <w:keepNext/>
      <w:keepLines/>
      <w:numPr>
        <w:ilvl w:val="3"/>
        <w:numId w:val="1"/>
      </w:numPr>
      <w:adjustRightInd w:val="0"/>
      <w:snapToGrid w:val="0"/>
      <w:spacing w:before="280" w:after="290" w:line="374" w:lineRule="auto"/>
      <w:outlineLvl w:val="3"/>
    </w:pPr>
    <w:rPr>
      <w:rFonts w:ascii="Cambria" w:eastAsia="宋体" w:hAnsi="Cambria" w:cs="Times New Roman"/>
      <w:b/>
      <w:bCs/>
      <w:sz w:val="28"/>
      <w:szCs w:val="28"/>
    </w:rPr>
  </w:style>
  <w:style w:type="paragraph" w:styleId="5">
    <w:name w:val="heading 5"/>
    <w:basedOn w:val="a"/>
    <w:next w:val="a"/>
    <w:link w:val="5Char"/>
    <w:autoRedefine/>
    <w:uiPriority w:val="9"/>
    <w:semiHidden/>
    <w:unhideWhenUsed/>
    <w:qFormat/>
    <w:rsid w:val="00456734"/>
    <w:pPr>
      <w:keepNext/>
      <w:keepLines/>
      <w:numPr>
        <w:ilvl w:val="4"/>
        <w:numId w:val="1"/>
      </w:numPr>
      <w:adjustRightInd w:val="0"/>
      <w:snapToGrid w:val="0"/>
      <w:spacing w:before="280" w:after="290" w:line="374" w:lineRule="auto"/>
      <w:outlineLvl w:val="4"/>
    </w:pPr>
    <w:rPr>
      <w:rFonts w:ascii="Calibri" w:eastAsia="宋体" w:hAnsi="Calibri" w:cs="Times New Roman"/>
      <w:b/>
      <w:bCs/>
      <w:sz w:val="28"/>
      <w:szCs w:val="28"/>
    </w:rPr>
  </w:style>
  <w:style w:type="paragraph" w:styleId="6">
    <w:name w:val="heading 6"/>
    <w:basedOn w:val="a"/>
    <w:next w:val="a"/>
    <w:link w:val="6Char"/>
    <w:autoRedefine/>
    <w:uiPriority w:val="9"/>
    <w:semiHidden/>
    <w:unhideWhenUsed/>
    <w:qFormat/>
    <w:rsid w:val="00456734"/>
    <w:pPr>
      <w:keepNext/>
      <w:keepLines/>
      <w:numPr>
        <w:ilvl w:val="5"/>
        <w:numId w:val="1"/>
      </w:numPr>
      <w:adjustRightInd w:val="0"/>
      <w:snapToGrid w:val="0"/>
      <w:spacing w:before="240" w:after="64" w:line="319" w:lineRule="auto"/>
      <w:outlineLvl w:val="5"/>
    </w:pPr>
    <w:rPr>
      <w:rFonts w:ascii="Cambria" w:eastAsia="宋体" w:hAnsi="Cambria" w:cs="Times New Roman"/>
      <w:b/>
      <w:bCs/>
      <w:sz w:val="24"/>
      <w:szCs w:val="24"/>
    </w:rPr>
  </w:style>
  <w:style w:type="paragraph" w:styleId="7">
    <w:name w:val="heading 7"/>
    <w:basedOn w:val="a"/>
    <w:next w:val="a"/>
    <w:link w:val="7Char"/>
    <w:autoRedefine/>
    <w:uiPriority w:val="9"/>
    <w:semiHidden/>
    <w:unhideWhenUsed/>
    <w:qFormat/>
    <w:rsid w:val="00456734"/>
    <w:pPr>
      <w:keepNext/>
      <w:keepLines/>
      <w:numPr>
        <w:ilvl w:val="6"/>
        <w:numId w:val="1"/>
      </w:numPr>
      <w:adjustRightInd w:val="0"/>
      <w:snapToGrid w:val="0"/>
      <w:spacing w:before="240" w:after="64" w:line="320" w:lineRule="exact"/>
      <w:ind w:firstLineChars="200" w:firstLine="200"/>
      <w:outlineLvl w:val="6"/>
    </w:pPr>
    <w:rPr>
      <w:rFonts w:ascii="仿宋" w:hAnsi="Calibri" w:cs="宋体"/>
      <w:b/>
      <w:bCs/>
      <w:sz w:val="24"/>
      <w:szCs w:val="24"/>
    </w:rPr>
  </w:style>
  <w:style w:type="paragraph" w:styleId="8">
    <w:name w:val="heading 8"/>
    <w:basedOn w:val="a"/>
    <w:next w:val="a"/>
    <w:link w:val="8Char"/>
    <w:uiPriority w:val="9"/>
    <w:semiHidden/>
    <w:unhideWhenUsed/>
    <w:qFormat/>
    <w:rsid w:val="00456734"/>
    <w:pPr>
      <w:keepNext/>
      <w:keepLines/>
      <w:numPr>
        <w:ilvl w:val="7"/>
        <w:numId w:val="1"/>
      </w:numPr>
      <w:adjustRightInd w:val="0"/>
      <w:snapToGrid w:val="0"/>
      <w:spacing w:before="240" w:after="64" w:line="320" w:lineRule="exact"/>
      <w:ind w:firstLineChars="200" w:firstLine="200"/>
      <w:outlineLvl w:val="7"/>
    </w:pPr>
    <w:rPr>
      <w:rFonts w:ascii="Cambria" w:eastAsia="宋体" w:hAnsi="Cambria" w:cs="Times New Roman"/>
      <w:sz w:val="24"/>
      <w:szCs w:val="24"/>
    </w:rPr>
  </w:style>
  <w:style w:type="paragraph" w:styleId="9">
    <w:name w:val="heading 9"/>
    <w:basedOn w:val="a"/>
    <w:next w:val="a"/>
    <w:link w:val="9Char"/>
    <w:autoRedefine/>
    <w:uiPriority w:val="9"/>
    <w:semiHidden/>
    <w:unhideWhenUsed/>
    <w:qFormat/>
    <w:rsid w:val="00456734"/>
    <w:pPr>
      <w:keepNext/>
      <w:keepLines/>
      <w:numPr>
        <w:ilvl w:val="8"/>
        <w:numId w:val="1"/>
      </w:numPr>
      <w:adjustRightInd w:val="0"/>
      <w:snapToGrid w:val="0"/>
      <w:spacing w:before="240" w:after="64" w:line="320" w:lineRule="exact"/>
      <w:ind w:firstLineChars="200" w:firstLine="200"/>
      <w:outlineLvl w:val="8"/>
    </w:pPr>
    <w:rPr>
      <w:rFonts w:ascii="Cambria" w:eastAsia="宋体" w:hAnsi="Cambria"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semiHidden/>
    <w:unhideWhenUsed/>
    <w:qFormat/>
    <w:rsid w:val="00456734"/>
    <w:pPr>
      <w:spacing w:line="560" w:lineRule="exact"/>
      <w:ind w:left="1260" w:firstLineChars="200" w:firstLine="200"/>
      <w:jc w:val="left"/>
    </w:pPr>
    <w:rPr>
      <w:rFonts w:ascii="Calibri" w:eastAsia="仿宋_GB2312" w:hAnsi="Calibri" w:cs="宋体"/>
      <w:sz w:val="18"/>
      <w:szCs w:val="18"/>
    </w:rPr>
  </w:style>
  <w:style w:type="paragraph" w:styleId="a3">
    <w:name w:val="Normal Indent"/>
    <w:basedOn w:val="a"/>
    <w:autoRedefine/>
    <w:uiPriority w:val="99"/>
    <w:semiHidden/>
    <w:unhideWhenUsed/>
    <w:qFormat/>
    <w:rsid w:val="00456734"/>
    <w:pPr>
      <w:ind w:firstLineChars="200" w:firstLine="200"/>
    </w:pPr>
    <w:rPr>
      <w:rFonts w:ascii="??" w:eastAsia="宋体" w:hAnsi="??" w:cs="宋体"/>
      <w:sz w:val="28"/>
      <w:szCs w:val="22"/>
    </w:rPr>
  </w:style>
  <w:style w:type="paragraph" w:styleId="a4">
    <w:name w:val="toa heading"/>
    <w:next w:val="a"/>
    <w:autoRedefine/>
    <w:uiPriority w:val="99"/>
    <w:semiHidden/>
    <w:unhideWhenUsed/>
    <w:qFormat/>
    <w:rsid w:val="00456734"/>
    <w:pPr>
      <w:widowControl w:val="0"/>
      <w:spacing w:before="120"/>
      <w:jc w:val="both"/>
    </w:pPr>
    <w:rPr>
      <w:rFonts w:ascii="Arial" w:eastAsia="仿宋_GB2312" w:hAnsi="Arial"/>
      <w:kern w:val="2"/>
      <w:sz w:val="24"/>
      <w:szCs w:val="32"/>
    </w:rPr>
  </w:style>
  <w:style w:type="paragraph" w:styleId="a5">
    <w:name w:val="annotation text"/>
    <w:basedOn w:val="a"/>
    <w:link w:val="Char"/>
    <w:autoRedefine/>
    <w:uiPriority w:val="99"/>
    <w:semiHidden/>
    <w:unhideWhenUsed/>
    <w:qFormat/>
    <w:rsid w:val="00456734"/>
    <w:pPr>
      <w:jc w:val="left"/>
    </w:pPr>
    <w:rPr>
      <w:rFonts w:ascii="Calibri" w:eastAsia="宋体" w:hAnsi="Calibri" w:cs="宋体"/>
      <w:sz w:val="21"/>
      <w:szCs w:val="22"/>
    </w:rPr>
  </w:style>
  <w:style w:type="paragraph" w:styleId="a6">
    <w:name w:val="Closing"/>
    <w:basedOn w:val="a"/>
    <w:link w:val="Char0"/>
    <w:autoRedefine/>
    <w:uiPriority w:val="99"/>
    <w:semiHidden/>
    <w:unhideWhenUsed/>
    <w:qFormat/>
    <w:rsid w:val="00456734"/>
    <w:pPr>
      <w:ind w:leftChars="2100" w:left="100"/>
    </w:pPr>
  </w:style>
  <w:style w:type="paragraph" w:styleId="a7">
    <w:name w:val="Body Text"/>
    <w:basedOn w:val="a"/>
    <w:link w:val="Char1"/>
    <w:autoRedefine/>
    <w:uiPriority w:val="1"/>
    <w:semiHidden/>
    <w:unhideWhenUsed/>
    <w:qFormat/>
    <w:rsid w:val="00456734"/>
    <w:pPr>
      <w:spacing w:before="181" w:after="200" w:line="276" w:lineRule="auto"/>
      <w:ind w:left="761" w:firstLineChars="200" w:firstLine="200"/>
      <w:jc w:val="left"/>
    </w:pPr>
    <w:rPr>
      <w:rFonts w:ascii="宋体" w:eastAsia="宋体" w:hAnsi="宋体" w:cs="宋体"/>
      <w:kern w:val="0"/>
      <w:szCs w:val="32"/>
      <w:lang w:eastAsia="en-US"/>
    </w:rPr>
  </w:style>
  <w:style w:type="paragraph" w:styleId="a8">
    <w:name w:val="Body Text Indent"/>
    <w:basedOn w:val="a"/>
    <w:link w:val="Char2"/>
    <w:autoRedefine/>
    <w:uiPriority w:val="99"/>
    <w:semiHidden/>
    <w:unhideWhenUsed/>
    <w:qFormat/>
    <w:rsid w:val="00456734"/>
    <w:pPr>
      <w:spacing w:after="120" w:line="560" w:lineRule="exact"/>
      <w:ind w:leftChars="200" w:left="420" w:firstLineChars="200" w:firstLine="200"/>
    </w:pPr>
    <w:rPr>
      <w:rFonts w:ascii="Calibri" w:eastAsia="仿宋_GB2312" w:hAnsi="Calibri" w:cs="宋体"/>
      <w:sz w:val="28"/>
      <w:szCs w:val="22"/>
    </w:rPr>
  </w:style>
  <w:style w:type="paragraph" w:styleId="50">
    <w:name w:val="toc 5"/>
    <w:basedOn w:val="a"/>
    <w:next w:val="a"/>
    <w:autoRedefine/>
    <w:uiPriority w:val="39"/>
    <w:semiHidden/>
    <w:unhideWhenUsed/>
    <w:qFormat/>
    <w:rsid w:val="00456734"/>
    <w:pPr>
      <w:spacing w:line="560" w:lineRule="exact"/>
      <w:ind w:left="840" w:firstLineChars="200" w:firstLine="200"/>
      <w:jc w:val="left"/>
    </w:pPr>
    <w:rPr>
      <w:rFonts w:ascii="Calibri" w:eastAsia="仿宋_GB2312" w:hAnsi="Calibri" w:cs="宋体"/>
      <w:sz w:val="18"/>
      <w:szCs w:val="18"/>
    </w:rPr>
  </w:style>
  <w:style w:type="paragraph" w:styleId="30">
    <w:name w:val="toc 3"/>
    <w:basedOn w:val="a"/>
    <w:next w:val="a"/>
    <w:autoRedefine/>
    <w:uiPriority w:val="39"/>
    <w:semiHidden/>
    <w:unhideWhenUsed/>
    <w:qFormat/>
    <w:rsid w:val="00456734"/>
    <w:pPr>
      <w:spacing w:line="560" w:lineRule="exact"/>
      <w:ind w:left="420" w:firstLineChars="200" w:firstLine="200"/>
      <w:jc w:val="left"/>
    </w:pPr>
    <w:rPr>
      <w:rFonts w:ascii="Calibri" w:eastAsia="仿宋_GB2312" w:hAnsi="Calibri" w:cs="宋体"/>
      <w:i/>
      <w:iCs/>
      <w:sz w:val="20"/>
      <w:szCs w:val="20"/>
    </w:rPr>
  </w:style>
  <w:style w:type="paragraph" w:styleId="a9">
    <w:name w:val="Plain Text"/>
    <w:basedOn w:val="a"/>
    <w:link w:val="Char3"/>
    <w:autoRedefine/>
    <w:uiPriority w:val="99"/>
    <w:unhideWhenUsed/>
    <w:qFormat/>
    <w:rsid w:val="00456734"/>
    <w:pPr>
      <w:tabs>
        <w:tab w:val="left" w:pos="916"/>
        <w:tab w:val="left" w:pos="1832"/>
        <w:tab w:val="left" w:pos="2748"/>
        <w:tab w:val="left" w:pos="3664"/>
        <w:tab w:val="center" w:pos="4453"/>
      </w:tabs>
      <w:wordWrap w:val="0"/>
      <w:adjustRightInd w:val="0"/>
      <w:snapToGrid w:val="0"/>
      <w:spacing w:line="560" w:lineRule="exact"/>
      <w:jc w:val="right"/>
    </w:pPr>
    <w:rPr>
      <w:rFonts w:ascii="仿宋_GB2312" w:eastAsia="仿宋_GB2312" w:hAnsi="Times New Roman" w:cs="Times New Roman"/>
      <w:szCs w:val="32"/>
    </w:rPr>
  </w:style>
  <w:style w:type="paragraph" w:styleId="80">
    <w:name w:val="toc 8"/>
    <w:basedOn w:val="a"/>
    <w:next w:val="a"/>
    <w:autoRedefine/>
    <w:uiPriority w:val="39"/>
    <w:semiHidden/>
    <w:unhideWhenUsed/>
    <w:qFormat/>
    <w:rsid w:val="00456734"/>
    <w:pPr>
      <w:spacing w:line="560" w:lineRule="exact"/>
      <w:ind w:left="1470" w:firstLineChars="200" w:firstLine="200"/>
      <w:jc w:val="left"/>
    </w:pPr>
    <w:rPr>
      <w:rFonts w:ascii="Calibri" w:eastAsia="仿宋_GB2312" w:hAnsi="Calibri" w:cs="宋体"/>
      <w:sz w:val="18"/>
      <w:szCs w:val="18"/>
    </w:rPr>
  </w:style>
  <w:style w:type="paragraph" w:styleId="aa">
    <w:name w:val="Date"/>
    <w:basedOn w:val="a"/>
    <w:next w:val="a"/>
    <w:link w:val="Char4"/>
    <w:autoRedefine/>
    <w:uiPriority w:val="99"/>
    <w:semiHidden/>
    <w:unhideWhenUsed/>
    <w:qFormat/>
    <w:rsid w:val="00456734"/>
    <w:pPr>
      <w:spacing w:line="560" w:lineRule="exact"/>
      <w:ind w:leftChars="2500" w:left="100" w:firstLineChars="200" w:firstLine="200"/>
    </w:pPr>
    <w:rPr>
      <w:rFonts w:ascii="Calibri" w:eastAsia="仿宋_GB2312" w:hAnsi="Calibri" w:cs="宋体"/>
      <w:sz w:val="28"/>
      <w:szCs w:val="22"/>
    </w:rPr>
  </w:style>
  <w:style w:type="paragraph" w:styleId="ab">
    <w:name w:val="Balloon Text"/>
    <w:basedOn w:val="a"/>
    <w:link w:val="Char5"/>
    <w:autoRedefine/>
    <w:uiPriority w:val="99"/>
    <w:semiHidden/>
    <w:unhideWhenUsed/>
    <w:qFormat/>
    <w:rsid w:val="00456734"/>
    <w:rPr>
      <w:sz w:val="18"/>
      <w:szCs w:val="18"/>
    </w:rPr>
  </w:style>
  <w:style w:type="paragraph" w:styleId="ac">
    <w:name w:val="footer"/>
    <w:basedOn w:val="a"/>
    <w:link w:val="Char6"/>
    <w:autoRedefine/>
    <w:uiPriority w:val="99"/>
    <w:unhideWhenUsed/>
    <w:qFormat/>
    <w:rsid w:val="00456734"/>
    <w:pPr>
      <w:tabs>
        <w:tab w:val="center" w:pos="4153"/>
        <w:tab w:val="right" w:pos="8306"/>
      </w:tabs>
      <w:snapToGrid w:val="0"/>
      <w:jc w:val="left"/>
    </w:pPr>
    <w:rPr>
      <w:sz w:val="18"/>
      <w:szCs w:val="18"/>
    </w:rPr>
  </w:style>
  <w:style w:type="paragraph" w:styleId="ad">
    <w:name w:val="header"/>
    <w:basedOn w:val="a"/>
    <w:link w:val="Char7"/>
    <w:autoRedefine/>
    <w:uiPriority w:val="99"/>
    <w:unhideWhenUsed/>
    <w:qFormat/>
    <w:rsid w:val="00456734"/>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rsid w:val="00456734"/>
    <w:pPr>
      <w:tabs>
        <w:tab w:val="right" w:leader="dot" w:pos="8296"/>
      </w:tabs>
      <w:spacing w:before="120" w:after="120" w:line="560" w:lineRule="exact"/>
      <w:ind w:firstLineChars="200" w:firstLine="200"/>
    </w:pPr>
    <w:rPr>
      <w:rFonts w:ascii="方正小标宋简体" w:eastAsia="方正小标宋简体" w:hAnsi="Calibri" w:cs="宋体"/>
      <w:bCs/>
      <w:caps/>
      <w:sz w:val="36"/>
      <w:szCs w:val="36"/>
    </w:rPr>
  </w:style>
  <w:style w:type="paragraph" w:styleId="40">
    <w:name w:val="toc 4"/>
    <w:basedOn w:val="a"/>
    <w:next w:val="a"/>
    <w:autoRedefine/>
    <w:uiPriority w:val="39"/>
    <w:semiHidden/>
    <w:unhideWhenUsed/>
    <w:qFormat/>
    <w:rsid w:val="00456734"/>
    <w:pPr>
      <w:spacing w:line="560" w:lineRule="exact"/>
      <w:ind w:left="630" w:firstLineChars="200" w:firstLine="200"/>
      <w:jc w:val="left"/>
    </w:pPr>
    <w:rPr>
      <w:rFonts w:ascii="Calibri" w:eastAsia="仿宋_GB2312" w:hAnsi="Calibri" w:cs="宋体"/>
      <w:sz w:val="18"/>
      <w:szCs w:val="18"/>
    </w:rPr>
  </w:style>
  <w:style w:type="paragraph" w:styleId="ae">
    <w:name w:val="footnote text"/>
    <w:basedOn w:val="a"/>
    <w:link w:val="Char8"/>
    <w:autoRedefine/>
    <w:uiPriority w:val="99"/>
    <w:semiHidden/>
    <w:unhideWhenUsed/>
    <w:qFormat/>
    <w:rsid w:val="00456734"/>
    <w:pPr>
      <w:snapToGrid w:val="0"/>
      <w:jc w:val="left"/>
    </w:pPr>
    <w:rPr>
      <w:rFonts w:ascii="Times New Roman" w:eastAsia="宋体" w:hAnsi="Times New Roman" w:cs="Times New Roman"/>
      <w:sz w:val="18"/>
      <w:szCs w:val="18"/>
    </w:rPr>
  </w:style>
  <w:style w:type="paragraph" w:styleId="60">
    <w:name w:val="toc 6"/>
    <w:basedOn w:val="a"/>
    <w:next w:val="a"/>
    <w:autoRedefine/>
    <w:uiPriority w:val="39"/>
    <w:semiHidden/>
    <w:unhideWhenUsed/>
    <w:qFormat/>
    <w:rsid w:val="00456734"/>
    <w:pPr>
      <w:spacing w:line="560" w:lineRule="exact"/>
      <w:ind w:left="1050" w:firstLineChars="200" w:firstLine="200"/>
      <w:jc w:val="left"/>
    </w:pPr>
    <w:rPr>
      <w:rFonts w:ascii="Calibri" w:eastAsia="仿宋_GB2312" w:hAnsi="Calibri" w:cs="宋体"/>
      <w:sz w:val="18"/>
      <w:szCs w:val="18"/>
    </w:rPr>
  </w:style>
  <w:style w:type="paragraph" w:styleId="20">
    <w:name w:val="toc 2"/>
    <w:basedOn w:val="a"/>
    <w:next w:val="a"/>
    <w:autoRedefine/>
    <w:uiPriority w:val="39"/>
    <w:semiHidden/>
    <w:unhideWhenUsed/>
    <w:qFormat/>
    <w:rsid w:val="00456734"/>
    <w:pPr>
      <w:spacing w:line="560" w:lineRule="exact"/>
      <w:ind w:left="210" w:firstLineChars="200" w:firstLine="200"/>
      <w:jc w:val="left"/>
    </w:pPr>
    <w:rPr>
      <w:rFonts w:ascii="Calibri" w:eastAsia="仿宋_GB2312" w:hAnsi="Calibri" w:cs="宋体"/>
      <w:smallCaps/>
      <w:sz w:val="20"/>
      <w:szCs w:val="20"/>
    </w:rPr>
  </w:style>
  <w:style w:type="paragraph" w:styleId="90">
    <w:name w:val="toc 9"/>
    <w:basedOn w:val="a"/>
    <w:next w:val="a"/>
    <w:autoRedefine/>
    <w:uiPriority w:val="39"/>
    <w:semiHidden/>
    <w:unhideWhenUsed/>
    <w:qFormat/>
    <w:rsid w:val="00456734"/>
    <w:pPr>
      <w:spacing w:line="560" w:lineRule="exact"/>
      <w:ind w:left="1680" w:firstLineChars="200" w:firstLine="200"/>
      <w:jc w:val="left"/>
    </w:pPr>
    <w:rPr>
      <w:rFonts w:ascii="Calibri" w:eastAsia="仿宋_GB2312" w:hAnsi="Calibri" w:cs="宋体"/>
      <w:sz w:val="18"/>
      <w:szCs w:val="18"/>
    </w:rPr>
  </w:style>
  <w:style w:type="paragraph" w:styleId="21">
    <w:name w:val="Body Text 2"/>
    <w:basedOn w:val="a"/>
    <w:link w:val="2Char0"/>
    <w:autoRedefine/>
    <w:uiPriority w:val="99"/>
    <w:semiHidden/>
    <w:unhideWhenUsed/>
    <w:qFormat/>
    <w:rsid w:val="00456734"/>
    <w:pPr>
      <w:spacing w:after="120" w:line="480" w:lineRule="auto"/>
      <w:ind w:firstLineChars="200" w:firstLine="200"/>
    </w:pPr>
    <w:rPr>
      <w:rFonts w:ascii="Calibri" w:eastAsia="仿宋_GB2312" w:hAnsi="Calibri" w:cs="宋体"/>
      <w:sz w:val="28"/>
      <w:szCs w:val="22"/>
    </w:rPr>
  </w:style>
  <w:style w:type="paragraph" w:styleId="HTML">
    <w:name w:val="HTML Preformatted"/>
    <w:basedOn w:val="a"/>
    <w:link w:val="HTMLChar"/>
    <w:autoRedefine/>
    <w:qFormat/>
    <w:rsid w:val="00456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jc w:val="left"/>
    </w:pPr>
    <w:rPr>
      <w:rFonts w:ascii="黑体" w:eastAsia="黑体" w:hAnsi="Courier New" w:cs="Courier New"/>
      <w:kern w:val="0"/>
      <w:sz w:val="20"/>
      <w:szCs w:val="20"/>
    </w:rPr>
  </w:style>
  <w:style w:type="paragraph" w:styleId="af">
    <w:name w:val="Normal (Web)"/>
    <w:basedOn w:val="a"/>
    <w:autoRedefine/>
    <w:uiPriority w:val="99"/>
    <w:unhideWhenUsed/>
    <w:qFormat/>
    <w:rsid w:val="00456734"/>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9"/>
    <w:autoRedefine/>
    <w:uiPriority w:val="10"/>
    <w:qFormat/>
    <w:rsid w:val="00456734"/>
    <w:pPr>
      <w:spacing w:before="240" w:after="60" w:line="560" w:lineRule="exact"/>
      <w:ind w:firstLineChars="200" w:firstLine="200"/>
      <w:jc w:val="center"/>
      <w:outlineLvl w:val="0"/>
    </w:pPr>
    <w:rPr>
      <w:rFonts w:ascii="Cambria" w:eastAsia="宋体" w:hAnsi="Cambria" w:cs="Times New Roman"/>
      <w:b/>
      <w:bCs/>
      <w:szCs w:val="32"/>
    </w:rPr>
  </w:style>
  <w:style w:type="paragraph" w:styleId="af1">
    <w:name w:val="Body Text First Indent"/>
    <w:basedOn w:val="a7"/>
    <w:link w:val="Chara"/>
    <w:autoRedefine/>
    <w:uiPriority w:val="99"/>
    <w:semiHidden/>
    <w:unhideWhenUsed/>
    <w:qFormat/>
    <w:rsid w:val="00456734"/>
    <w:pPr>
      <w:spacing w:before="0" w:after="120" w:line="560" w:lineRule="exact"/>
      <w:ind w:left="0" w:firstLineChars="100" w:firstLine="420"/>
      <w:jc w:val="both"/>
    </w:pPr>
    <w:rPr>
      <w:rFonts w:ascii="Calibri" w:eastAsia="仿宋_GB2312" w:hAnsi="Calibri"/>
      <w:kern w:val="2"/>
      <w:sz w:val="28"/>
      <w:szCs w:val="22"/>
      <w:lang w:eastAsia="zh-CN"/>
    </w:rPr>
  </w:style>
  <w:style w:type="paragraph" w:styleId="22">
    <w:name w:val="Body Text First Indent 2"/>
    <w:basedOn w:val="a8"/>
    <w:link w:val="2Char1"/>
    <w:autoRedefine/>
    <w:uiPriority w:val="99"/>
    <w:semiHidden/>
    <w:unhideWhenUsed/>
    <w:qFormat/>
    <w:rsid w:val="00456734"/>
    <w:pPr>
      <w:ind w:firstLine="420"/>
    </w:pPr>
  </w:style>
  <w:style w:type="table" w:styleId="af2">
    <w:name w:val="Table Grid"/>
    <w:basedOn w:val="a1"/>
    <w:autoRedefine/>
    <w:uiPriority w:val="59"/>
    <w:qFormat/>
    <w:rsid w:val="00456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autoRedefine/>
    <w:uiPriority w:val="22"/>
    <w:qFormat/>
    <w:rsid w:val="00456734"/>
    <w:rPr>
      <w:b/>
      <w:bCs/>
    </w:rPr>
  </w:style>
  <w:style w:type="character" w:styleId="af4">
    <w:name w:val="FollowedHyperlink"/>
    <w:basedOn w:val="a0"/>
    <w:autoRedefine/>
    <w:uiPriority w:val="99"/>
    <w:semiHidden/>
    <w:unhideWhenUsed/>
    <w:qFormat/>
    <w:rsid w:val="00456734"/>
    <w:rPr>
      <w:color w:val="800080" w:themeColor="followedHyperlink"/>
      <w:u w:val="single"/>
    </w:rPr>
  </w:style>
  <w:style w:type="character" w:styleId="af5">
    <w:name w:val="line number"/>
    <w:basedOn w:val="a0"/>
    <w:autoRedefine/>
    <w:uiPriority w:val="99"/>
    <w:semiHidden/>
    <w:unhideWhenUsed/>
    <w:qFormat/>
    <w:rsid w:val="00456734"/>
  </w:style>
  <w:style w:type="character" w:styleId="af6">
    <w:name w:val="Hyperlink"/>
    <w:basedOn w:val="a0"/>
    <w:autoRedefine/>
    <w:uiPriority w:val="99"/>
    <w:unhideWhenUsed/>
    <w:qFormat/>
    <w:rsid w:val="00456734"/>
    <w:rPr>
      <w:color w:val="0000FF" w:themeColor="hyperlink"/>
      <w:u w:val="single"/>
    </w:rPr>
  </w:style>
  <w:style w:type="character" w:styleId="af7">
    <w:name w:val="annotation reference"/>
    <w:basedOn w:val="a0"/>
    <w:uiPriority w:val="99"/>
    <w:semiHidden/>
    <w:unhideWhenUsed/>
    <w:qFormat/>
    <w:rsid w:val="00456734"/>
    <w:rPr>
      <w:sz w:val="21"/>
      <w:szCs w:val="21"/>
    </w:rPr>
  </w:style>
  <w:style w:type="character" w:customStyle="1" w:styleId="Char7">
    <w:name w:val="页眉 Char"/>
    <w:basedOn w:val="a0"/>
    <w:link w:val="ad"/>
    <w:autoRedefine/>
    <w:uiPriority w:val="99"/>
    <w:qFormat/>
    <w:rsid w:val="00456734"/>
    <w:rPr>
      <w:sz w:val="18"/>
      <w:szCs w:val="18"/>
    </w:rPr>
  </w:style>
  <w:style w:type="character" w:customStyle="1" w:styleId="Char6">
    <w:name w:val="页脚 Char"/>
    <w:basedOn w:val="a0"/>
    <w:link w:val="ac"/>
    <w:autoRedefine/>
    <w:uiPriority w:val="99"/>
    <w:qFormat/>
    <w:rsid w:val="00456734"/>
    <w:rPr>
      <w:sz w:val="18"/>
      <w:szCs w:val="18"/>
    </w:rPr>
  </w:style>
  <w:style w:type="character" w:customStyle="1" w:styleId="Char5">
    <w:name w:val="批注框文本 Char"/>
    <w:basedOn w:val="a0"/>
    <w:link w:val="ab"/>
    <w:autoRedefine/>
    <w:uiPriority w:val="99"/>
    <w:semiHidden/>
    <w:qFormat/>
    <w:rsid w:val="00456734"/>
    <w:rPr>
      <w:sz w:val="18"/>
      <w:szCs w:val="18"/>
    </w:rPr>
  </w:style>
  <w:style w:type="character" w:customStyle="1" w:styleId="HTMLChar">
    <w:name w:val="HTML 预设格式 Char"/>
    <w:basedOn w:val="a0"/>
    <w:link w:val="HTML"/>
    <w:autoRedefine/>
    <w:qFormat/>
    <w:rsid w:val="00456734"/>
    <w:rPr>
      <w:rFonts w:ascii="黑体" w:eastAsia="黑体" w:hAnsi="Courier New" w:cs="Courier New"/>
    </w:rPr>
  </w:style>
  <w:style w:type="paragraph" w:styleId="af8">
    <w:name w:val="List Paragraph"/>
    <w:basedOn w:val="a"/>
    <w:autoRedefine/>
    <w:uiPriority w:val="99"/>
    <w:qFormat/>
    <w:rsid w:val="00456734"/>
    <w:pPr>
      <w:ind w:firstLineChars="200" w:firstLine="420"/>
    </w:pPr>
    <w:rPr>
      <w:rFonts w:ascii="Times New Roman" w:eastAsia="宋体" w:hAnsi="Times New Roman" w:cs="Times New Roman"/>
      <w:sz w:val="21"/>
      <w:szCs w:val="20"/>
    </w:rPr>
  </w:style>
  <w:style w:type="character" w:customStyle="1" w:styleId="Char3">
    <w:name w:val="纯文本 Char"/>
    <w:basedOn w:val="a0"/>
    <w:link w:val="a9"/>
    <w:autoRedefine/>
    <w:uiPriority w:val="99"/>
    <w:qFormat/>
    <w:rsid w:val="00456734"/>
    <w:rPr>
      <w:rFonts w:ascii="仿宋_GB2312" w:eastAsia="仿宋_GB2312" w:hAnsi="Times New Roman" w:cs="Times New Roman"/>
      <w:kern w:val="2"/>
      <w:sz w:val="32"/>
      <w:szCs w:val="32"/>
    </w:rPr>
  </w:style>
  <w:style w:type="character" w:customStyle="1" w:styleId="Char0">
    <w:name w:val="结束语 Char"/>
    <w:basedOn w:val="a0"/>
    <w:link w:val="a6"/>
    <w:autoRedefine/>
    <w:uiPriority w:val="99"/>
    <w:semiHidden/>
    <w:qFormat/>
    <w:rsid w:val="00456734"/>
    <w:rPr>
      <w:kern w:val="2"/>
      <w:sz w:val="32"/>
      <w:szCs w:val="30"/>
    </w:rPr>
  </w:style>
  <w:style w:type="character" w:customStyle="1" w:styleId="1Char">
    <w:name w:val="标题 1 Char"/>
    <w:basedOn w:val="a0"/>
    <w:link w:val="1"/>
    <w:autoRedefine/>
    <w:uiPriority w:val="9"/>
    <w:qFormat/>
    <w:rsid w:val="00456734"/>
    <w:rPr>
      <w:rFonts w:ascii="仿宋" w:eastAsia="黑体" w:hAnsi="Calibri" w:cs="宋体"/>
      <w:bCs/>
      <w:kern w:val="44"/>
      <w:sz w:val="32"/>
      <w:szCs w:val="44"/>
    </w:rPr>
  </w:style>
  <w:style w:type="character" w:customStyle="1" w:styleId="2Char">
    <w:name w:val="标题 2 Char"/>
    <w:basedOn w:val="a0"/>
    <w:link w:val="2"/>
    <w:autoRedefine/>
    <w:uiPriority w:val="9"/>
    <w:semiHidden/>
    <w:qFormat/>
    <w:rsid w:val="00456734"/>
    <w:rPr>
      <w:rFonts w:ascii="Cambria" w:eastAsia="楷体" w:hAnsi="Cambria"/>
      <w:b/>
      <w:bCs/>
      <w:kern w:val="2"/>
      <w:sz w:val="32"/>
      <w:szCs w:val="32"/>
    </w:rPr>
  </w:style>
  <w:style w:type="character" w:customStyle="1" w:styleId="3Char">
    <w:name w:val="标题 3 Char"/>
    <w:basedOn w:val="a0"/>
    <w:link w:val="3"/>
    <w:autoRedefine/>
    <w:uiPriority w:val="9"/>
    <w:semiHidden/>
    <w:qFormat/>
    <w:rsid w:val="00456734"/>
    <w:rPr>
      <w:rFonts w:ascii="宋体" w:hAnsi="宋体"/>
      <w:b/>
      <w:bCs/>
      <w:kern w:val="2"/>
      <w:sz w:val="32"/>
      <w:szCs w:val="32"/>
    </w:rPr>
  </w:style>
  <w:style w:type="character" w:customStyle="1" w:styleId="4Char">
    <w:name w:val="标题 4 Char"/>
    <w:basedOn w:val="a0"/>
    <w:link w:val="4"/>
    <w:autoRedefine/>
    <w:uiPriority w:val="9"/>
    <w:semiHidden/>
    <w:qFormat/>
    <w:rsid w:val="00456734"/>
    <w:rPr>
      <w:rFonts w:ascii="Cambria" w:hAnsi="Cambria"/>
      <w:b/>
      <w:bCs/>
      <w:kern w:val="2"/>
      <w:sz w:val="28"/>
      <w:szCs w:val="28"/>
    </w:rPr>
  </w:style>
  <w:style w:type="character" w:customStyle="1" w:styleId="5Char">
    <w:name w:val="标题 5 Char"/>
    <w:basedOn w:val="a0"/>
    <w:link w:val="5"/>
    <w:autoRedefine/>
    <w:uiPriority w:val="9"/>
    <w:semiHidden/>
    <w:qFormat/>
    <w:rsid w:val="00456734"/>
    <w:rPr>
      <w:rFonts w:ascii="Calibri" w:hAnsi="Calibri"/>
      <w:b/>
      <w:bCs/>
      <w:kern w:val="2"/>
      <w:sz w:val="28"/>
      <w:szCs w:val="28"/>
    </w:rPr>
  </w:style>
  <w:style w:type="character" w:customStyle="1" w:styleId="6Char">
    <w:name w:val="标题 6 Char"/>
    <w:basedOn w:val="a0"/>
    <w:link w:val="6"/>
    <w:autoRedefine/>
    <w:uiPriority w:val="9"/>
    <w:semiHidden/>
    <w:qFormat/>
    <w:rsid w:val="00456734"/>
    <w:rPr>
      <w:rFonts w:ascii="Cambria" w:hAnsi="Cambria"/>
      <w:b/>
      <w:bCs/>
      <w:kern w:val="2"/>
      <w:sz w:val="24"/>
      <w:szCs w:val="24"/>
    </w:rPr>
  </w:style>
  <w:style w:type="character" w:customStyle="1" w:styleId="7Char">
    <w:name w:val="标题 7 Char"/>
    <w:basedOn w:val="a0"/>
    <w:link w:val="7"/>
    <w:autoRedefine/>
    <w:uiPriority w:val="9"/>
    <w:semiHidden/>
    <w:qFormat/>
    <w:rsid w:val="00456734"/>
    <w:rPr>
      <w:rFonts w:ascii="仿宋" w:eastAsia="仿宋" w:hAnsi="Calibri" w:cs="宋体"/>
      <w:b/>
      <w:bCs/>
      <w:kern w:val="2"/>
      <w:sz w:val="24"/>
      <w:szCs w:val="24"/>
    </w:rPr>
  </w:style>
  <w:style w:type="character" w:customStyle="1" w:styleId="8Char">
    <w:name w:val="标题 8 Char"/>
    <w:basedOn w:val="a0"/>
    <w:link w:val="8"/>
    <w:autoRedefine/>
    <w:uiPriority w:val="9"/>
    <w:semiHidden/>
    <w:qFormat/>
    <w:rsid w:val="00456734"/>
    <w:rPr>
      <w:rFonts w:ascii="Cambria" w:hAnsi="Cambria"/>
      <w:kern w:val="2"/>
      <w:sz w:val="24"/>
      <w:szCs w:val="24"/>
    </w:rPr>
  </w:style>
  <w:style w:type="character" w:customStyle="1" w:styleId="9Char">
    <w:name w:val="标题 9 Char"/>
    <w:basedOn w:val="a0"/>
    <w:link w:val="9"/>
    <w:autoRedefine/>
    <w:uiPriority w:val="9"/>
    <w:semiHidden/>
    <w:qFormat/>
    <w:rsid w:val="00456734"/>
    <w:rPr>
      <w:rFonts w:ascii="Cambria" w:hAnsi="Cambria"/>
      <w:kern w:val="2"/>
      <w:sz w:val="28"/>
      <w:szCs w:val="21"/>
    </w:rPr>
  </w:style>
  <w:style w:type="character" w:customStyle="1" w:styleId="Char8">
    <w:name w:val="脚注文本 Char"/>
    <w:basedOn w:val="a0"/>
    <w:link w:val="ae"/>
    <w:autoRedefine/>
    <w:uiPriority w:val="99"/>
    <w:semiHidden/>
    <w:qFormat/>
    <w:rsid w:val="00456734"/>
    <w:rPr>
      <w:kern w:val="2"/>
      <w:sz w:val="18"/>
      <w:szCs w:val="18"/>
    </w:rPr>
  </w:style>
  <w:style w:type="character" w:customStyle="1" w:styleId="Char">
    <w:name w:val="批注文字 Char"/>
    <w:basedOn w:val="a0"/>
    <w:link w:val="a5"/>
    <w:autoRedefine/>
    <w:uiPriority w:val="99"/>
    <w:semiHidden/>
    <w:qFormat/>
    <w:rsid w:val="00456734"/>
    <w:rPr>
      <w:rFonts w:ascii="Calibri" w:hAnsi="Calibri" w:cs="宋体"/>
      <w:kern w:val="2"/>
      <w:sz w:val="21"/>
      <w:szCs w:val="22"/>
    </w:rPr>
  </w:style>
  <w:style w:type="character" w:customStyle="1" w:styleId="Char9">
    <w:name w:val="标题 Char"/>
    <w:basedOn w:val="a0"/>
    <w:link w:val="af0"/>
    <w:autoRedefine/>
    <w:uiPriority w:val="10"/>
    <w:qFormat/>
    <w:rsid w:val="00456734"/>
    <w:rPr>
      <w:rFonts w:ascii="Cambria" w:hAnsi="Cambria"/>
      <w:b/>
      <w:bCs/>
      <w:kern w:val="2"/>
      <w:sz w:val="32"/>
      <w:szCs w:val="32"/>
    </w:rPr>
  </w:style>
  <w:style w:type="character" w:customStyle="1" w:styleId="Char1">
    <w:name w:val="正文文本 Char"/>
    <w:basedOn w:val="a0"/>
    <w:link w:val="a7"/>
    <w:autoRedefine/>
    <w:uiPriority w:val="1"/>
    <w:semiHidden/>
    <w:qFormat/>
    <w:rsid w:val="00456734"/>
    <w:rPr>
      <w:rFonts w:ascii="宋体" w:hAnsi="宋体" w:cs="宋体"/>
      <w:sz w:val="32"/>
      <w:szCs w:val="32"/>
      <w:lang w:eastAsia="en-US"/>
    </w:rPr>
  </w:style>
  <w:style w:type="character" w:customStyle="1" w:styleId="Char2">
    <w:name w:val="正文文本缩进 Char"/>
    <w:basedOn w:val="a0"/>
    <w:link w:val="a8"/>
    <w:autoRedefine/>
    <w:uiPriority w:val="99"/>
    <w:semiHidden/>
    <w:qFormat/>
    <w:rsid w:val="00456734"/>
    <w:rPr>
      <w:rFonts w:ascii="Calibri" w:eastAsia="仿宋_GB2312" w:hAnsi="Calibri" w:cs="宋体"/>
      <w:kern w:val="2"/>
      <w:sz w:val="28"/>
      <w:szCs w:val="22"/>
    </w:rPr>
  </w:style>
  <w:style w:type="character" w:customStyle="1" w:styleId="Char4">
    <w:name w:val="日期 Char"/>
    <w:basedOn w:val="a0"/>
    <w:link w:val="aa"/>
    <w:autoRedefine/>
    <w:uiPriority w:val="99"/>
    <w:semiHidden/>
    <w:qFormat/>
    <w:rsid w:val="00456734"/>
    <w:rPr>
      <w:rFonts w:ascii="Calibri" w:eastAsia="仿宋_GB2312" w:hAnsi="Calibri" w:cs="宋体"/>
      <w:kern w:val="2"/>
      <w:sz w:val="28"/>
      <w:szCs w:val="22"/>
    </w:rPr>
  </w:style>
  <w:style w:type="character" w:customStyle="1" w:styleId="Chara">
    <w:name w:val="正文首行缩进 Char"/>
    <w:basedOn w:val="Char1"/>
    <w:link w:val="af1"/>
    <w:autoRedefine/>
    <w:uiPriority w:val="99"/>
    <w:semiHidden/>
    <w:qFormat/>
    <w:rsid w:val="00456734"/>
    <w:rPr>
      <w:rFonts w:ascii="Calibri" w:eastAsia="仿宋_GB2312" w:hAnsi="Calibri" w:cs="宋体"/>
      <w:kern w:val="2"/>
      <w:sz w:val="28"/>
      <w:szCs w:val="22"/>
      <w:lang w:eastAsia="en-US"/>
    </w:rPr>
  </w:style>
  <w:style w:type="character" w:customStyle="1" w:styleId="2Char1">
    <w:name w:val="正文首行缩进 2 Char"/>
    <w:basedOn w:val="Char2"/>
    <w:link w:val="22"/>
    <w:autoRedefine/>
    <w:uiPriority w:val="99"/>
    <w:semiHidden/>
    <w:qFormat/>
    <w:rsid w:val="00456734"/>
    <w:rPr>
      <w:rFonts w:ascii="Calibri" w:eastAsia="仿宋_GB2312" w:hAnsi="Calibri" w:cs="宋体"/>
      <w:kern w:val="2"/>
      <w:sz w:val="28"/>
      <w:szCs w:val="22"/>
    </w:rPr>
  </w:style>
  <w:style w:type="character" w:customStyle="1" w:styleId="2Char0">
    <w:name w:val="正文文本 2 Char"/>
    <w:basedOn w:val="a0"/>
    <w:link w:val="21"/>
    <w:autoRedefine/>
    <w:uiPriority w:val="99"/>
    <w:semiHidden/>
    <w:qFormat/>
    <w:rsid w:val="00456734"/>
    <w:rPr>
      <w:rFonts w:ascii="Calibri" w:eastAsia="仿宋_GB2312" w:hAnsi="Calibri" w:cs="宋体"/>
      <w:kern w:val="2"/>
      <w:sz w:val="28"/>
      <w:szCs w:val="22"/>
    </w:rPr>
  </w:style>
  <w:style w:type="character" w:customStyle="1" w:styleId="Charb">
    <w:name w:val="无间隔 Char"/>
    <w:basedOn w:val="a0"/>
    <w:link w:val="af9"/>
    <w:autoRedefine/>
    <w:uiPriority w:val="1"/>
    <w:qFormat/>
    <w:locked/>
    <w:rsid w:val="00456734"/>
    <w:rPr>
      <w:kern w:val="2"/>
      <w:sz w:val="21"/>
      <w:szCs w:val="24"/>
    </w:rPr>
  </w:style>
  <w:style w:type="paragraph" w:styleId="af9">
    <w:name w:val="No Spacing"/>
    <w:link w:val="Charb"/>
    <w:autoRedefine/>
    <w:uiPriority w:val="1"/>
    <w:qFormat/>
    <w:rsid w:val="00456734"/>
    <w:pPr>
      <w:widowControl w:val="0"/>
      <w:jc w:val="both"/>
    </w:pPr>
    <w:rPr>
      <w:kern w:val="2"/>
      <w:sz w:val="21"/>
      <w:szCs w:val="24"/>
    </w:rPr>
  </w:style>
  <w:style w:type="paragraph" w:customStyle="1" w:styleId="afa">
    <w:name w:val="二级章节"/>
    <w:basedOn w:val="a"/>
    <w:autoRedefine/>
    <w:uiPriority w:val="99"/>
    <w:qFormat/>
    <w:rsid w:val="00456734"/>
    <w:pPr>
      <w:spacing w:line="560" w:lineRule="exact"/>
      <w:ind w:firstLineChars="200" w:firstLine="200"/>
      <w:outlineLvl w:val="2"/>
    </w:pPr>
    <w:rPr>
      <w:rFonts w:ascii="Calibri" w:eastAsia="仿宋_GB2312" w:hAnsi="Calibri" w:cs="宋体"/>
      <w:sz w:val="28"/>
      <w:szCs w:val="22"/>
    </w:rPr>
  </w:style>
  <w:style w:type="paragraph" w:customStyle="1" w:styleId="TOC1">
    <w:name w:val="TOC 标题1"/>
    <w:basedOn w:val="1"/>
    <w:next w:val="a"/>
    <w:autoRedefine/>
    <w:uiPriority w:val="39"/>
    <w:qFormat/>
    <w:rsid w:val="00456734"/>
    <w:pPr>
      <w:widowControl/>
      <w:numPr>
        <w:numId w:val="0"/>
      </w:numPr>
      <w:adjustRightInd/>
      <w:snapToGrid/>
      <w:spacing w:before="480" w:beforeAutospacing="0" w:after="0" w:afterAutospacing="0" w:line="276" w:lineRule="auto"/>
      <w:jc w:val="left"/>
      <w:outlineLvl w:val="9"/>
    </w:pPr>
    <w:rPr>
      <w:rFonts w:ascii="Cambria" w:eastAsia="宋体" w:hAnsi="Cambria" w:cs="Times New Roman"/>
      <w:b/>
      <w:color w:val="365F91" w:themeColor="accent1" w:themeShade="BF"/>
      <w:kern w:val="0"/>
      <w:sz w:val="28"/>
      <w:szCs w:val="28"/>
    </w:rPr>
  </w:style>
  <w:style w:type="paragraph" w:customStyle="1" w:styleId="db5-nei">
    <w:name w:val="db5-nei"/>
    <w:basedOn w:val="a"/>
    <w:autoRedefine/>
    <w:uiPriority w:val="99"/>
    <w:qFormat/>
    <w:rsid w:val="00456734"/>
    <w:pPr>
      <w:spacing w:line="560" w:lineRule="exact"/>
      <w:ind w:firstLineChars="200" w:firstLine="200"/>
    </w:pPr>
    <w:rPr>
      <w:rFonts w:ascii="Times New Roman" w:eastAsia="仿宋_GB2312" w:hAnsi="Times New Roman" w:cs="宋体"/>
      <w:sz w:val="30"/>
      <w:szCs w:val="28"/>
    </w:rPr>
  </w:style>
  <w:style w:type="paragraph" w:customStyle="1" w:styleId="11">
    <w:name w:val="列出段落1"/>
    <w:basedOn w:val="a"/>
    <w:autoRedefine/>
    <w:uiPriority w:val="34"/>
    <w:qFormat/>
    <w:rsid w:val="00456734"/>
    <w:pPr>
      <w:spacing w:line="360" w:lineRule="auto"/>
      <w:ind w:firstLineChars="200" w:firstLine="420"/>
    </w:pPr>
    <w:rPr>
      <w:rFonts w:ascii="Calibri" w:eastAsia="宋体" w:hAnsi="Calibri" w:cs="黑体"/>
      <w:sz w:val="21"/>
      <w:szCs w:val="24"/>
    </w:rPr>
  </w:style>
  <w:style w:type="character" w:customStyle="1" w:styleId="2Char2">
    <w:name w:val="正文文本缩进 2 Char"/>
    <w:link w:val="210"/>
    <w:autoRedefine/>
    <w:qFormat/>
    <w:locked/>
    <w:rsid w:val="00456734"/>
    <w:rPr>
      <w:rFonts w:ascii="宋体" w:hAnsi="宋体" w:cs="宋体"/>
      <w:sz w:val="24"/>
      <w:szCs w:val="24"/>
    </w:rPr>
  </w:style>
  <w:style w:type="paragraph" w:customStyle="1" w:styleId="210">
    <w:name w:val="正文文本缩进 21"/>
    <w:basedOn w:val="a"/>
    <w:link w:val="2Char2"/>
    <w:autoRedefine/>
    <w:qFormat/>
    <w:rsid w:val="00456734"/>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Default">
    <w:name w:val="Default"/>
    <w:uiPriority w:val="99"/>
    <w:qFormat/>
    <w:rsid w:val="00456734"/>
    <w:pPr>
      <w:widowControl w:val="0"/>
      <w:autoSpaceDE w:val="0"/>
      <w:autoSpaceDN w:val="0"/>
      <w:adjustRightInd w:val="0"/>
    </w:pPr>
    <w:rPr>
      <w:rFonts w:ascii="黑体" w:eastAsia="黑体" w:cs="黑体"/>
      <w:color w:val="000000"/>
      <w:sz w:val="24"/>
      <w:szCs w:val="24"/>
    </w:rPr>
  </w:style>
  <w:style w:type="paragraph" w:customStyle="1" w:styleId="CharCharCharCharCharCharChar">
    <w:name w:val="Char Char Char Char Char Char Char"/>
    <w:basedOn w:val="a"/>
    <w:autoRedefine/>
    <w:uiPriority w:val="99"/>
    <w:qFormat/>
    <w:rsid w:val="00456734"/>
    <w:rPr>
      <w:rFonts w:ascii="Calibri" w:eastAsia="宋体" w:hAnsi="Calibri" w:cs="Times New Roman"/>
      <w:sz w:val="21"/>
      <w:szCs w:val="24"/>
    </w:rPr>
  </w:style>
  <w:style w:type="paragraph" w:customStyle="1" w:styleId="ListParagraph1">
    <w:name w:val="List Paragraph1"/>
    <w:basedOn w:val="a"/>
    <w:autoRedefine/>
    <w:uiPriority w:val="99"/>
    <w:qFormat/>
    <w:rsid w:val="00456734"/>
    <w:pPr>
      <w:ind w:firstLineChars="200" w:firstLine="420"/>
    </w:pPr>
    <w:rPr>
      <w:rFonts w:ascii="Calibri" w:eastAsia="宋体" w:hAnsi="Calibri" w:cs="Times New Roman"/>
      <w:sz w:val="21"/>
      <w:szCs w:val="22"/>
    </w:rPr>
  </w:style>
  <w:style w:type="paragraph" w:customStyle="1" w:styleId="db2">
    <w:name w:val="db2"/>
    <w:basedOn w:val="a"/>
    <w:autoRedefine/>
    <w:uiPriority w:val="99"/>
    <w:qFormat/>
    <w:rsid w:val="00456734"/>
    <w:pPr>
      <w:tabs>
        <w:tab w:val="right" w:pos="7946"/>
      </w:tabs>
      <w:spacing w:line="600" w:lineRule="exact"/>
      <w:jc w:val="center"/>
    </w:pPr>
    <w:rPr>
      <w:rFonts w:ascii="Times New Roman" w:eastAsia="楷体" w:hAnsi="Times New Roman" w:cs="Times New Roman"/>
      <w:sz w:val="30"/>
      <w:szCs w:val="28"/>
    </w:rPr>
  </w:style>
  <w:style w:type="paragraph" w:customStyle="1" w:styleId="-1">
    <w:name w:val="正文-公1"/>
    <w:basedOn w:val="a"/>
    <w:uiPriority w:val="99"/>
    <w:qFormat/>
    <w:rsid w:val="00456734"/>
    <w:pPr>
      <w:ind w:firstLineChars="200" w:firstLine="200"/>
    </w:pPr>
    <w:rPr>
      <w:rFonts w:ascii="Calibri" w:eastAsia="宋体" w:hAnsi="Calibri" w:cs="宋体"/>
      <w:color w:val="000000"/>
      <w:sz w:val="21"/>
      <w:szCs w:val="22"/>
    </w:rPr>
  </w:style>
  <w:style w:type="paragraph" w:customStyle="1" w:styleId="110">
    <w:name w:val="列出段落11"/>
    <w:basedOn w:val="a"/>
    <w:uiPriority w:val="34"/>
    <w:qFormat/>
    <w:rsid w:val="00456734"/>
    <w:pPr>
      <w:ind w:firstLineChars="200" w:firstLine="420"/>
    </w:pPr>
    <w:rPr>
      <w:rFonts w:ascii="Calibri" w:eastAsia="宋体" w:hAnsi="Calibri" w:cs="宋体"/>
      <w:sz w:val="21"/>
      <w:szCs w:val="22"/>
    </w:rPr>
  </w:style>
  <w:style w:type="paragraph" w:customStyle="1" w:styleId="12">
    <w:name w:val="正文文本首行缩进1"/>
    <w:basedOn w:val="a7"/>
    <w:uiPriority w:val="99"/>
    <w:qFormat/>
    <w:rsid w:val="00456734"/>
    <w:pPr>
      <w:spacing w:before="0" w:after="120" w:line="240" w:lineRule="auto"/>
      <w:ind w:left="0" w:firstLineChars="100" w:firstLine="420"/>
      <w:jc w:val="both"/>
    </w:pPr>
    <w:rPr>
      <w:rFonts w:ascii="Calibri" w:eastAsia="文星简小标宋" w:hAnsi="Calibri" w:cs="Times New Roman"/>
      <w:kern w:val="2"/>
      <w:sz w:val="44"/>
      <w:szCs w:val="20"/>
      <w:lang w:eastAsia="zh-CN"/>
    </w:rPr>
  </w:style>
  <w:style w:type="paragraph" w:customStyle="1" w:styleId="211">
    <w:name w:val="列表接续 21"/>
    <w:basedOn w:val="a"/>
    <w:uiPriority w:val="99"/>
    <w:qFormat/>
    <w:rsid w:val="00456734"/>
    <w:pPr>
      <w:spacing w:after="120"/>
      <w:ind w:leftChars="400" w:left="840"/>
    </w:pPr>
    <w:rPr>
      <w:rFonts w:ascii="Calibri" w:eastAsia="宋体" w:hAnsi="Calibri" w:cs="Times New Roman"/>
      <w:sz w:val="21"/>
      <w:szCs w:val="24"/>
    </w:rPr>
  </w:style>
  <w:style w:type="paragraph" w:customStyle="1" w:styleId="81">
    <w:name w:val="标题 81"/>
    <w:basedOn w:val="a"/>
    <w:next w:val="a"/>
    <w:uiPriority w:val="9"/>
    <w:semiHidden/>
    <w:qFormat/>
    <w:rsid w:val="00456734"/>
    <w:pPr>
      <w:keepNext/>
      <w:keepLines/>
      <w:adjustRightInd w:val="0"/>
      <w:snapToGrid w:val="0"/>
      <w:spacing w:before="240" w:after="64" w:line="320" w:lineRule="exact"/>
      <w:outlineLvl w:val="7"/>
    </w:pPr>
    <w:rPr>
      <w:rFonts w:ascii="Cambria" w:eastAsia="宋体" w:hAnsi="Cambria" w:cs="Times New Roman"/>
      <w:sz w:val="24"/>
      <w:szCs w:val="24"/>
    </w:rPr>
  </w:style>
  <w:style w:type="paragraph" w:customStyle="1" w:styleId="91">
    <w:name w:val="标题 91"/>
    <w:basedOn w:val="a"/>
    <w:next w:val="a"/>
    <w:autoRedefine/>
    <w:uiPriority w:val="9"/>
    <w:semiHidden/>
    <w:qFormat/>
    <w:rsid w:val="00456734"/>
    <w:pPr>
      <w:keepNext/>
      <w:keepLines/>
      <w:adjustRightInd w:val="0"/>
      <w:snapToGrid w:val="0"/>
      <w:spacing w:before="240" w:after="64" w:line="320" w:lineRule="exact"/>
      <w:outlineLvl w:val="8"/>
    </w:pPr>
    <w:rPr>
      <w:rFonts w:ascii="Cambria" w:eastAsia="宋体" w:hAnsi="Cambria" w:cs="Times New Roman"/>
      <w:sz w:val="21"/>
      <w:szCs w:val="21"/>
    </w:rPr>
  </w:style>
  <w:style w:type="paragraph" w:customStyle="1" w:styleId="13">
    <w:name w:val="标题1"/>
    <w:basedOn w:val="a"/>
    <w:next w:val="a"/>
    <w:uiPriority w:val="10"/>
    <w:qFormat/>
    <w:rsid w:val="00456734"/>
    <w:pPr>
      <w:spacing w:before="240" w:after="60"/>
      <w:jc w:val="center"/>
      <w:outlineLvl w:val="0"/>
    </w:pPr>
    <w:rPr>
      <w:rFonts w:ascii="Cambria" w:eastAsia="宋体" w:hAnsi="Cambria" w:cs="Times New Roman"/>
      <w:b/>
      <w:bCs/>
      <w:szCs w:val="32"/>
    </w:rPr>
  </w:style>
  <w:style w:type="character" w:customStyle="1" w:styleId="Char10">
    <w:name w:val="纯文本 Char1"/>
    <w:basedOn w:val="a0"/>
    <w:autoRedefine/>
    <w:qFormat/>
    <w:rsid w:val="00456734"/>
    <w:rPr>
      <w:rFonts w:ascii="宋体" w:eastAsia="宋体" w:hAnsi="Courier New" w:cs="宋体" w:hint="eastAsia"/>
      <w:szCs w:val="21"/>
    </w:rPr>
  </w:style>
  <w:style w:type="character" w:customStyle="1" w:styleId="fontstyle31">
    <w:name w:val="fontstyle31"/>
    <w:basedOn w:val="a0"/>
    <w:autoRedefine/>
    <w:qFormat/>
    <w:rsid w:val="00456734"/>
    <w:rPr>
      <w:rFonts w:ascii="仿宋_GB2312" w:eastAsia="仿宋_GB2312" w:hint="eastAsia"/>
      <w:color w:val="000000"/>
      <w:sz w:val="32"/>
      <w:szCs w:val="32"/>
    </w:rPr>
  </w:style>
  <w:style w:type="character" w:customStyle="1" w:styleId="bjh-strong">
    <w:name w:val="bjh-strong"/>
    <w:basedOn w:val="a0"/>
    <w:autoRedefine/>
    <w:qFormat/>
    <w:rsid w:val="00456734"/>
  </w:style>
  <w:style w:type="character" w:customStyle="1" w:styleId="NormalCharacter">
    <w:name w:val="NormalCharacter"/>
    <w:qFormat/>
    <w:rsid w:val="00456734"/>
  </w:style>
  <w:style w:type="character" w:customStyle="1" w:styleId="fontstyle01">
    <w:name w:val="fontstyle01"/>
    <w:basedOn w:val="a0"/>
    <w:autoRedefine/>
    <w:qFormat/>
    <w:rsid w:val="00456734"/>
    <w:rPr>
      <w:rFonts w:ascii="HYa4gj" w:hAnsi="HYa4gj" w:hint="default"/>
      <w:color w:val="231F20"/>
      <w:sz w:val="64"/>
      <w:szCs w:val="64"/>
    </w:rPr>
  </w:style>
  <w:style w:type="character" w:customStyle="1" w:styleId="pg">
    <w:name w:val="pg"/>
    <w:basedOn w:val="a0"/>
    <w:qFormat/>
    <w:rsid w:val="00456734"/>
  </w:style>
  <w:style w:type="character" w:customStyle="1" w:styleId="8Char1">
    <w:name w:val="标题 8 Char1"/>
    <w:basedOn w:val="a0"/>
    <w:uiPriority w:val="9"/>
    <w:semiHidden/>
    <w:qFormat/>
    <w:rsid w:val="00456734"/>
    <w:rPr>
      <w:rFonts w:ascii="Cambria" w:eastAsia="宋体" w:hAnsi="Cambria" w:cs="Times New Roman" w:hint="default"/>
      <w:sz w:val="24"/>
      <w:szCs w:val="24"/>
    </w:rPr>
  </w:style>
  <w:style w:type="character" w:customStyle="1" w:styleId="9Char1">
    <w:name w:val="标题 9 Char1"/>
    <w:basedOn w:val="a0"/>
    <w:uiPriority w:val="9"/>
    <w:semiHidden/>
    <w:qFormat/>
    <w:rsid w:val="00456734"/>
    <w:rPr>
      <w:rFonts w:ascii="Cambria" w:eastAsia="宋体" w:hAnsi="Cambria" w:cs="Times New Roman" w:hint="default"/>
      <w:szCs w:val="21"/>
    </w:rPr>
  </w:style>
  <w:style w:type="character" w:customStyle="1" w:styleId="Char11">
    <w:name w:val="标题 Char1"/>
    <w:basedOn w:val="a0"/>
    <w:uiPriority w:val="10"/>
    <w:qFormat/>
    <w:rsid w:val="00456734"/>
    <w:rPr>
      <w:rFonts w:ascii="Cambria" w:eastAsia="宋体" w:hAnsi="Cambria" w:cs="Times New Roman" w:hint="default"/>
      <w:b/>
      <w:bCs/>
      <w:sz w:val="32"/>
      <w:szCs w:val="32"/>
    </w:rPr>
  </w:style>
  <w:style w:type="table" w:customStyle="1" w:styleId="14">
    <w:name w:val="网格型1"/>
    <w:basedOn w:val="a1"/>
    <w:autoRedefine/>
    <w:uiPriority w:val="59"/>
    <w:qFormat/>
    <w:rsid w:val="0045673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8768C-F011-4E3D-A28C-53C1CD3E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2494</Words>
  <Characters>14220</Characters>
  <Application>Microsoft Office Word</Application>
  <DocSecurity>0</DocSecurity>
  <Lines>118</Lines>
  <Paragraphs>33</Paragraphs>
  <ScaleCrop>false</ScaleCrop>
  <Company>Lenovo</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h'j h</cp:lastModifiedBy>
  <cp:revision>6</cp:revision>
  <cp:lastPrinted>2024-03-14T07:43:00Z</cp:lastPrinted>
  <dcterms:created xsi:type="dcterms:W3CDTF">2024-03-14T07:12:00Z</dcterms:created>
  <dcterms:modified xsi:type="dcterms:W3CDTF">2024-03-18T01:04:00Z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FAD82EE8048546AF94EFE7ADE4EA549E_13</vt:lpwstr>
  </property>
</Properties>
</file>